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C5" w:rsidRPr="004D38AE" w:rsidRDefault="008C00C5" w:rsidP="004D38AE">
      <w:pPr>
        <w:spacing w:line="360" w:lineRule="auto"/>
        <w:jc w:val="center"/>
        <w:rPr>
          <w:b/>
          <w:sz w:val="24"/>
          <w:szCs w:val="24"/>
        </w:rPr>
      </w:pPr>
      <w:r w:rsidRPr="004D38AE">
        <w:rPr>
          <w:rFonts w:hint="eastAsia"/>
          <w:b/>
          <w:sz w:val="24"/>
          <w:szCs w:val="24"/>
        </w:rPr>
        <w:t>工业和信息化部办公厅关于开展第六批专精特新“小巨人”企业培育和第三批专精特新“小巨人”企业复核工作的通知</w:t>
      </w:r>
    </w:p>
    <w:p w:rsidR="008C00C5" w:rsidRPr="004D38AE" w:rsidRDefault="008C00C5" w:rsidP="004D38AE">
      <w:pPr>
        <w:spacing w:line="360" w:lineRule="auto"/>
        <w:jc w:val="center"/>
        <w:rPr>
          <w:b/>
          <w:sz w:val="24"/>
          <w:szCs w:val="24"/>
        </w:rPr>
      </w:pPr>
      <w:r w:rsidRPr="004D38AE">
        <w:rPr>
          <w:rFonts w:hint="eastAsia"/>
          <w:b/>
          <w:sz w:val="24"/>
          <w:szCs w:val="24"/>
        </w:rPr>
        <w:t>工</w:t>
      </w:r>
      <w:proofErr w:type="gramStart"/>
      <w:r w:rsidRPr="004D38AE">
        <w:rPr>
          <w:rFonts w:hint="eastAsia"/>
          <w:b/>
          <w:sz w:val="24"/>
          <w:szCs w:val="24"/>
        </w:rPr>
        <w:t>信厅企业函</w:t>
      </w:r>
      <w:proofErr w:type="gramEnd"/>
      <w:r w:rsidRPr="004D38AE">
        <w:rPr>
          <w:rFonts w:hint="eastAsia"/>
          <w:b/>
          <w:sz w:val="24"/>
          <w:szCs w:val="24"/>
        </w:rPr>
        <w:t>〔</w:t>
      </w:r>
      <w:r w:rsidRPr="004D38AE">
        <w:rPr>
          <w:rFonts w:hint="eastAsia"/>
          <w:b/>
          <w:sz w:val="24"/>
          <w:szCs w:val="24"/>
        </w:rPr>
        <w:t>2024</w:t>
      </w:r>
      <w:r w:rsidRPr="004D38AE">
        <w:rPr>
          <w:rFonts w:hint="eastAsia"/>
          <w:b/>
          <w:sz w:val="24"/>
          <w:szCs w:val="24"/>
        </w:rPr>
        <w:t>〕</w:t>
      </w:r>
      <w:r w:rsidRPr="004D38AE">
        <w:rPr>
          <w:rFonts w:hint="eastAsia"/>
          <w:b/>
          <w:sz w:val="24"/>
          <w:szCs w:val="24"/>
        </w:rPr>
        <w:t>142</w:t>
      </w:r>
      <w:r w:rsidRPr="004D38AE">
        <w:rPr>
          <w:rFonts w:hint="eastAsia"/>
          <w:b/>
          <w:sz w:val="24"/>
          <w:szCs w:val="24"/>
        </w:rPr>
        <w:t>号</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各省、自治区、直辖市及计划单列市、新疆生产建设兵团中小企业主管部门：</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根据</w:t>
      </w:r>
      <w:r w:rsidRPr="002E3D55">
        <w:rPr>
          <w:rFonts w:hint="eastAsia"/>
          <w:sz w:val="24"/>
          <w:szCs w:val="24"/>
          <w:highlight w:val="yellow"/>
        </w:rPr>
        <w:t>《优质中小企业梯度培育管理暂行办法》（以下简称《办法》）</w:t>
      </w:r>
      <w:r w:rsidRPr="004D38AE">
        <w:rPr>
          <w:rFonts w:hint="eastAsia"/>
          <w:sz w:val="24"/>
          <w:szCs w:val="24"/>
        </w:rPr>
        <w:t>，现组织开展第六批专精特新“小巨人”企业培育和第三批专精特新“小巨人”企业复核工作。有关事项通知如下：</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一、企业申请要求</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（一）省级专精特新中小企业可提出第六批专精特新“小巨人”企业申请，第三批专精特新“小巨人”企业可提出复核申请，相关申请均不收取任何费用。</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二）企业需如实、自主填报，并提供有关佐证材料，不得借助第三方机构申请。我部未委托任何机构开展专精特新申请业务，审核中通过“双随机（随机分组评审、随机抽取专家）”“盲审”等方式保障公平公正，请企业谨防不良中介机构散播虚假信息，非法牟利。</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（三）申请企业需符合《办法》中专精特新“小巨人”企业有关认定标准。相关指标需按《办法》</w:t>
      </w:r>
      <w:r w:rsidRPr="002E3D55">
        <w:rPr>
          <w:rFonts w:hint="eastAsia"/>
          <w:sz w:val="24"/>
          <w:szCs w:val="24"/>
          <w:highlight w:val="yellow"/>
        </w:rPr>
        <w:t>附件</w:t>
      </w:r>
      <w:r w:rsidRPr="002E3D55">
        <w:rPr>
          <w:rFonts w:hint="eastAsia"/>
          <w:sz w:val="24"/>
          <w:szCs w:val="24"/>
          <w:highlight w:val="yellow"/>
        </w:rPr>
        <w:t>4</w:t>
      </w:r>
      <w:r w:rsidRPr="002E3D55">
        <w:rPr>
          <w:rFonts w:hint="eastAsia"/>
          <w:sz w:val="24"/>
          <w:szCs w:val="24"/>
          <w:highlight w:val="yellow"/>
        </w:rPr>
        <w:t>中“部分指标和要求说明”</w:t>
      </w:r>
      <w:r w:rsidRPr="004D38AE">
        <w:rPr>
          <w:rFonts w:hint="eastAsia"/>
          <w:sz w:val="24"/>
          <w:szCs w:val="24"/>
        </w:rPr>
        <w:t>严格把握。</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（四）为减轻企业申请负担，</w:t>
      </w:r>
      <w:r w:rsidRPr="002E3D55">
        <w:rPr>
          <w:rFonts w:hint="eastAsia"/>
          <w:sz w:val="24"/>
          <w:szCs w:val="24"/>
          <w:highlight w:val="yellow"/>
        </w:rPr>
        <w:t>企业无需再提供第三方机构出具的“上年度国内细分市场占有率”证明、国内发明专利证书等佐证材料（涉及海外发明专利、集成电路设计布图等其他</w:t>
      </w:r>
      <w:r w:rsidRPr="002E3D55">
        <w:rPr>
          <w:rFonts w:hint="eastAsia"/>
          <w:sz w:val="24"/>
          <w:szCs w:val="24"/>
          <w:highlight w:val="yellow"/>
        </w:rPr>
        <w:t>I</w:t>
      </w:r>
      <w:r w:rsidRPr="002E3D55">
        <w:rPr>
          <w:rFonts w:hint="eastAsia"/>
          <w:sz w:val="24"/>
          <w:szCs w:val="24"/>
          <w:highlight w:val="yellow"/>
        </w:rPr>
        <w:t>类知识产权的，仍需提供）</w:t>
      </w:r>
      <w:r w:rsidRPr="004D38AE">
        <w:rPr>
          <w:rFonts w:hint="eastAsia"/>
          <w:sz w:val="24"/>
          <w:szCs w:val="24"/>
        </w:rPr>
        <w:t>。企业仅需填写说明、如实填报数量，确保数据真实、规范即可。我部将与国家知识产权局等部门加大数据共享力度，专利数据将以国家知识产权局提供的数据为准。</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lastRenderedPageBreak/>
        <w:t>（五）我部将通过部</w:t>
      </w:r>
      <w:r w:rsidRPr="002E3D55">
        <w:rPr>
          <w:rFonts w:hint="eastAsia"/>
          <w:sz w:val="24"/>
          <w:szCs w:val="24"/>
          <w:highlight w:val="yellow"/>
        </w:rPr>
        <w:t>优质中小企业梯度培育平台为企业免费提供线上申报培训</w:t>
      </w:r>
      <w:r w:rsidRPr="004D38AE">
        <w:rPr>
          <w:rFonts w:hint="eastAsia"/>
          <w:sz w:val="24"/>
          <w:szCs w:val="24"/>
        </w:rPr>
        <w:t>。</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（六）专精特新“小巨人”企业申请和复核采取线上填报与线下报送相结合的方式。线上填报地址为优质中小企业梯度培育平台（</w:t>
      </w:r>
      <w:r w:rsidRPr="004D38AE">
        <w:rPr>
          <w:rFonts w:hint="eastAsia"/>
          <w:sz w:val="24"/>
          <w:szCs w:val="24"/>
        </w:rPr>
        <w:t>https://zjtx.miit.gov.cn</w:t>
      </w:r>
      <w:r w:rsidRPr="004D38AE">
        <w:rPr>
          <w:rFonts w:hint="eastAsia"/>
          <w:sz w:val="24"/>
          <w:szCs w:val="24"/>
        </w:rPr>
        <w:t>），填报时间为</w:t>
      </w:r>
      <w:r w:rsidRPr="002E3D55">
        <w:rPr>
          <w:rFonts w:hint="eastAsia"/>
          <w:sz w:val="24"/>
          <w:szCs w:val="24"/>
          <w:highlight w:val="yellow"/>
        </w:rPr>
        <w:t>2024</w:t>
      </w:r>
      <w:r w:rsidRPr="002E3D55">
        <w:rPr>
          <w:rFonts w:hint="eastAsia"/>
          <w:sz w:val="24"/>
          <w:szCs w:val="24"/>
          <w:highlight w:val="yellow"/>
        </w:rPr>
        <w:t>年</w:t>
      </w:r>
      <w:r w:rsidRPr="002E3D55">
        <w:rPr>
          <w:rFonts w:hint="eastAsia"/>
          <w:sz w:val="24"/>
          <w:szCs w:val="24"/>
          <w:highlight w:val="yellow"/>
        </w:rPr>
        <w:t>4</w:t>
      </w:r>
      <w:r w:rsidRPr="002E3D55">
        <w:rPr>
          <w:rFonts w:hint="eastAsia"/>
          <w:sz w:val="24"/>
          <w:szCs w:val="24"/>
          <w:highlight w:val="yellow"/>
        </w:rPr>
        <w:t>月</w:t>
      </w:r>
      <w:r w:rsidRPr="002E3D55">
        <w:rPr>
          <w:rFonts w:hint="eastAsia"/>
          <w:sz w:val="24"/>
          <w:szCs w:val="24"/>
          <w:highlight w:val="yellow"/>
        </w:rPr>
        <w:t>25</w:t>
      </w:r>
      <w:r w:rsidRPr="002E3D55">
        <w:rPr>
          <w:rFonts w:hint="eastAsia"/>
          <w:sz w:val="24"/>
          <w:szCs w:val="24"/>
          <w:highlight w:val="yellow"/>
        </w:rPr>
        <w:t>日至</w:t>
      </w:r>
      <w:r w:rsidRPr="002E3D55">
        <w:rPr>
          <w:rFonts w:hint="eastAsia"/>
          <w:sz w:val="24"/>
          <w:szCs w:val="24"/>
          <w:highlight w:val="yellow"/>
        </w:rPr>
        <w:t>5</w:t>
      </w:r>
      <w:r w:rsidRPr="002E3D55">
        <w:rPr>
          <w:rFonts w:hint="eastAsia"/>
          <w:sz w:val="24"/>
          <w:szCs w:val="24"/>
          <w:highlight w:val="yellow"/>
        </w:rPr>
        <w:t>月</w:t>
      </w:r>
      <w:r w:rsidRPr="002E3D55">
        <w:rPr>
          <w:rFonts w:hint="eastAsia"/>
          <w:sz w:val="24"/>
          <w:szCs w:val="24"/>
          <w:highlight w:val="yellow"/>
        </w:rPr>
        <w:t>19</w:t>
      </w:r>
      <w:r w:rsidRPr="002E3D55">
        <w:rPr>
          <w:rFonts w:hint="eastAsia"/>
          <w:sz w:val="24"/>
          <w:szCs w:val="24"/>
          <w:highlight w:val="yellow"/>
        </w:rPr>
        <w:t>日</w:t>
      </w:r>
      <w:r w:rsidRPr="004D38AE">
        <w:rPr>
          <w:rFonts w:hint="eastAsia"/>
          <w:sz w:val="24"/>
          <w:szCs w:val="24"/>
        </w:rPr>
        <w:t>。线下报送有关要求以企业属地中小企业主管部门要求为准，线下与线上数据应保持一致。</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（七）企业有关财务数据依据会计师事务所出具的审计报告。务请将会计师事务所在财政部注册会计师行业统一监管平台（</w:t>
      </w:r>
      <w:r w:rsidRPr="004D38AE">
        <w:rPr>
          <w:rFonts w:hint="eastAsia"/>
          <w:sz w:val="24"/>
          <w:szCs w:val="24"/>
        </w:rPr>
        <w:t>http://acc.mof.gov.cn</w:t>
      </w:r>
      <w:r w:rsidRPr="004D38AE">
        <w:rPr>
          <w:rFonts w:hint="eastAsia"/>
          <w:sz w:val="24"/>
          <w:szCs w:val="24"/>
        </w:rPr>
        <w:t>）</w:t>
      </w:r>
      <w:r w:rsidRPr="002E3D55">
        <w:rPr>
          <w:rFonts w:hint="eastAsia"/>
          <w:sz w:val="24"/>
          <w:szCs w:val="24"/>
          <w:highlight w:val="yellow"/>
        </w:rPr>
        <w:t>完成报备后的已赋</w:t>
      </w:r>
      <w:proofErr w:type="gramStart"/>
      <w:r w:rsidRPr="002E3D55">
        <w:rPr>
          <w:rFonts w:hint="eastAsia"/>
          <w:sz w:val="24"/>
          <w:szCs w:val="24"/>
          <w:highlight w:val="yellow"/>
        </w:rPr>
        <w:t>码电子</w:t>
      </w:r>
      <w:proofErr w:type="gramEnd"/>
      <w:r w:rsidRPr="002E3D55">
        <w:rPr>
          <w:rFonts w:hint="eastAsia"/>
          <w:sz w:val="24"/>
          <w:szCs w:val="24"/>
          <w:highlight w:val="yellow"/>
        </w:rPr>
        <w:t>原件</w:t>
      </w:r>
      <w:r w:rsidRPr="004D38AE">
        <w:rPr>
          <w:rFonts w:hint="eastAsia"/>
          <w:sz w:val="24"/>
          <w:szCs w:val="24"/>
        </w:rPr>
        <w:t>，上传至优质中小企业梯度培育平台，如不一致，将影响申报结果。</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（八）请提醒会计师事务所</w:t>
      </w:r>
      <w:r w:rsidRPr="00614D20">
        <w:rPr>
          <w:rFonts w:hint="eastAsia"/>
          <w:sz w:val="24"/>
          <w:szCs w:val="24"/>
          <w:highlight w:val="yellow"/>
        </w:rPr>
        <w:t>将主营业务收入、主营业务成本两项指标纳入审计报告</w:t>
      </w:r>
      <w:r w:rsidRPr="004D38AE">
        <w:rPr>
          <w:rFonts w:hint="eastAsia"/>
          <w:sz w:val="24"/>
          <w:szCs w:val="24"/>
        </w:rPr>
        <w:t>。</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九）如发现企业存在申报数据造假，我部将根据《优质中小企业梯度培育管理暂行办法》，取消企业创新型中小企业、专精特新中小企业、专精特新“小巨人”企业等称号，并禁止企业至少三年内再次申报。涉及会计师事务所的有关情况，将向行业主管部门反映。</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二、推荐要求</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一）各省、自治区、直辖市及计划单列市、新疆生产建设兵团中小企业主管部门（以下统称省级中小企业主管部门）负责组织第六批专精特新“小巨人”企业初核推荐和第三批专精特新“小巨人”企业复核推荐工作。</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（二）要择优组织符合条件的企业填写“第六批专精特新‘小巨人’企业申请书”（附件</w:t>
      </w:r>
      <w:r w:rsidRPr="004D38AE">
        <w:rPr>
          <w:rFonts w:hint="eastAsia"/>
          <w:sz w:val="24"/>
          <w:szCs w:val="24"/>
        </w:rPr>
        <w:t>1</w:t>
      </w:r>
      <w:r w:rsidRPr="004D38AE">
        <w:rPr>
          <w:rFonts w:hint="eastAsia"/>
          <w:sz w:val="24"/>
          <w:szCs w:val="24"/>
        </w:rPr>
        <w:t>）或“第三批专精特新‘小巨人’企业复核申请书（附件</w:t>
      </w:r>
      <w:r w:rsidRPr="004D38AE">
        <w:rPr>
          <w:rFonts w:hint="eastAsia"/>
          <w:sz w:val="24"/>
          <w:szCs w:val="24"/>
        </w:rPr>
        <w:t>2</w:t>
      </w:r>
      <w:r w:rsidRPr="004D38AE">
        <w:rPr>
          <w:rFonts w:hint="eastAsia"/>
          <w:sz w:val="24"/>
          <w:szCs w:val="24"/>
        </w:rPr>
        <w:t>），并结合工作实际提出佐证材料要求，初审核实后提出推荐意见。</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lastRenderedPageBreak/>
        <w:t>（三）要切实履行责任、严格把关，加大对企业财务数据真实性、技术创新性的审核力度，确保申请书填报数据与佐证材料一致，提升推荐质量。要加大服务力度，组织力量为申报企业提供全覆盖的免费咨询辅导服务。为进一步压实审核推荐责任，对第六批“小巨人”企业推荐数量较多但通过率较低的省份，我部将在专精特新相关支持政策中进行减分或限额。</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（四）对于</w:t>
      </w:r>
      <w:r w:rsidRPr="00B01787">
        <w:rPr>
          <w:rFonts w:hint="eastAsia"/>
          <w:sz w:val="24"/>
          <w:szCs w:val="24"/>
          <w:highlight w:val="yellow"/>
        </w:rPr>
        <w:t>已成为工业和信息化部制造业单项冠军示范企业或单项冠军产品的企业，不再推荐新申请第六批专精特新“小巨人”企业；对于与我部已认定的专精特新“小巨人”企业存在控股关系的企业，以及同一集团内生产相似主导产品企业，不予推荐</w:t>
      </w:r>
      <w:r w:rsidRPr="004D38AE">
        <w:rPr>
          <w:rFonts w:hint="eastAsia"/>
          <w:sz w:val="24"/>
          <w:szCs w:val="24"/>
        </w:rPr>
        <w:t>；对于第三批专精特新“小巨人”企业，不推荐复核的，需说明原因。</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（五）对于</w:t>
      </w:r>
      <w:r w:rsidRPr="00B01787">
        <w:rPr>
          <w:rFonts w:hint="eastAsia"/>
          <w:sz w:val="24"/>
          <w:szCs w:val="24"/>
          <w:highlight w:val="yellow"/>
        </w:rPr>
        <w:t>近三年内发生重大安全、质量、环境污染事故，或严重失信、偷漏税等违法违规，或发现存在数据造假等情形的企业，不予推荐</w:t>
      </w:r>
      <w:r w:rsidRPr="004D38AE">
        <w:rPr>
          <w:rFonts w:hint="eastAsia"/>
          <w:sz w:val="24"/>
          <w:szCs w:val="24"/>
        </w:rPr>
        <w:t>。</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（六）对申请复核的第三批专精特新“小巨人”企业的“近</w:t>
      </w:r>
      <w:r w:rsidRPr="004D38AE">
        <w:rPr>
          <w:rFonts w:hint="eastAsia"/>
          <w:sz w:val="24"/>
          <w:szCs w:val="24"/>
        </w:rPr>
        <w:t>2</w:t>
      </w:r>
      <w:r w:rsidRPr="004D38AE">
        <w:rPr>
          <w:rFonts w:hint="eastAsia"/>
          <w:sz w:val="24"/>
          <w:szCs w:val="24"/>
        </w:rPr>
        <w:t>年主营业务收入平均增长率不低于</w:t>
      </w:r>
      <w:r w:rsidRPr="004D38AE">
        <w:rPr>
          <w:rFonts w:hint="eastAsia"/>
          <w:sz w:val="24"/>
          <w:szCs w:val="24"/>
        </w:rPr>
        <w:t>5%</w:t>
      </w:r>
      <w:r w:rsidRPr="004D38AE">
        <w:rPr>
          <w:rFonts w:hint="eastAsia"/>
          <w:sz w:val="24"/>
          <w:szCs w:val="24"/>
        </w:rPr>
        <w:t>”指标不作要求，主要考虑新冠肺炎因素影响。对</w:t>
      </w:r>
      <w:r w:rsidRPr="00B01787">
        <w:rPr>
          <w:rFonts w:hint="eastAsia"/>
          <w:color w:val="FF0000"/>
          <w:sz w:val="24"/>
          <w:szCs w:val="24"/>
          <w:highlight w:val="yellow"/>
        </w:rPr>
        <w:t>新申请的第六批专精特新“小巨人”企业仍需满足“近</w:t>
      </w:r>
      <w:r w:rsidRPr="00B01787">
        <w:rPr>
          <w:rFonts w:hint="eastAsia"/>
          <w:color w:val="FF0000"/>
          <w:sz w:val="24"/>
          <w:szCs w:val="24"/>
          <w:highlight w:val="yellow"/>
        </w:rPr>
        <w:t>2</w:t>
      </w:r>
      <w:r w:rsidRPr="00B01787">
        <w:rPr>
          <w:rFonts w:hint="eastAsia"/>
          <w:color w:val="FF0000"/>
          <w:sz w:val="24"/>
          <w:szCs w:val="24"/>
          <w:highlight w:val="yellow"/>
        </w:rPr>
        <w:t>年主营业务收入平均增长率不低于</w:t>
      </w:r>
      <w:r w:rsidRPr="00B01787">
        <w:rPr>
          <w:rFonts w:hint="eastAsia"/>
          <w:color w:val="FF0000"/>
          <w:sz w:val="24"/>
          <w:szCs w:val="24"/>
          <w:highlight w:val="yellow"/>
        </w:rPr>
        <w:t>5%</w:t>
      </w:r>
      <w:r w:rsidRPr="00B01787">
        <w:rPr>
          <w:rFonts w:hint="eastAsia"/>
          <w:color w:val="FF0000"/>
          <w:sz w:val="24"/>
          <w:szCs w:val="24"/>
          <w:highlight w:val="yellow"/>
        </w:rPr>
        <w:t>”的指标要求</w:t>
      </w:r>
      <w:r w:rsidRPr="004D38AE">
        <w:rPr>
          <w:rFonts w:hint="eastAsia"/>
          <w:sz w:val="24"/>
          <w:szCs w:val="24"/>
        </w:rPr>
        <w:t>。</w:t>
      </w:r>
    </w:p>
    <w:p w:rsidR="008C00C5" w:rsidRPr="004D38AE" w:rsidRDefault="008C00C5" w:rsidP="004D38AE">
      <w:pPr>
        <w:spacing w:line="360" w:lineRule="auto"/>
        <w:rPr>
          <w:sz w:val="24"/>
          <w:szCs w:val="24"/>
        </w:rPr>
      </w:pPr>
      <w:bookmarkStart w:id="0" w:name="_GoBack"/>
      <w:bookmarkEnd w:id="0"/>
    </w:p>
    <w:p w:rsidR="008C00C5" w:rsidRPr="004D38AE" w:rsidRDefault="008C00C5" w:rsidP="004D38AE">
      <w:pPr>
        <w:spacing w:line="360" w:lineRule="auto"/>
        <w:rPr>
          <w:sz w:val="24"/>
          <w:szCs w:val="24"/>
        </w:rPr>
      </w:pPr>
      <w:r w:rsidRPr="004D38AE">
        <w:rPr>
          <w:rFonts w:hint="eastAsia"/>
          <w:sz w:val="24"/>
          <w:szCs w:val="24"/>
        </w:rPr>
        <w:t>（七）省级中小企业主管部门于</w:t>
      </w:r>
      <w:r w:rsidRPr="004D38AE">
        <w:rPr>
          <w:rFonts w:hint="eastAsia"/>
          <w:sz w:val="24"/>
          <w:szCs w:val="24"/>
        </w:rPr>
        <w:t>2024</w:t>
      </w:r>
      <w:r w:rsidRPr="004D38AE">
        <w:rPr>
          <w:rFonts w:hint="eastAsia"/>
          <w:sz w:val="24"/>
          <w:szCs w:val="24"/>
        </w:rPr>
        <w:t>年</w:t>
      </w:r>
      <w:r w:rsidRPr="004D38AE">
        <w:rPr>
          <w:rFonts w:hint="eastAsia"/>
          <w:sz w:val="24"/>
          <w:szCs w:val="24"/>
        </w:rPr>
        <w:t>5</w:t>
      </w:r>
      <w:r w:rsidRPr="004D38AE">
        <w:rPr>
          <w:rFonts w:hint="eastAsia"/>
          <w:sz w:val="24"/>
          <w:szCs w:val="24"/>
        </w:rPr>
        <w:t>月</w:t>
      </w:r>
      <w:r w:rsidRPr="004D38AE">
        <w:rPr>
          <w:rFonts w:hint="eastAsia"/>
          <w:sz w:val="24"/>
          <w:szCs w:val="24"/>
        </w:rPr>
        <w:t>20</w:t>
      </w:r>
      <w:r w:rsidRPr="004D38AE">
        <w:rPr>
          <w:rFonts w:hint="eastAsia"/>
          <w:sz w:val="24"/>
          <w:szCs w:val="24"/>
        </w:rPr>
        <w:t>日至</w:t>
      </w:r>
      <w:r w:rsidRPr="004D38AE">
        <w:rPr>
          <w:rFonts w:hint="eastAsia"/>
          <w:sz w:val="24"/>
          <w:szCs w:val="24"/>
        </w:rPr>
        <w:t>6</w:t>
      </w:r>
      <w:r w:rsidRPr="004D38AE">
        <w:rPr>
          <w:rFonts w:hint="eastAsia"/>
          <w:sz w:val="24"/>
          <w:szCs w:val="24"/>
        </w:rPr>
        <w:t>月</w:t>
      </w:r>
      <w:r w:rsidRPr="004D38AE">
        <w:rPr>
          <w:rFonts w:hint="eastAsia"/>
          <w:sz w:val="24"/>
          <w:szCs w:val="24"/>
        </w:rPr>
        <w:t>15</w:t>
      </w:r>
      <w:r w:rsidRPr="004D38AE">
        <w:rPr>
          <w:rFonts w:hint="eastAsia"/>
          <w:sz w:val="24"/>
          <w:szCs w:val="24"/>
        </w:rPr>
        <w:t>日集中开展初核推荐工作，期间可根据工作需要，联系已完成申请企业补充上传佐证材料。于</w:t>
      </w:r>
      <w:r w:rsidRPr="004D38AE">
        <w:rPr>
          <w:rFonts w:hint="eastAsia"/>
          <w:sz w:val="24"/>
          <w:szCs w:val="24"/>
        </w:rPr>
        <w:t>2024</w:t>
      </w:r>
      <w:r w:rsidRPr="004D38AE">
        <w:rPr>
          <w:rFonts w:hint="eastAsia"/>
          <w:sz w:val="24"/>
          <w:szCs w:val="24"/>
        </w:rPr>
        <w:t>年</w:t>
      </w:r>
      <w:r w:rsidRPr="004D38AE">
        <w:rPr>
          <w:rFonts w:hint="eastAsia"/>
          <w:sz w:val="24"/>
          <w:szCs w:val="24"/>
        </w:rPr>
        <w:t>6</w:t>
      </w:r>
      <w:r w:rsidRPr="004D38AE">
        <w:rPr>
          <w:rFonts w:hint="eastAsia"/>
          <w:sz w:val="24"/>
          <w:szCs w:val="24"/>
        </w:rPr>
        <w:t>月</w:t>
      </w:r>
      <w:r w:rsidRPr="004D38AE">
        <w:rPr>
          <w:rFonts w:hint="eastAsia"/>
          <w:sz w:val="24"/>
          <w:szCs w:val="24"/>
        </w:rPr>
        <w:t>15</w:t>
      </w:r>
      <w:r w:rsidRPr="004D38AE">
        <w:rPr>
          <w:rFonts w:hint="eastAsia"/>
          <w:sz w:val="24"/>
          <w:szCs w:val="24"/>
        </w:rPr>
        <w:t>日前将加盖公章的正式文件、第六批专精特新“小巨人”企业申请书（附件</w:t>
      </w:r>
      <w:r w:rsidRPr="004D38AE">
        <w:rPr>
          <w:rFonts w:hint="eastAsia"/>
          <w:sz w:val="24"/>
          <w:szCs w:val="24"/>
        </w:rPr>
        <w:t>1</w:t>
      </w:r>
      <w:r w:rsidRPr="004D38AE">
        <w:rPr>
          <w:rFonts w:hint="eastAsia"/>
          <w:sz w:val="24"/>
          <w:szCs w:val="24"/>
        </w:rPr>
        <w:t>，申请企业需加盖公章）、第三批专精特新“小巨人”企业复核申请书（附件</w:t>
      </w:r>
      <w:r w:rsidRPr="004D38AE">
        <w:rPr>
          <w:rFonts w:hint="eastAsia"/>
          <w:sz w:val="24"/>
          <w:szCs w:val="24"/>
        </w:rPr>
        <w:t>2</w:t>
      </w:r>
      <w:r w:rsidRPr="004D38AE">
        <w:rPr>
          <w:rFonts w:hint="eastAsia"/>
          <w:sz w:val="24"/>
          <w:szCs w:val="24"/>
        </w:rPr>
        <w:t>，申请企业需加盖公章）、第六批专精特新“小巨人”企业推荐汇总表（附件</w:t>
      </w:r>
      <w:r w:rsidRPr="004D38AE">
        <w:rPr>
          <w:rFonts w:hint="eastAsia"/>
          <w:sz w:val="24"/>
          <w:szCs w:val="24"/>
        </w:rPr>
        <w:t>3</w:t>
      </w:r>
      <w:r w:rsidRPr="004D38AE">
        <w:rPr>
          <w:rFonts w:hint="eastAsia"/>
          <w:sz w:val="24"/>
          <w:szCs w:val="24"/>
        </w:rPr>
        <w:t>）、第三批专精特新“小巨人”企业复核情况汇总表（附件</w:t>
      </w:r>
      <w:r w:rsidRPr="004D38AE">
        <w:rPr>
          <w:rFonts w:hint="eastAsia"/>
          <w:sz w:val="24"/>
          <w:szCs w:val="24"/>
        </w:rPr>
        <w:t>4</w:t>
      </w:r>
      <w:r w:rsidRPr="004D38AE">
        <w:rPr>
          <w:rFonts w:hint="eastAsia"/>
          <w:sz w:val="24"/>
          <w:szCs w:val="24"/>
        </w:rPr>
        <w:t>），各一份通过邮政特快专递（</w:t>
      </w:r>
      <w:r w:rsidRPr="004D38AE">
        <w:rPr>
          <w:rFonts w:hint="eastAsia"/>
          <w:sz w:val="24"/>
          <w:szCs w:val="24"/>
        </w:rPr>
        <w:t>EMS</w:t>
      </w:r>
      <w:r w:rsidRPr="004D38AE">
        <w:rPr>
          <w:rFonts w:hint="eastAsia"/>
          <w:sz w:val="24"/>
          <w:szCs w:val="24"/>
        </w:rPr>
        <w:t>）邮寄至：工业和信息化部中小企业</w:t>
      </w:r>
      <w:proofErr w:type="gramStart"/>
      <w:r w:rsidRPr="004D38AE">
        <w:rPr>
          <w:rFonts w:hint="eastAsia"/>
          <w:sz w:val="24"/>
          <w:szCs w:val="24"/>
        </w:rPr>
        <w:t>局创业</w:t>
      </w:r>
      <w:proofErr w:type="gramEnd"/>
      <w:r w:rsidRPr="004D38AE">
        <w:rPr>
          <w:rFonts w:hint="eastAsia"/>
          <w:sz w:val="24"/>
          <w:szCs w:val="24"/>
        </w:rPr>
        <w:t>创新处。</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三、注意事项</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lastRenderedPageBreak/>
        <w:t>（一）根据往年情况，均有部分企业忘记优质中小企业梯度培育平台登陆账号、密码，建议申报企业提前登录平台确认。</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（二）佐证材料纸质件由省级中小企业主管部门妥善留存备查，无需报送我部。省级中小企业主管部门应通过组织实地抽查、第三方数据验证、财务报表对照等方式，确保数据真实性。</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三）我部将按照《办法》要求和审核流程组织对各省份（各计划单列市推荐的企业名单按省汇总，下同）推荐企业进行审核并实地抽查，最终形成并印发第六批专精特新“小巨人”企业名单和复核通过的第三批专精特新“小巨人”企业名单。在复核通过名单印发前，原第三批专精特新“小巨人”企业称号依然有效；复核通过名单印发后，原第三批专精特新“小巨人”企业称号自动失效，以该名单内企业为准。</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附件：</w:t>
      </w:r>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1.</w:t>
      </w:r>
      <w:r w:rsidRPr="004D38AE">
        <w:rPr>
          <w:rFonts w:hint="eastAsia"/>
          <w:sz w:val="24"/>
          <w:szCs w:val="24"/>
        </w:rPr>
        <w:t>第六批专精特新“小巨人”企业申请书</w:t>
      </w:r>
      <w:r w:rsidRPr="004D38AE">
        <w:rPr>
          <w:rFonts w:hint="eastAsia"/>
          <w:sz w:val="24"/>
          <w:szCs w:val="24"/>
        </w:rPr>
        <w:t>.</w:t>
      </w:r>
      <w:proofErr w:type="spellStart"/>
      <w:proofErr w:type="gramStart"/>
      <w:r w:rsidRPr="004D38AE">
        <w:rPr>
          <w:rFonts w:hint="eastAsia"/>
          <w:sz w:val="24"/>
          <w:szCs w:val="24"/>
        </w:rPr>
        <w:t>pdf</w:t>
      </w:r>
      <w:proofErr w:type="spellEnd"/>
      <w:proofErr w:type="gramEnd"/>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2.</w:t>
      </w:r>
      <w:r w:rsidRPr="004D38AE">
        <w:rPr>
          <w:rFonts w:hint="eastAsia"/>
          <w:sz w:val="24"/>
          <w:szCs w:val="24"/>
        </w:rPr>
        <w:t>第三批专精特新“小巨人”企业复核申请书</w:t>
      </w:r>
      <w:r w:rsidRPr="004D38AE">
        <w:rPr>
          <w:rFonts w:hint="eastAsia"/>
          <w:sz w:val="24"/>
          <w:szCs w:val="24"/>
        </w:rPr>
        <w:t>.</w:t>
      </w:r>
      <w:proofErr w:type="spellStart"/>
      <w:proofErr w:type="gramStart"/>
      <w:r w:rsidRPr="004D38AE">
        <w:rPr>
          <w:rFonts w:hint="eastAsia"/>
          <w:sz w:val="24"/>
          <w:szCs w:val="24"/>
        </w:rPr>
        <w:t>pdf</w:t>
      </w:r>
      <w:proofErr w:type="spellEnd"/>
      <w:proofErr w:type="gramEnd"/>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3.</w:t>
      </w:r>
      <w:r w:rsidRPr="004D38AE">
        <w:rPr>
          <w:rFonts w:hint="eastAsia"/>
          <w:sz w:val="24"/>
          <w:szCs w:val="24"/>
        </w:rPr>
        <w:t>第六批专精特新“小巨人”企业推荐汇总表</w:t>
      </w:r>
      <w:r w:rsidRPr="004D38AE">
        <w:rPr>
          <w:rFonts w:hint="eastAsia"/>
          <w:sz w:val="24"/>
          <w:szCs w:val="24"/>
        </w:rPr>
        <w:t>.</w:t>
      </w:r>
      <w:proofErr w:type="spellStart"/>
      <w:proofErr w:type="gramStart"/>
      <w:r w:rsidRPr="004D38AE">
        <w:rPr>
          <w:rFonts w:hint="eastAsia"/>
          <w:sz w:val="24"/>
          <w:szCs w:val="24"/>
        </w:rPr>
        <w:t>pdf</w:t>
      </w:r>
      <w:proofErr w:type="spellEnd"/>
      <w:proofErr w:type="gramEnd"/>
    </w:p>
    <w:p w:rsidR="008C00C5" w:rsidRPr="004D38AE" w:rsidRDefault="008C00C5" w:rsidP="004D38AE">
      <w:pPr>
        <w:spacing w:line="360" w:lineRule="auto"/>
        <w:rPr>
          <w:sz w:val="24"/>
          <w:szCs w:val="24"/>
        </w:rPr>
      </w:pPr>
    </w:p>
    <w:p w:rsidR="008C00C5" w:rsidRPr="004D38AE" w:rsidRDefault="008C00C5" w:rsidP="004D38AE">
      <w:pPr>
        <w:spacing w:line="360" w:lineRule="auto"/>
        <w:rPr>
          <w:sz w:val="24"/>
          <w:szCs w:val="24"/>
        </w:rPr>
      </w:pPr>
      <w:r w:rsidRPr="004D38AE">
        <w:rPr>
          <w:rFonts w:hint="eastAsia"/>
          <w:sz w:val="24"/>
          <w:szCs w:val="24"/>
        </w:rPr>
        <w:t>4.</w:t>
      </w:r>
      <w:r w:rsidRPr="004D38AE">
        <w:rPr>
          <w:rFonts w:hint="eastAsia"/>
          <w:sz w:val="24"/>
          <w:szCs w:val="24"/>
        </w:rPr>
        <w:t>第三批专精特新“小巨人”企业复核情况汇总表</w:t>
      </w:r>
      <w:r w:rsidRPr="004D38AE">
        <w:rPr>
          <w:rFonts w:hint="eastAsia"/>
          <w:sz w:val="24"/>
          <w:szCs w:val="24"/>
        </w:rPr>
        <w:t>.</w:t>
      </w:r>
      <w:proofErr w:type="spellStart"/>
      <w:proofErr w:type="gramStart"/>
      <w:r w:rsidRPr="004D38AE">
        <w:rPr>
          <w:rFonts w:hint="eastAsia"/>
          <w:sz w:val="24"/>
          <w:szCs w:val="24"/>
        </w:rPr>
        <w:t>pdf</w:t>
      </w:r>
      <w:proofErr w:type="spellEnd"/>
      <w:proofErr w:type="gramEnd"/>
    </w:p>
    <w:p w:rsidR="008C00C5" w:rsidRPr="004D38AE" w:rsidRDefault="008C00C5" w:rsidP="004D38AE">
      <w:pPr>
        <w:spacing w:line="360" w:lineRule="auto"/>
        <w:rPr>
          <w:sz w:val="24"/>
          <w:szCs w:val="24"/>
        </w:rPr>
      </w:pPr>
    </w:p>
    <w:p w:rsidR="008C00C5" w:rsidRPr="004D38AE" w:rsidRDefault="008C00C5" w:rsidP="004D38AE">
      <w:pPr>
        <w:spacing w:line="360" w:lineRule="auto"/>
        <w:jc w:val="right"/>
        <w:rPr>
          <w:sz w:val="24"/>
          <w:szCs w:val="24"/>
        </w:rPr>
      </w:pPr>
      <w:r w:rsidRPr="004D38AE">
        <w:rPr>
          <w:rFonts w:hint="eastAsia"/>
          <w:sz w:val="24"/>
          <w:szCs w:val="24"/>
        </w:rPr>
        <w:t>工业和信息化部办公厅</w:t>
      </w:r>
    </w:p>
    <w:p w:rsidR="00B514D7" w:rsidRPr="004D38AE" w:rsidRDefault="008C00C5" w:rsidP="004D38AE">
      <w:pPr>
        <w:spacing w:line="360" w:lineRule="auto"/>
        <w:jc w:val="right"/>
        <w:rPr>
          <w:sz w:val="24"/>
          <w:szCs w:val="24"/>
        </w:rPr>
      </w:pPr>
      <w:r w:rsidRPr="004D38AE">
        <w:rPr>
          <w:rFonts w:hint="eastAsia"/>
          <w:sz w:val="24"/>
          <w:szCs w:val="24"/>
        </w:rPr>
        <w:t>2024</w:t>
      </w:r>
      <w:r w:rsidRPr="004D38AE">
        <w:rPr>
          <w:rFonts w:hint="eastAsia"/>
          <w:sz w:val="24"/>
          <w:szCs w:val="24"/>
        </w:rPr>
        <w:t>年</w:t>
      </w:r>
      <w:r w:rsidRPr="004D38AE">
        <w:rPr>
          <w:rFonts w:hint="eastAsia"/>
          <w:sz w:val="24"/>
          <w:szCs w:val="24"/>
        </w:rPr>
        <w:t>4</w:t>
      </w:r>
      <w:r w:rsidRPr="004D38AE">
        <w:rPr>
          <w:rFonts w:hint="eastAsia"/>
          <w:sz w:val="24"/>
          <w:szCs w:val="24"/>
        </w:rPr>
        <w:t>月</w:t>
      </w:r>
      <w:r w:rsidRPr="004D38AE">
        <w:rPr>
          <w:rFonts w:hint="eastAsia"/>
          <w:sz w:val="24"/>
          <w:szCs w:val="24"/>
        </w:rPr>
        <w:t>17</w:t>
      </w:r>
      <w:r w:rsidRPr="004D38AE">
        <w:rPr>
          <w:rFonts w:hint="eastAsia"/>
          <w:sz w:val="24"/>
          <w:szCs w:val="24"/>
        </w:rPr>
        <w:t>日</w:t>
      </w:r>
    </w:p>
    <w:sectPr w:rsidR="00B514D7" w:rsidRPr="004D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0A"/>
    <w:rsid w:val="0014780A"/>
    <w:rsid w:val="002E3D55"/>
    <w:rsid w:val="004D38AE"/>
    <w:rsid w:val="00582D7F"/>
    <w:rsid w:val="00614D20"/>
    <w:rsid w:val="008C00C5"/>
    <w:rsid w:val="00B01787"/>
    <w:rsid w:val="00B5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16076</dc:creator>
  <cp:keywords/>
  <dc:description/>
  <cp:lastModifiedBy>16076</cp:lastModifiedBy>
  <cp:revision>22</cp:revision>
  <dcterms:created xsi:type="dcterms:W3CDTF">2024-04-21T02:00:00Z</dcterms:created>
  <dcterms:modified xsi:type="dcterms:W3CDTF">2024-04-21T02:06:00Z</dcterms:modified>
</cp:coreProperties>
</file>