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0260"/>
        </w:tabs>
        <w:autoSpaceDE w:val="0"/>
        <w:autoSpaceDN w:val="0"/>
        <w:adjustRightInd w:val="0"/>
        <w:snapToGrid w:val="0"/>
        <w:spacing w:line="590" w:lineRule="exact"/>
        <w:rPr>
          <w:rFonts w:ascii="Times New Roman" w:hAnsi="Times New Roman" w:eastAsia="方正小标宋_GBK" w:cs="Times New Roman"/>
          <w:snapToGrid w:val="0"/>
          <w:kern w:val="0"/>
          <w:sz w:val="44"/>
          <w:szCs w:val="44"/>
        </w:rPr>
      </w:pPr>
    </w:p>
    <w:p>
      <w:pPr>
        <w:spacing w:after="240" w:afterLines="100"/>
        <w:jc w:val="center"/>
        <w:rPr>
          <w:rFonts w:ascii="Times New Roman" w:hAnsi="Times New Roman" w:eastAsia="方正仿宋_GBK"/>
          <w:sz w:val="32"/>
          <w:szCs w:val="32"/>
        </w:rPr>
      </w:pPr>
    </w:p>
    <w:p>
      <w:pPr>
        <w:spacing w:after="240" w:afterLines="100"/>
        <w:jc w:val="center"/>
        <w:rPr>
          <w:rFonts w:ascii="Times New Roman" w:hAnsi="Times New Roman" w:eastAsia="方正仿宋_GBK"/>
          <w:sz w:val="32"/>
          <w:szCs w:val="32"/>
        </w:rPr>
      </w:pPr>
    </w:p>
    <w:p>
      <w:pPr>
        <w:tabs>
          <w:tab w:val="left" w:pos="10260"/>
        </w:tabs>
        <w:autoSpaceDE w:val="0"/>
        <w:autoSpaceDN w:val="0"/>
        <w:adjustRightInd w:val="0"/>
        <w:snapToGrid w:val="0"/>
        <w:spacing w:before="240" w:beforeLines="100"/>
        <w:jc w:val="center"/>
        <w:rPr>
          <w:rFonts w:ascii="Times New Roman" w:hAnsi="Times New Roman" w:eastAsia="方正小标宋_GBK"/>
          <w:snapToGrid w:val="0"/>
          <w:kern w:val="0"/>
          <w:sz w:val="44"/>
          <w:szCs w:val="44"/>
        </w:rPr>
      </w:pPr>
    </w:p>
    <w:p>
      <w:pPr>
        <w:tabs>
          <w:tab w:val="left" w:pos="10260"/>
        </w:tabs>
        <w:autoSpaceDE w:val="0"/>
        <w:autoSpaceDN w:val="0"/>
        <w:adjustRightInd w:val="0"/>
        <w:snapToGrid w:val="0"/>
        <w:spacing w:before="240" w:beforeLines="100"/>
        <w:jc w:val="center"/>
        <w:rPr>
          <w:rFonts w:ascii="Times New Roman" w:hAnsi="Times New Roman" w:eastAsia="方正小标宋_GBK"/>
          <w:snapToGrid w:val="0"/>
          <w:kern w:val="0"/>
          <w:sz w:val="44"/>
          <w:szCs w:val="44"/>
        </w:rPr>
      </w:pPr>
    </w:p>
    <w:p>
      <w:pPr>
        <w:tabs>
          <w:tab w:val="left" w:pos="10260"/>
        </w:tabs>
        <w:autoSpaceDE w:val="0"/>
        <w:autoSpaceDN w:val="0"/>
        <w:adjustRightInd w:val="0"/>
        <w:snapToGrid w:val="0"/>
        <w:spacing w:before="240" w:beforeLines="100"/>
        <w:jc w:val="center"/>
        <w:rPr>
          <w:rFonts w:ascii="Times New Roman" w:hAnsi="Times New Roman" w:eastAsia="方正小标宋_GBK"/>
          <w:snapToGrid w:val="0"/>
          <w:kern w:val="0"/>
          <w:sz w:val="44"/>
          <w:szCs w:val="44"/>
        </w:rPr>
      </w:pPr>
      <w:r>
        <w:rPr>
          <w:rFonts w:hint="eastAsia" w:ascii="Times New Roman" w:hAnsi="Times New Roman" w:eastAsia="方正小标宋_GBK"/>
          <w:snapToGrid w:val="0"/>
          <w:kern w:val="0"/>
          <w:sz w:val="44"/>
          <w:szCs w:val="44"/>
        </w:rPr>
        <w:t>省工业和信息化厅</w:t>
      </w:r>
      <w:r>
        <w:rPr>
          <w:rFonts w:ascii="Times New Roman" w:hAnsi="Times New Roman" w:eastAsia="方正小标宋_GBK"/>
          <w:snapToGrid w:val="0"/>
          <w:kern w:val="0"/>
          <w:sz w:val="44"/>
          <w:szCs w:val="44"/>
        </w:rPr>
        <w:t xml:space="preserve">  </w:t>
      </w:r>
      <w:r>
        <w:rPr>
          <w:rFonts w:hint="eastAsia" w:ascii="Times New Roman" w:hAnsi="Times New Roman" w:eastAsia="方正小标宋_GBK"/>
          <w:snapToGrid w:val="0"/>
          <w:kern w:val="0"/>
          <w:sz w:val="44"/>
          <w:szCs w:val="44"/>
        </w:rPr>
        <w:t>省财政厅</w:t>
      </w:r>
    </w:p>
    <w:p>
      <w:pPr>
        <w:tabs>
          <w:tab w:val="left" w:pos="10260"/>
        </w:tabs>
        <w:autoSpaceDE w:val="0"/>
        <w:autoSpaceDN w:val="0"/>
        <w:adjustRightInd w:val="0"/>
        <w:snapToGrid w:val="0"/>
        <w:spacing w:line="590" w:lineRule="exact"/>
        <w:jc w:val="center"/>
        <w:rPr>
          <w:rFonts w:ascii="Times New Roman" w:hAnsi="Times New Roman" w:eastAsia="方正小标宋_GBK" w:cs="Times New Roman"/>
          <w:snapToGrid w:val="0"/>
          <w:kern w:val="0"/>
          <w:sz w:val="44"/>
          <w:szCs w:val="44"/>
        </w:rPr>
      </w:pPr>
      <w:r>
        <w:rPr>
          <w:rFonts w:ascii="Times New Roman" w:hAnsi="Times New Roman" w:eastAsia="方正小标宋_GBK" w:cs="Times New Roman"/>
          <w:snapToGrid w:val="0"/>
          <w:kern w:val="0"/>
          <w:sz w:val="44"/>
          <w:szCs w:val="44"/>
        </w:rPr>
        <w:t>关于组织2024年度江苏省</w:t>
      </w:r>
      <w:r>
        <w:rPr>
          <w:rFonts w:hint="eastAsia" w:ascii="Times New Roman" w:hAnsi="Times New Roman" w:eastAsia="方正小标宋_GBK" w:cs="Times New Roman"/>
          <w:snapToGrid w:val="0"/>
          <w:kern w:val="0"/>
          <w:sz w:val="44"/>
          <w:szCs w:val="44"/>
        </w:rPr>
        <w:t>制造强省建设</w:t>
      </w:r>
      <w:r>
        <w:rPr>
          <w:rFonts w:ascii="Times New Roman" w:hAnsi="Times New Roman" w:eastAsia="方正小标宋_GBK" w:cs="Times New Roman"/>
          <w:snapToGrid w:val="0"/>
          <w:kern w:val="0"/>
          <w:sz w:val="44"/>
          <w:szCs w:val="44"/>
        </w:rPr>
        <w:t>专项</w:t>
      </w:r>
    </w:p>
    <w:p>
      <w:pPr>
        <w:tabs>
          <w:tab w:val="left" w:pos="10260"/>
        </w:tabs>
        <w:autoSpaceDE w:val="0"/>
        <w:autoSpaceDN w:val="0"/>
        <w:adjustRightInd w:val="0"/>
        <w:snapToGrid w:val="0"/>
        <w:spacing w:line="590" w:lineRule="exact"/>
        <w:jc w:val="center"/>
        <w:rPr>
          <w:rFonts w:ascii="Times New Roman" w:hAnsi="Times New Roman" w:eastAsia="方正小标宋_GBK" w:cs="Times New Roman"/>
          <w:snapToGrid w:val="0"/>
          <w:kern w:val="0"/>
          <w:sz w:val="44"/>
          <w:szCs w:val="44"/>
        </w:rPr>
      </w:pPr>
      <w:r>
        <w:rPr>
          <w:rFonts w:ascii="Times New Roman" w:hAnsi="Times New Roman" w:eastAsia="方正小标宋_GBK" w:cs="Times New Roman"/>
          <w:snapToGrid w:val="0"/>
          <w:kern w:val="0"/>
          <w:sz w:val="44"/>
          <w:szCs w:val="44"/>
        </w:rPr>
        <w:t>资金项目申报的通知</w:t>
      </w:r>
    </w:p>
    <w:p>
      <w:pPr>
        <w:widowControl/>
        <w:spacing w:line="590" w:lineRule="exact"/>
        <w:rPr>
          <w:rFonts w:ascii="Times New Roman" w:hAnsi="Times New Roman" w:eastAsia="方正仿宋_GBK" w:cs="Times New Roman"/>
          <w:sz w:val="32"/>
          <w:szCs w:val="32"/>
        </w:rPr>
      </w:pPr>
    </w:p>
    <w:p>
      <w:pPr>
        <w:widowControl/>
        <w:spacing w:line="59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各设区市、县（市）工业和信息化主管部门、财政局，各有关单位：</w:t>
      </w:r>
    </w:p>
    <w:p>
      <w:pPr>
        <w:widowControl/>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为</w:t>
      </w:r>
      <w:r>
        <w:rPr>
          <w:rFonts w:ascii="Times New Roman" w:hAnsi="Times New Roman" w:eastAsia="方正仿宋_GBK"/>
          <w:sz w:val="32"/>
          <w:szCs w:val="32"/>
        </w:rPr>
        <w:t>贯彻落实</w:t>
      </w:r>
      <w:r>
        <w:rPr>
          <w:rFonts w:hint="eastAsia" w:ascii="Times New Roman" w:hAnsi="Times New Roman" w:eastAsia="方正仿宋_GBK"/>
          <w:sz w:val="32"/>
          <w:szCs w:val="32"/>
        </w:rPr>
        <w:t>省委</w:t>
      </w:r>
      <w:r>
        <w:rPr>
          <w:rFonts w:ascii="Times New Roman" w:hAnsi="Times New Roman" w:eastAsia="方正仿宋_GBK"/>
          <w:sz w:val="32"/>
          <w:szCs w:val="32"/>
        </w:rPr>
        <w:t>、省政府《</w:t>
      </w:r>
      <w:r>
        <w:rPr>
          <w:rFonts w:hint="eastAsia" w:ascii="Times New Roman" w:hAnsi="Times New Roman" w:eastAsia="方正仿宋_GBK"/>
          <w:sz w:val="32"/>
          <w:szCs w:val="32"/>
        </w:rPr>
        <w:t>加快</w:t>
      </w:r>
      <w:r>
        <w:rPr>
          <w:rFonts w:ascii="Times New Roman" w:hAnsi="Times New Roman" w:eastAsia="方正仿宋_GBK"/>
          <w:sz w:val="32"/>
          <w:szCs w:val="32"/>
        </w:rPr>
        <w:t>建设制造强省行动方案》</w:t>
      </w:r>
      <w:r>
        <w:rPr>
          <w:rFonts w:hint="eastAsia" w:ascii="Times New Roman" w:hAnsi="Times New Roman" w:eastAsia="方正仿宋_GBK"/>
          <w:sz w:val="32"/>
          <w:szCs w:val="32"/>
        </w:rPr>
        <w:t>（苏办发〔2023〕15号），推进</w:t>
      </w:r>
      <w:r>
        <w:rPr>
          <w:rFonts w:ascii="Times New Roman" w:hAnsi="Times New Roman" w:eastAsia="方正仿宋_GBK"/>
          <w:sz w:val="32"/>
          <w:szCs w:val="32"/>
        </w:rPr>
        <w:t>新型工业化，加快构建现代化产业体系，</w:t>
      </w:r>
      <w:r>
        <w:rPr>
          <w:rFonts w:ascii="Times New Roman" w:hAnsi="Times New Roman" w:eastAsia="方正仿宋_GBK" w:cs="Times New Roman"/>
          <w:sz w:val="32"/>
          <w:szCs w:val="32"/>
        </w:rPr>
        <w:t>根据《江苏省省级财政专项资金管理办法》（省政府令第138号）、工业和信息化专项资金相关管理规定和</w:t>
      </w:r>
      <w:r>
        <w:rPr>
          <w:rFonts w:hint="eastAsia" w:ascii="Times New Roman" w:hAnsi="Times New Roman" w:eastAsia="方正仿宋_GBK" w:cs="Times New Roman"/>
          <w:sz w:val="32"/>
          <w:szCs w:val="32"/>
        </w:rPr>
        <w:t>2024年度</w:t>
      </w:r>
      <w:r>
        <w:rPr>
          <w:rFonts w:hint="eastAsia" w:ascii="Times New Roman" w:hAnsi="Times New Roman" w:eastAsia="方正仿宋_GBK" w:cs="Times New Roman"/>
          <w:color w:val="000000"/>
          <w:sz w:val="32"/>
          <w:szCs w:val="32"/>
        </w:rPr>
        <w:t>江苏省</w:t>
      </w:r>
      <w:r>
        <w:rPr>
          <w:rFonts w:ascii="Times New Roman" w:hAnsi="Times New Roman" w:eastAsia="方正仿宋_GBK" w:cs="Times New Roman"/>
          <w:sz w:val="32"/>
          <w:szCs w:val="32"/>
        </w:rPr>
        <w:t>制造强省建设专项资金预算</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现制定发布2024年度江苏省</w:t>
      </w:r>
      <w:r>
        <w:rPr>
          <w:rFonts w:hint="eastAsia" w:ascii="Times New Roman" w:hAnsi="Times New Roman" w:eastAsia="方正仿宋_GBK" w:cs="Times New Roman"/>
          <w:sz w:val="32"/>
          <w:szCs w:val="32"/>
        </w:rPr>
        <w:t>制造强省</w:t>
      </w:r>
      <w:r>
        <w:rPr>
          <w:rFonts w:ascii="Times New Roman" w:hAnsi="Times New Roman" w:eastAsia="方正仿宋_GBK" w:cs="Times New Roman"/>
          <w:sz w:val="32"/>
          <w:szCs w:val="32"/>
        </w:rPr>
        <w:t>建设专项资金项目指南（见附件</w:t>
      </w: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-1~1-4，以下简称《项目指南》），并就项目组织申报事项通知如下：</w:t>
      </w:r>
    </w:p>
    <w:p>
      <w:pPr>
        <w:widowControl/>
        <w:spacing w:line="590" w:lineRule="exact"/>
        <w:ind w:firstLine="640" w:firstLineChars="200"/>
        <w:rPr>
          <w:rStyle w:val="18"/>
          <w:rFonts w:ascii="Times New Roman" w:hAnsi="Times New Roman" w:eastAsia="方正黑体_GBK" w:cs="Times New Roman"/>
          <w:b w:val="0"/>
          <w:sz w:val="32"/>
          <w:szCs w:val="32"/>
        </w:rPr>
      </w:pPr>
      <w:r>
        <w:rPr>
          <w:rStyle w:val="18"/>
          <w:rFonts w:ascii="Times New Roman" w:hAnsi="Times New Roman" w:eastAsia="方正黑体_GBK" w:cs="Times New Roman"/>
          <w:b w:val="0"/>
          <w:sz w:val="32"/>
          <w:szCs w:val="32"/>
        </w:rPr>
        <w:t>一、支持重点</w:t>
      </w:r>
    </w:p>
    <w:p>
      <w:pPr>
        <w:autoSpaceDE w:val="0"/>
        <w:autoSpaceDN w:val="0"/>
        <w:adjustRightInd w:val="0"/>
        <w:spacing w:line="590" w:lineRule="exact"/>
        <w:ind w:firstLine="640" w:firstLineChars="200"/>
        <w:rPr>
          <w:rFonts w:ascii="方正仿宋_GBK" w:eastAsia="方正仿宋_GBK" w:cs="FZFSK--GBK1-0"/>
          <w:kern w:val="0"/>
          <w:sz w:val="32"/>
          <w:szCs w:val="32"/>
        </w:rPr>
      </w:pPr>
      <w:r>
        <w:rPr>
          <w:rFonts w:ascii="Times New Roman" w:hAnsi="Times New Roman" w:eastAsia="方正楷体_GBK" w:cs="Times New Roman"/>
          <w:sz w:val="32"/>
          <w:szCs w:val="32"/>
        </w:rPr>
        <w:t> </w:t>
      </w:r>
      <w:r>
        <w:rPr>
          <w:rFonts w:hint="eastAsia" w:ascii="方正楷体_GBK" w:eastAsia="方正楷体_GBK" w:cs="FZFSK--GBK1-0"/>
          <w:kern w:val="0"/>
          <w:sz w:val="32"/>
          <w:szCs w:val="32"/>
        </w:rPr>
        <w:t>（一）重点产业技术创新。</w:t>
      </w:r>
      <w:r>
        <w:rPr>
          <w:rFonts w:hint="eastAsia" w:ascii="方正仿宋_GBK" w:eastAsia="方正仿宋_GBK" w:cs="FZFSK--GBK1-0"/>
          <w:kern w:val="0"/>
          <w:sz w:val="32"/>
          <w:szCs w:val="32"/>
        </w:rPr>
        <w:t>重点支持企业创新载体建设、“</w:t>
      </w:r>
      <w:r>
        <w:rPr>
          <w:rFonts w:ascii="Times New Roman" w:hAnsi="Times New Roman" w:eastAsia="方正仿宋_GBK" w:cs="Times New Roman"/>
          <w:kern w:val="0"/>
          <w:sz w:val="32"/>
          <w:szCs w:val="32"/>
        </w:rPr>
        <w:t>1650</w:t>
      </w:r>
      <w:r>
        <w:rPr>
          <w:rFonts w:hint="eastAsia" w:ascii="方正仿宋_GBK" w:eastAsia="方正仿宋_GBK" w:cs="FZFSK--GBK1-0"/>
          <w:kern w:val="0"/>
          <w:sz w:val="32"/>
          <w:szCs w:val="32"/>
        </w:rPr>
        <w:t>”</w:t>
      </w:r>
      <w:r>
        <w:rPr>
          <w:rFonts w:ascii="方正仿宋_GBK" w:eastAsia="方正仿宋_GBK" w:cs="FZFSK--GBK1-0"/>
          <w:kern w:val="0"/>
          <w:sz w:val="32"/>
          <w:szCs w:val="32"/>
        </w:rPr>
        <w:t>产业体系协同攻关、创新产品首购首用</w:t>
      </w:r>
      <w:r>
        <w:rPr>
          <w:rFonts w:hint="eastAsia" w:ascii="方正仿宋_GBK" w:eastAsia="方正仿宋_GBK" w:cs="FZFSK--GBK1-0"/>
          <w:kern w:val="0"/>
          <w:sz w:val="32"/>
          <w:szCs w:val="32"/>
        </w:rPr>
        <w:t>、产业人才培育</w:t>
      </w:r>
      <w:r>
        <w:rPr>
          <w:rFonts w:ascii="方正仿宋_GBK" w:eastAsia="方正仿宋_GBK" w:cs="FZFSK--GBK1-0"/>
          <w:kern w:val="0"/>
          <w:sz w:val="32"/>
          <w:szCs w:val="32"/>
        </w:rPr>
        <w:t>等</w:t>
      </w:r>
      <w:r>
        <w:rPr>
          <w:rFonts w:hint="eastAsia" w:ascii="方正仿宋_GBK" w:eastAsia="方正仿宋_GBK" w:cs="FZFSK--GBK1-0"/>
          <w:kern w:val="0"/>
          <w:sz w:val="32"/>
          <w:szCs w:val="32"/>
        </w:rPr>
        <w:t>。</w:t>
      </w:r>
    </w:p>
    <w:p>
      <w:pPr>
        <w:autoSpaceDE w:val="0"/>
        <w:autoSpaceDN w:val="0"/>
        <w:adjustRightInd w:val="0"/>
        <w:spacing w:line="590" w:lineRule="exact"/>
        <w:ind w:firstLine="640" w:firstLineChars="200"/>
        <w:rPr>
          <w:rFonts w:ascii="方正仿宋_GBK" w:eastAsia="方正仿宋_GBK" w:cs="FZFSK--GBK1-0"/>
          <w:kern w:val="0"/>
          <w:sz w:val="32"/>
          <w:szCs w:val="32"/>
        </w:rPr>
      </w:pPr>
      <w:r>
        <w:rPr>
          <w:rFonts w:hint="eastAsia" w:ascii="方正楷体_GBK" w:eastAsia="方正楷体_GBK" w:cs="FZFSK--GBK1-0"/>
          <w:kern w:val="0"/>
          <w:sz w:val="32"/>
          <w:szCs w:val="32"/>
        </w:rPr>
        <w:t>（二）智改数转网联</w:t>
      </w:r>
      <w:r>
        <w:rPr>
          <w:rFonts w:hint="eastAsia" w:ascii="方正仿宋_GBK" w:eastAsia="方正仿宋_GBK" w:cs="FZFSK--GBK1-0"/>
          <w:kern w:val="0"/>
          <w:sz w:val="32"/>
          <w:szCs w:val="32"/>
        </w:rPr>
        <w:t>。重点支持工业软件推广应用、智改数转网联项目建设、优秀服务商培育等。</w:t>
      </w:r>
    </w:p>
    <w:p>
      <w:pPr>
        <w:autoSpaceDE w:val="0"/>
        <w:autoSpaceDN w:val="0"/>
        <w:adjustRightInd w:val="0"/>
        <w:spacing w:line="590" w:lineRule="exact"/>
        <w:ind w:firstLine="640" w:firstLineChars="200"/>
        <w:rPr>
          <w:rFonts w:ascii="Times New Roman" w:hAnsi="Times New Roman" w:eastAsia="方正仿宋_GBK" w:cs="Times New Roman"/>
          <w:sz w:val="32"/>
          <w:szCs w:val="32"/>
        </w:rPr>
      </w:pPr>
      <w:r>
        <w:rPr>
          <w:rFonts w:hint="eastAsia" w:ascii="方正楷体_GBK" w:eastAsia="方正楷体_GBK" w:cs="FZFSK--GBK1-0"/>
          <w:kern w:val="0"/>
          <w:sz w:val="32"/>
          <w:szCs w:val="32"/>
        </w:rPr>
        <w:t>（三）产业转型升级。</w:t>
      </w:r>
      <w:r>
        <w:rPr>
          <w:rFonts w:hint="eastAsia" w:ascii="方正仿宋_GBK" w:eastAsia="方正仿宋_GBK" w:cs="FZFSK--GBK1-0"/>
          <w:kern w:val="0"/>
          <w:sz w:val="32"/>
          <w:szCs w:val="32"/>
        </w:rPr>
        <w:t>重点支持</w:t>
      </w:r>
      <w:r>
        <w:rPr>
          <w:rFonts w:ascii="Times New Roman" w:hAnsi="Times New Roman" w:eastAsia="方正仿宋_GBK" w:cs="Times New Roman"/>
          <w:sz w:val="32"/>
          <w:szCs w:val="32"/>
        </w:rPr>
        <w:t>淘汰落后改造、绿色</w:t>
      </w:r>
      <w:r>
        <w:rPr>
          <w:rFonts w:hint="eastAsia" w:ascii="Times New Roman" w:hAnsi="Times New Roman" w:eastAsia="方正仿宋_GBK" w:cs="Times New Roman"/>
          <w:sz w:val="32"/>
          <w:szCs w:val="32"/>
        </w:rPr>
        <w:t>制造</w:t>
      </w:r>
      <w:r>
        <w:rPr>
          <w:rFonts w:ascii="Times New Roman" w:hAnsi="Times New Roman" w:eastAsia="方正仿宋_GBK" w:cs="Times New Roman"/>
          <w:sz w:val="32"/>
          <w:szCs w:val="32"/>
        </w:rPr>
        <w:t>、服务型制造升级示范等</w:t>
      </w:r>
      <w:r>
        <w:rPr>
          <w:rFonts w:hint="eastAsia" w:ascii="Times New Roman" w:hAnsi="Times New Roman" w:eastAsia="方正仿宋_GBK" w:cs="Times New Roman"/>
          <w:sz w:val="32"/>
          <w:szCs w:val="32"/>
        </w:rPr>
        <w:t>。</w:t>
      </w:r>
    </w:p>
    <w:p>
      <w:pPr>
        <w:autoSpaceDE w:val="0"/>
        <w:autoSpaceDN w:val="0"/>
        <w:adjustRightInd w:val="0"/>
        <w:spacing w:line="590" w:lineRule="exact"/>
        <w:ind w:firstLine="640" w:firstLineChars="200"/>
        <w:rPr>
          <w:rFonts w:ascii="方正仿宋_GBK" w:eastAsia="方正仿宋_GBK" w:cs="FZFSK--GBK1-0"/>
          <w:kern w:val="0"/>
          <w:sz w:val="32"/>
          <w:szCs w:val="32"/>
        </w:rPr>
      </w:pPr>
      <w:r>
        <w:rPr>
          <w:rFonts w:hint="eastAsia" w:ascii="方正楷体_GBK" w:hAnsi="Times New Roman" w:eastAsia="方正楷体_GBK" w:cs="Times New Roman"/>
          <w:sz w:val="32"/>
          <w:szCs w:val="32"/>
        </w:rPr>
        <w:t>（四）</w:t>
      </w:r>
      <w:r>
        <w:rPr>
          <w:rFonts w:hint="eastAsia" w:ascii="方正楷体_GBK" w:eastAsia="方正楷体_GBK" w:cs="FZFSK--GBK1-0"/>
          <w:kern w:val="0"/>
          <w:sz w:val="32"/>
          <w:szCs w:val="32"/>
        </w:rPr>
        <w:t>服务体系建设。</w:t>
      </w:r>
      <w:r>
        <w:rPr>
          <w:rFonts w:hint="eastAsia" w:ascii="方正仿宋_GBK" w:eastAsia="方正仿宋_GBK" w:cs="FZFSK--GBK1-0"/>
          <w:kern w:val="0"/>
          <w:sz w:val="32"/>
          <w:szCs w:val="32"/>
        </w:rPr>
        <w:t>重点支持中小企业公共服务平台建设、先进制造业集群公共服务平台建设、集群发展促进组织建设以及国家、</w:t>
      </w:r>
      <w:r>
        <w:rPr>
          <w:rFonts w:ascii="方正仿宋_GBK" w:eastAsia="方正仿宋_GBK" w:cs="FZFSK--GBK1-0"/>
          <w:kern w:val="0"/>
          <w:sz w:val="32"/>
          <w:szCs w:val="32"/>
        </w:rPr>
        <w:t>省委省政府部署的重大任务和活动。</w:t>
      </w:r>
    </w:p>
    <w:p>
      <w:pPr>
        <w:autoSpaceDE w:val="0"/>
        <w:autoSpaceDN w:val="0"/>
        <w:adjustRightInd w:val="0"/>
        <w:spacing w:line="590" w:lineRule="exact"/>
        <w:ind w:firstLine="640" w:firstLineChars="200"/>
        <w:rPr>
          <w:rFonts w:ascii="方正仿宋_GBK" w:eastAsia="方正仿宋_GBK" w:cs="FZFSK--GBK1-0"/>
          <w:kern w:val="0"/>
          <w:sz w:val="32"/>
          <w:szCs w:val="32"/>
        </w:rPr>
      </w:pPr>
      <w:r>
        <w:rPr>
          <w:rFonts w:ascii="Times New Roman" w:hAnsi="Times New Roman" w:eastAsia="方正仿宋_GBK"/>
          <w:sz w:val="32"/>
          <w:szCs w:val="32"/>
        </w:rPr>
        <w:t>为</w:t>
      </w:r>
      <w:r>
        <w:rPr>
          <w:rFonts w:hint="eastAsia" w:ascii="Times New Roman" w:hAnsi="Times New Roman" w:eastAsia="方正仿宋_GBK"/>
          <w:sz w:val="32"/>
          <w:szCs w:val="32"/>
        </w:rPr>
        <w:t>全面落实省委、省政府工作部署，拟对“筑峰强链”重点</w:t>
      </w:r>
      <w:r>
        <w:rPr>
          <w:rFonts w:ascii="Times New Roman" w:hAnsi="Times New Roman" w:eastAsia="方正仿宋_GBK"/>
          <w:sz w:val="32"/>
          <w:szCs w:val="32"/>
        </w:rPr>
        <w:t>企业</w:t>
      </w:r>
      <w:r>
        <w:rPr>
          <w:rFonts w:hint="eastAsia" w:ascii="Times New Roman" w:hAnsi="Times New Roman" w:eastAsia="方正仿宋_GBK"/>
          <w:sz w:val="32"/>
          <w:szCs w:val="32"/>
        </w:rPr>
        <w:t>项目贷款进行贴息支持，具体</w:t>
      </w:r>
      <w:r>
        <w:rPr>
          <w:rFonts w:ascii="Times New Roman" w:hAnsi="Times New Roman" w:eastAsia="方正仿宋_GBK"/>
          <w:sz w:val="32"/>
          <w:szCs w:val="32"/>
        </w:rPr>
        <w:t>方案另行通知。</w:t>
      </w:r>
    </w:p>
    <w:p>
      <w:pPr>
        <w:widowControl/>
        <w:spacing w:line="590" w:lineRule="exact"/>
        <w:ind w:firstLine="640" w:firstLineChars="200"/>
        <w:rPr>
          <w:rStyle w:val="18"/>
          <w:rFonts w:ascii="Times New Roman" w:hAnsi="Times New Roman" w:eastAsia="方正黑体_GBK" w:cs="Times New Roman"/>
          <w:b w:val="0"/>
          <w:sz w:val="32"/>
          <w:szCs w:val="32"/>
        </w:rPr>
      </w:pPr>
      <w:r>
        <w:rPr>
          <w:rStyle w:val="18"/>
          <w:rFonts w:ascii="Times New Roman" w:hAnsi="Times New Roman" w:eastAsia="方正黑体_GBK" w:cs="Times New Roman"/>
          <w:b w:val="0"/>
          <w:sz w:val="32"/>
          <w:szCs w:val="32"/>
        </w:rPr>
        <w:t>二、申报条件</w:t>
      </w:r>
    </w:p>
    <w:p>
      <w:pPr>
        <w:widowControl/>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江苏省</w:t>
      </w:r>
      <w:r>
        <w:rPr>
          <w:rFonts w:hint="eastAsia" w:ascii="Times New Roman" w:hAnsi="Times New Roman" w:eastAsia="方正仿宋_GBK" w:cs="Times New Roman"/>
          <w:sz w:val="32"/>
          <w:szCs w:val="32"/>
        </w:rPr>
        <w:t>制造强省</w:t>
      </w:r>
      <w:r>
        <w:rPr>
          <w:rFonts w:ascii="Times New Roman" w:hAnsi="Times New Roman" w:eastAsia="方正仿宋_GBK" w:cs="Times New Roman"/>
          <w:sz w:val="32"/>
          <w:szCs w:val="32"/>
        </w:rPr>
        <w:t>建设专项资金项目申报主体必须满足的基本条件：</w:t>
      </w:r>
    </w:p>
    <w:p>
      <w:pPr>
        <w:widowControl/>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（一）在江苏省域内注册，具有独立法人资格</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生产经营正常。</w:t>
      </w:r>
    </w:p>
    <w:p>
      <w:pPr>
        <w:widowControl/>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（二）具有健全的财务管理机构和制度。</w:t>
      </w:r>
    </w:p>
    <w:p>
      <w:pPr>
        <w:widowControl/>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（三）诚信守法，近三年未发生重大（含）以上安全、环保、质量事故（事件），无严重失信行为。</w:t>
      </w:r>
    </w:p>
    <w:p>
      <w:pPr>
        <w:widowControl/>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（四）同一项目获得过国家和省级财政资金支持的，不再予以支持，同一申报单位已获得省工业和信息产业转型升级专项资金支持但尚未完成验收的，本次不得再申报同类别项目。</w:t>
      </w:r>
    </w:p>
    <w:p>
      <w:pPr>
        <w:widowControl/>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五</w:t>
      </w:r>
      <w:r>
        <w:rPr>
          <w:rFonts w:ascii="Times New Roman" w:hAnsi="Times New Roman" w:eastAsia="方正仿宋_GBK" w:cs="Times New Roman"/>
          <w:sz w:val="32"/>
          <w:szCs w:val="32"/>
        </w:rPr>
        <w:t>）申报项目的相关发票不得重复使用。</w:t>
      </w:r>
    </w:p>
    <w:p>
      <w:pPr>
        <w:widowControl/>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六</w:t>
      </w:r>
      <w:r>
        <w:rPr>
          <w:rFonts w:ascii="Times New Roman" w:hAnsi="Times New Roman" w:eastAsia="方正仿宋_GBK" w:cs="Times New Roman"/>
          <w:sz w:val="32"/>
          <w:szCs w:val="32"/>
        </w:rPr>
        <w:t>）《项目指南》明确的具体申报条件。</w:t>
      </w:r>
    </w:p>
    <w:p>
      <w:pPr>
        <w:widowControl/>
        <w:spacing w:line="590" w:lineRule="exact"/>
        <w:ind w:firstLine="640" w:firstLineChars="200"/>
        <w:rPr>
          <w:rStyle w:val="18"/>
          <w:rFonts w:ascii="Times New Roman" w:hAnsi="Times New Roman" w:eastAsia="方正黑体_GBK" w:cs="Times New Roman"/>
          <w:b w:val="0"/>
          <w:sz w:val="32"/>
          <w:szCs w:val="32"/>
        </w:rPr>
      </w:pPr>
      <w:r>
        <w:rPr>
          <w:rStyle w:val="18"/>
          <w:rFonts w:ascii="Times New Roman" w:hAnsi="Times New Roman" w:eastAsia="方正黑体_GBK" w:cs="Times New Roman"/>
          <w:b w:val="0"/>
          <w:sz w:val="32"/>
          <w:szCs w:val="32"/>
        </w:rPr>
        <w:t>三、申报流程</w:t>
      </w:r>
    </w:p>
    <w:p>
      <w:pPr>
        <w:widowControl/>
        <w:wordWrap w:val="0"/>
        <w:spacing w:line="590" w:lineRule="exact"/>
        <w:ind w:firstLine="640" w:firstLineChars="200"/>
        <w:rPr>
          <w:rFonts w:ascii="Times New Roman" w:hAnsi="Times New Roman" w:eastAsia="方正黑体_GBK" w:cs="Times New Roman"/>
          <w:bCs/>
          <w:sz w:val="32"/>
          <w:szCs w:val="32"/>
        </w:rPr>
      </w:pPr>
      <w:r>
        <w:rPr>
          <w:rFonts w:ascii="Times New Roman" w:hAnsi="Times New Roman" w:eastAsia="方正仿宋_GBK" w:cs="Times New Roman"/>
          <w:snapToGrid w:val="0"/>
          <w:kern w:val="0"/>
          <w:sz w:val="32"/>
          <w:szCs w:val="32"/>
        </w:rPr>
        <w:t>（一）</w:t>
      </w:r>
      <w:r>
        <w:rPr>
          <w:rFonts w:hint="eastAsia" w:ascii="Times New Roman" w:hAnsi="Times New Roman" w:eastAsia="方正仿宋_GBK" w:cs="Times New Roman"/>
          <w:snapToGrid w:val="0"/>
          <w:spacing w:val="-18"/>
          <w:kern w:val="0"/>
          <w:sz w:val="32"/>
          <w:szCs w:val="32"/>
        </w:rPr>
        <w:t>项目申报采取网上申报的方式进行（省工信厅网上政务服务一张网旗舰店网址：</w:t>
      </w:r>
      <w:r>
        <w:fldChar w:fldCharType="begin"/>
      </w:r>
      <w:r>
        <w:instrText xml:space="preserve"> HYPERLINK "https://www.jszwfw.gov.cn/col/col140127/index.html" </w:instrText>
      </w:r>
      <w:r>
        <w:fldChar w:fldCharType="separate"/>
      </w:r>
      <w:r>
        <w:rPr>
          <w:rStyle w:val="20"/>
          <w:rFonts w:ascii="Times New Roman" w:hAnsi="Times New Roman" w:eastAsia="方正仿宋_GBK" w:cs="Times New Roman"/>
          <w:snapToGrid w:val="0"/>
          <w:color w:val="auto"/>
          <w:spacing w:val="-18"/>
          <w:kern w:val="0"/>
          <w:sz w:val="32"/>
          <w:szCs w:val="32"/>
          <w:u w:val="none"/>
        </w:rPr>
        <w:t>https://www.jszwfw.gov.cn/col/col140127/index.html</w:t>
      </w:r>
      <w:r>
        <w:rPr>
          <w:rStyle w:val="20"/>
          <w:rFonts w:ascii="Times New Roman" w:hAnsi="Times New Roman" w:eastAsia="方正仿宋_GBK" w:cs="Times New Roman"/>
          <w:snapToGrid w:val="0"/>
          <w:color w:val="auto"/>
          <w:spacing w:val="-18"/>
          <w:kern w:val="0"/>
          <w:sz w:val="32"/>
          <w:szCs w:val="32"/>
          <w:u w:val="none"/>
        </w:rPr>
        <w:fldChar w:fldCharType="end"/>
      </w:r>
      <w:r>
        <w:rPr>
          <w:rFonts w:hint="eastAsia" w:ascii="Times New Roman" w:hAnsi="Times New Roman" w:eastAsia="方正仿宋_GBK" w:cs="Times New Roman"/>
          <w:snapToGrid w:val="0"/>
          <w:spacing w:val="-18"/>
          <w:kern w:val="0"/>
          <w:sz w:val="32"/>
          <w:szCs w:val="32"/>
        </w:rPr>
        <w:t>，</w:t>
      </w:r>
      <w:r>
        <w:rPr>
          <w:rFonts w:ascii="Times New Roman" w:hAnsi="Times New Roman" w:eastAsia="方正仿宋_GBK" w:cs="Times New Roman"/>
          <w:snapToGrid w:val="0"/>
          <w:kern w:val="0"/>
          <w:sz w:val="32"/>
          <w:szCs w:val="32"/>
        </w:rPr>
        <w:t>点击</w:t>
      </w:r>
      <w:r>
        <w:rPr>
          <w:rFonts w:hint="eastAsia" w:ascii="方正仿宋_GBK" w:hAnsi="Times New Roman" w:eastAsia="方正仿宋_GBK" w:cs="Times New Roman"/>
          <w:snapToGrid w:val="0"/>
          <w:kern w:val="0"/>
          <w:sz w:val="32"/>
          <w:szCs w:val="32"/>
        </w:rPr>
        <w:t>“江苏省制造强省建设专项资金项目管理系统”</w:t>
      </w:r>
      <w:r>
        <w:rPr>
          <w:rFonts w:ascii="Times New Roman" w:hAnsi="Times New Roman" w:eastAsia="方正仿宋_GBK" w:cs="Times New Roman"/>
          <w:snapToGrid w:val="0"/>
          <w:kern w:val="0"/>
          <w:sz w:val="32"/>
          <w:szCs w:val="32"/>
        </w:rPr>
        <w:t>进入申报页面）。项目申报主体在线填写《2024年度江苏省</w:t>
      </w:r>
      <w:r>
        <w:rPr>
          <w:rFonts w:hint="eastAsia" w:ascii="Times New Roman" w:hAnsi="Times New Roman" w:eastAsia="方正仿宋_GBK" w:cs="Times New Roman"/>
          <w:snapToGrid w:val="0"/>
          <w:kern w:val="0"/>
          <w:sz w:val="32"/>
          <w:szCs w:val="32"/>
        </w:rPr>
        <w:t>制造强省建设</w:t>
      </w:r>
      <w:r>
        <w:rPr>
          <w:rFonts w:ascii="Times New Roman" w:hAnsi="Times New Roman" w:eastAsia="方正仿宋_GBK" w:cs="Times New Roman"/>
          <w:snapToGrid w:val="0"/>
          <w:kern w:val="0"/>
          <w:sz w:val="32"/>
          <w:szCs w:val="32"/>
        </w:rPr>
        <w:t>专项资金项目申报表》，并上传其他申报材料。</w:t>
      </w:r>
    </w:p>
    <w:p>
      <w:pPr>
        <w:widowControl/>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（二）在线提交的电子材料须为PDF格式，单个文件不超过50M，可提交多个文件。</w:t>
      </w:r>
    </w:p>
    <w:p>
      <w:pPr>
        <w:widowControl/>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（三）</w:t>
      </w:r>
      <w:r>
        <w:rPr>
          <w:rFonts w:hint="eastAsia" w:ascii="Times New Roman" w:hAnsi="Times New Roman" w:eastAsia="方正仿宋_GBK" w:cs="Times New Roman"/>
          <w:sz w:val="32"/>
          <w:szCs w:val="32"/>
        </w:rPr>
        <w:t>申报单位</w:t>
      </w:r>
      <w:r>
        <w:rPr>
          <w:rFonts w:ascii="Times New Roman" w:hAnsi="Times New Roman" w:eastAsia="方正仿宋_GBK" w:cs="Times New Roman"/>
          <w:sz w:val="32"/>
          <w:szCs w:val="32"/>
        </w:rPr>
        <w:t>应线下将相关材料签字盖章后扫描上传至专项资金</w:t>
      </w:r>
      <w:r>
        <w:rPr>
          <w:rFonts w:hint="eastAsia" w:ascii="Times New Roman" w:hAnsi="Times New Roman" w:eastAsia="方正仿宋_GBK" w:cs="Times New Roman"/>
          <w:sz w:val="32"/>
          <w:szCs w:val="32"/>
        </w:rPr>
        <w:t>项目</w:t>
      </w:r>
      <w:r>
        <w:rPr>
          <w:rFonts w:ascii="Times New Roman" w:hAnsi="Times New Roman" w:eastAsia="方正仿宋_GBK" w:cs="Times New Roman"/>
          <w:sz w:val="32"/>
          <w:szCs w:val="32"/>
        </w:rPr>
        <w:t>管理系统。</w:t>
      </w:r>
    </w:p>
    <w:p>
      <w:pPr>
        <w:widowControl/>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（四）各设区市、县（市）工信部门通过</w:t>
      </w:r>
      <w:r>
        <w:rPr>
          <w:rFonts w:ascii="Times New Roman" w:hAnsi="Times New Roman" w:eastAsia="方正仿宋_GBK" w:cs="Times New Roman"/>
          <w:snapToGrid w:val="0"/>
          <w:kern w:val="0"/>
          <w:sz w:val="32"/>
          <w:szCs w:val="32"/>
        </w:rPr>
        <w:t>专项资金</w:t>
      </w:r>
      <w:r>
        <w:rPr>
          <w:rFonts w:hint="eastAsia" w:ascii="Times New Roman" w:hAnsi="Times New Roman" w:eastAsia="方正仿宋_GBK" w:cs="Times New Roman"/>
          <w:sz w:val="32"/>
          <w:szCs w:val="32"/>
        </w:rPr>
        <w:t>项目</w:t>
      </w:r>
      <w:r>
        <w:rPr>
          <w:rFonts w:ascii="Times New Roman" w:hAnsi="Times New Roman" w:eastAsia="方正仿宋_GBK" w:cs="Times New Roman"/>
          <w:sz w:val="32"/>
          <w:szCs w:val="32"/>
        </w:rPr>
        <w:t>管理系统（网址：http://172.23.12.8/support-library-platform/#/login）审核本地区项目材料，未经审核通过的申报材料，不予受理。对审核通过的项目，由各地工信部门会同财政部门联合行文上报（请示件纸质5份，报省工信厅</w:t>
      </w:r>
      <w:r>
        <w:rPr>
          <w:rFonts w:hint="eastAsia" w:ascii="Times New Roman" w:hAnsi="Times New Roman" w:eastAsia="方正仿宋_GBK" w:cs="Times New Roman"/>
          <w:sz w:val="32"/>
          <w:szCs w:val="32"/>
        </w:rPr>
        <w:t>4份</w:t>
      </w:r>
      <w:r>
        <w:rPr>
          <w:rFonts w:ascii="Times New Roman" w:hAnsi="Times New Roman" w:eastAsia="方正仿宋_GBK" w:cs="Times New Roman"/>
          <w:sz w:val="32"/>
          <w:szCs w:val="32"/>
        </w:rPr>
        <w:t>、省财政厅1份），并附</w:t>
      </w:r>
      <w:r>
        <w:rPr>
          <w:rFonts w:ascii="Times New Roman" w:hAnsi="Times New Roman" w:eastAsia="方正仿宋_GBK" w:cs="Times New Roman"/>
          <w:snapToGrid w:val="0"/>
          <w:kern w:val="0"/>
          <w:sz w:val="32"/>
          <w:szCs w:val="32"/>
        </w:rPr>
        <w:t>专项资金</w:t>
      </w:r>
      <w:r>
        <w:rPr>
          <w:rFonts w:hint="eastAsia" w:ascii="Times New Roman" w:hAnsi="Times New Roman" w:eastAsia="方正仿宋_GBK" w:cs="Times New Roman"/>
          <w:sz w:val="32"/>
          <w:szCs w:val="32"/>
        </w:rPr>
        <w:t>项目管理</w:t>
      </w:r>
      <w:r>
        <w:rPr>
          <w:rFonts w:ascii="Times New Roman" w:hAnsi="Times New Roman" w:eastAsia="方正仿宋_GBK" w:cs="Times New Roman"/>
          <w:sz w:val="32"/>
          <w:szCs w:val="32"/>
        </w:rPr>
        <w:t>系统自动生成的推荐项目汇总表（见附件2，加盖单位公章），统一报送省工信厅。上报文件同时扫描上传</w:t>
      </w:r>
      <w:r>
        <w:rPr>
          <w:rFonts w:ascii="Times New Roman" w:hAnsi="Times New Roman" w:eastAsia="方正仿宋_GBK" w:cs="Times New Roman"/>
          <w:snapToGrid w:val="0"/>
          <w:kern w:val="0"/>
          <w:sz w:val="32"/>
          <w:szCs w:val="32"/>
        </w:rPr>
        <w:t>专项资金</w:t>
      </w:r>
      <w:r>
        <w:rPr>
          <w:rFonts w:hint="eastAsia" w:ascii="Times New Roman" w:hAnsi="Times New Roman" w:eastAsia="方正仿宋_GBK" w:cs="Times New Roman"/>
          <w:sz w:val="32"/>
          <w:szCs w:val="32"/>
        </w:rPr>
        <w:t>项目</w:t>
      </w:r>
      <w:r>
        <w:rPr>
          <w:rFonts w:ascii="Times New Roman" w:hAnsi="Times New Roman" w:eastAsia="方正仿宋_GBK" w:cs="Times New Roman"/>
          <w:sz w:val="32"/>
          <w:szCs w:val="32"/>
        </w:rPr>
        <w:t>管理系统。县（市）申报材料在报省的同时抄报所在设区市工信部门。</w:t>
      </w:r>
    </w:p>
    <w:p>
      <w:pPr>
        <w:widowControl/>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中央企业、省属企业以及社会组织等单位项目，按照属地管理原则申报，设区市、县（市）工信部门不得拒绝受理。省属事业单位须经其主管单位审核盖章后，行文向省工信厅、省财政厅直接申报。省工信厅机关承担的项目，报经厅分管领导同意后，由资金项目主办处室进行申报。</w:t>
      </w:r>
    </w:p>
    <w:p>
      <w:pPr>
        <w:widowControl/>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（六）</w:t>
      </w:r>
      <w:r>
        <w:rPr>
          <w:rFonts w:ascii="Times New Roman" w:hAnsi="Times New Roman" w:eastAsia="方正仿宋_GBK" w:cs="Times New Roman"/>
          <w:snapToGrid w:val="0"/>
          <w:kern w:val="0"/>
          <w:sz w:val="32"/>
          <w:szCs w:val="32"/>
        </w:rPr>
        <w:t>网上申报开始时间为2024年2月</w:t>
      </w:r>
      <w:r>
        <w:rPr>
          <w:rFonts w:hint="eastAsia" w:ascii="Times New Roman" w:hAnsi="Times New Roman" w:eastAsia="方正仿宋_GBK" w:cs="Times New Roman"/>
          <w:snapToGrid w:val="0"/>
          <w:kern w:val="0"/>
          <w:sz w:val="32"/>
          <w:szCs w:val="32"/>
        </w:rPr>
        <w:t xml:space="preserve"> </w:t>
      </w:r>
      <w:r>
        <w:rPr>
          <w:rFonts w:ascii="Times New Roman" w:hAnsi="Times New Roman" w:eastAsia="方正仿宋_GBK" w:cs="Times New Roman"/>
          <w:snapToGrid w:val="0"/>
          <w:kern w:val="0"/>
          <w:sz w:val="32"/>
          <w:szCs w:val="32"/>
        </w:rPr>
        <w:t xml:space="preserve"> 日，项目推荐单位初审并报送</w:t>
      </w:r>
      <w:r>
        <w:rPr>
          <w:rFonts w:ascii="Times New Roman" w:hAnsi="Times New Roman" w:eastAsia="方正仿宋_GBK" w:cs="Times New Roman"/>
          <w:sz w:val="32"/>
          <w:szCs w:val="32"/>
        </w:rPr>
        <w:t>联合行文</w:t>
      </w:r>
      <w:r>
        <w:rPr>
          <w:rFonts w:ascii="Times New Roman" w:hAnsi="Times New Roman" w:eastAsia="方正仿宋_GBK" w:cs="Times New Roman"/>
          <w:snapToGrid w:val="0"/>
          <w:kern w:val="0"/>
          <w:sz w:val="32"/>
          <w:szCs w:val="32"/>
        </w:rPr>
        <w:t>截止时间为2024年4月</w:t>
      </w:r>
      <w:r>
        <w:rPr>
          <w:rFonts w:hint="eastAsia" w:ascii="Times New Roman" w:hAnsi="Times New Roman" w:eastAsia="方正仿宋_GBK" w:cs="Times New Roman"/>
          <w:snapToGrid w:val="0"/>
          <w:kern w:val="0"/>
          <w:sz w:val="32"/>
          <w:szCs w:val="32"/>
        </w:rPr>
        <w:t>3</w:t>
      </w:r>
      <w:r>
        <w:rPr>
          <w:rFonts w:ascii="Times New Roman" w:hAnsi="Times New Roman" w:eastAsia="方正仿宋_GBK" w:cs="Times New Roman"/>
          <w:snapToGrid w:val="0"/>
          <w:kern w:val="0"/>
          <w:sz w:val="32"/>
          <w:szCs w:val="32"/>
        </w:rPr>
        <w:t>0日，过时不再受理。</w:t>
      </w:r>
    </w:p>
    <w:p>
      <w:pPr>
        <w:widowControl/>
        <w:spacing w:line="590" w:lineRule="exact"/>
        <w:ind w:firstLine="640" w:firstLineChars="200"/>
        <w:rPr>
          <w:rStyle w:val="18"/>
          <w:rFonts w:ascii="Times New Roman" w:hAnsi="Times New Roman" w:eastAsia="方正黑体_GBK" w:cs="Times New Roman"/>
        </w:rPr>
      </w:pPr>
      <w:r>
        <w:rPr>
          <w:rStyle w:val="18"/>
          <w:rFonts w:ascii="Times New Roman" w:hAnsi="Times New Roman" w:eastAsia="方正黑体_GBK" w:cs="Times New Roman"/>
          <w:b w:val="0"/>
          <w:sz w:val="32"/>
          <w:szCs w:val="32"/>
        </w:rPr>
        <w:t>四、申报材料</w:t>
      </w:r>
    </w:p>
    <w:p>
      <w:pPr>
        <w:pStyle w:val="13"/>
        <w:shd w:val="clear" w:color="auto" w:fill="FFFFFF"/>
        <w:spacing w:beforeAutospacing="0" w:afterAutospacing="0" w:line="59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申报单位须在线填报或上传以下申报材料：</w:t>
      </w:r>
    </w:p>
    <w:p>
      <w:pPr>
        <w:pStyle w:val="13"/>
        <w:shd w:val="clear" w:color="auto" w:fill="FFFFFF"/>
        <w:spacing w:beforeAutospacing="0" w:afterAutospacing="0" w:line="59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（一）专项资金项目申报表。</w:t>
      </w:r>
    </w:p>
    <w:p>
      <w:pPr>
        <w:pStyle w:val="13"/>
        <w:shd w:val="clear" w:color="auto" w:fill="FFFFFF"/>
        <w:spacing w:beforeAutospacing="0" w:afterAutospacing="0" w:line="59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（二）项目资金申请报告（或项目申报书、实施方案</w:t>
      </w:r>
      <w:r>
        <w:rPr>
          <w:rFonts w:hint="eastAsia" w:ascii="Times New Roman" w:hAnsi="Times New Roman" w:eastAsia="方正仿宋_GBK"/>
          <w:sz w:val="32"/>
          <w:szCs w:val="32"/>
        </w:rPr>
        <w:t>、</w:t>
      </w:r>
      <w:r>
        <w:rPr>
          <w:rFonts w:ascii="Times New Roman" w:hAnsi="Times New Roman" w:eastAsia="方正仿宋_GBK"/>
          <w:sz w:val="32"/>
          <w:szCs w:val="32"/>
        </w:rPr>
        <w:t>建设方案等，根据各类项目具体内涵和要求提供）。</w:t>
      </w:r>
    </w:p>
    <w:p>
      <w:pPr>
        <w:pStyle w:val="13"/>
        <w:shd w:val="clear" w:color="auto" w:fill="FFFFFF"/>
        <w:spacing w:beforeAutospacing="0" w:afterAutospacing="0" w:line="59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（三）企业法人营业执照及组织机构代码证书。</w:t>
      </w:r>
    </w:p>
    <w:p>
      <w:pPr>
        <w:pStyle w:val="13"/>
        <w:shd w:val="clear" w:color="auto" w:fill="FFFFFF"/>
        <w:spacing w:beforeAutospacing="0" w:afterAutospacing="0" w:line="59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（四）项目申报信用承诺书（见附件3）。</w:t>
      </w:r>
    </w:p>
    <w:p>
      <w:pPr>
        <w:pStyle w:val="13"/>
        <w:shd w:val="clear" w:color="auto" w:fill="FFFFFF"/>
        <w:spacing w:beforeAutospacing="0" w:afterAutospacing="0" w:line="590" w:lineRule="exact"/>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五）由综合评价A级（含）以上会计师事务所出具的2021、2022年度审计报告（须附二维码）和2023年度财务报表，年度审计报告包括但不限于：审计报告正文（须有会计师事务所盖章和注册会计师签字）、财务报表（资产负债表、利润表或损益表、现金流量表）、报表附注。</w:t>
      </w:r>
    </w:p>
    <w:p>
      <w:pPr>
        <w:pStyle w:val="13"/>
        <w:shd w:val="clear" w:color="auto" w:fill="FFFFFF"/>
        <w:spacing w:beforeAutospacing="0" w:afterAutospacing="0" w:line="590" w:lineRule="exact"/>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（六）按照投入予以补助的项目，须提供由综合评价A级（含）以上会计师事务所出具的申报项目专项审计报告（须附二维码）。报告正文包括但不限于：申报项目建设期限、支持条件规定期间已投</w:t>
      </w:r>
      <w:r>
        <w:rPr>
          <w:rFonts w:hint="eastAsia" w:ascii="Times New Roman" w:hAnsi="Times New Roman" w:eastAsia="方正仿宋_GBK"/>
          <w:sz w:val="32"/>
          <w:szCs w:val="32"/>
        </w:rPr>
        <w:t>入</w:t>
      </w:r>
      <w:r>
        <w:rPr>
          <w:rFonts w:ascii="Times New Roman" w:hAnsi="Times New Roman" w:eastAsia="方正仿宋_GBK"/>
          <w:sz w:val="32"/>
          <w:szCs w:val="32"/>
        </w:rPr>
        <w:t>占总投入的比重、已投</w:t>
      </w:r>
      <w:r>
        <w:rPr>
          <w:rFonts w:hint="eastAsia" w:ascii="Times New Roman" w:hAnsi="Times New Roman" w:eastAsia="方正仿宋_GBK"/>
          <w:sz w:val="32"/>
          <w:szCs w:val="32"/>
        </w:rPr>
        <w:t>入资金</w:t>
      </w:r>
      <w:r>
        <w:rPr>
          <w:rFonts w:ascii="Times New Roman" w:hAnsi="Times New Roman" w:eastAsia="方正仿宋_GBK"/>
          <w:sz w:val="32"/>
          <w:szCs w:val="32"/>
        </w:rPr>
        <w:t>具体明细金额。</w:t>
      </w:r>
    </w:p>
    <w:p>
      <w:pPr>
        <w:pStyle w:val="13"/>
        <w:shd w:val="clear" w:color="auto" w:fill="FFFFFF"/>
        <w:spacing w:beforeAutospacing="0" w:afterAutospacing="0" w:line="590" w:lineRule="exact"/>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（七）申报项目投入或营业收入存在关联交易的，申报主体应如实提供相应说明（包括交易双方（多方）股权结构等关联情况、交易产品价格公允性说明），不得虚报产品价格。</w:t>
      </w:r>
    </w:p>
    <w:p>
      <w:pPr>
        <w:pStyle w:val="13"/>
        <w:shd w:val="clear" w:color="auto" w:fill="FFFFFF"/>
        <w:spacing w:beforeAutospacing="0" w:afterAutospacing="0" w:line="59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（八）项目绩效目标申报表。</w:t>
      </w:r>
    </w:p>
    <w:p>
      <w:pPr>
        <w:pStyle w:val="13"/>
        <w:shd w:val="clear" w:color="auto" w:fill="FFFFFF"/>
        <w:spacing w:beforeAutospacing="0" w:afterAutospacing="0" w:line="59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（九）资质证书、奖励证书、评估认定、用户评价等相关材料。</w:t>
      </w:r>
    </w:p>
    <w:p>
      <w:pPr>
        <w:pStyle w:val="13"/>
        <w:shd w:val="clear" w:color="auto" w:fill="FFFFFF"/>
        <w:spacing w:beforeAutospacing="0" w:afterAutospacing="0" w:line="59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（十）《项目指南》明确的其他材料。</w:t>
      </w:r>
    </w:p>
    <w:p>
      <w:pPr>
        <w:widowControl/>
        <w:spacing w:line="590" w:lineRule="exact"/>
        <w:ind w:firstLine="640" w:firstLineChars="200"/>
        <w:rPr>
          <w:rStyle w:val="18"/>
          <w:rFonts w:ascii="Times New Roman" w:hAnsi="Times New Roman" w:eastAsia="方正黑体_GBK" w:cs="Times New Roman"/>
          <w:b w:val="0"/>
          <w:sz w:val="32"/>
          <w:szCs w:val="32"/>
        </w:rPr>
      </w:pPr>
      <w:r>
        <w:rPr>
          <w:rStyle w:val="18"/>
          <w:rFonts w:ascii="Times New Roman" w:hAnsi="Times New Roman" w:eastAsia="方正黑体_GBK" w:cs="Times New Roman"/>
          <w:b w:val="0"/>
          <w:sz w:val="32"/>
          <w:szCs w:val="32"/>
        </w:rPr>
        <w:t>五、工作要求</w:t>
      </w:r>
    </w:p>
    <w:p>
      <w:pPr>
        <w:pStyle w:val="13"/>
        <w:shd w:val="clear" w:color="auto" w:fill="FFFFFF"/>
        <w:spacing w:beforeAutospacing="0" w:afterAutospacing="0" w:line="590" w:lineRule="exact"/>
        <w:ind w:firstLine="640" w:firstLineChars="200"/>
        <w:jc w:val="both"/>
        <w:rPr>
          <w:rFonts w:ascii="Times New Roman" w:hAnsi="Times New Roman" w:eastAsia="方正仿宋_GBK"/>
          <w:sz w:val="32"/>
          <w:szCs w:val="32"/>
        </w:rPr>
      </w:pPr>
      <w:r>
        <w:rPr>
          <w:rFonts w:ascii="Times New Roman" w:hAnsi="Times New Roman" w:eastAsia="方正楷体_GBK"/>
          <w:kern w:val="2"/>
          <w:sz w:val="32"/>
          <w:szCs w:val="32"/>
        </w:rPr>
        <w:t>（一）精准遴选项目。</w:t>
      </w:r>
      <w:r>
        <w:rPr>
          <w:rFonts w:ascii="Times New Roman" w:hAnsi="Times New Roman" w:eastAsia="方正仿宋_GBK"/>
          <w:sz w:val="32"/>
          <w:szCs w:val="32"/>
        </w:rPr>
        <w:t>各地工信部门要深入开展调研，加大专项资金项目申报政策宣传力度，</w:t>
      </w:r>
      <w:r>
        <w:rPr>
          <w:rFonts w:hint="eastAsia" w:ascii="Times New Roman" w:hAnsi="Times New Roman" w:eastAsia="方正仿宋_GBK"/>
          <w:sz w:val="32"/>
          <w:szCs w:val="32"/>
        </w:rPr>
        <w:t>聚焦“</w:t>
      </w:r>
      <w:r>
        <w:rPr>
          <w:rFonts w:ascii="Times New Roman" w:hAnsi="Times New Roman" w:eastAsia="方正仿宋_GBK"/>
          <w:sz w:val="32"/>
          <w:szCs w:val="32"/>
        </w:rPr>
        <w:t>1650</w:t>
      </w:r>
      <w:r>
        <w:rPr>
          <w:rFonts w:hint="eastAsia" w:ascii="方正仿宋_GBK" w:hAnsi="Times New Roman" w:eastAsia="方正仿宋_GBK"/>
          <w:sz w:val="32"/>
          <w:szCs w:val="32"/>
        </w:rPr>
        <w:t>”</w:t>
      </w:r>
      <w:r>
        <w:rPr>
          <w:rFonts w:hint="eastAsia" w:ascii="Times New Roman" w:hAnsi="Times New Roman" w:eastAsia="方正仿宋_GBK"/>
          <w:sz w:val="32"/>
          <w:szCs w:val="32"/>
        </w:rPr>
        <w:t>产业</w:t>
      </w:r>
      <w:r>
        <w:rPr>
          <w:rFonts w:ascii="Times New Roman" w:hAnsi="Times New Roman" w:eastAsia="方正仿宋_GBK"/>
          <w:sz w:val="32"/>
          <w:szCs w:val="32"/>
        </w:rPr>
        <w:t>体系，认真梳理重点产业链短板、标志性重大项目，组织推荐一批技术水平高、对</w:t>
      </w:r>
      <w:r>
        <w:rPr>
          <w:rFonts w:hint="eastAsia" w:ascii="Times New Roman" w:hAnsi="Times New Roman" w:eastAsia="方正仿宋_GBK"/>
          <w:sz w:val="32"/>
          <w:szCs w:val="32"/>
        </w:rPr>
        <w:t>强链补链延链</w:t>
      </w:r>
      <w:r>
        <w:rPr>
          <w:rFonts w:ascii="Times New Roman" w:hAnsi="Times New Roman" w:eastAsia="方正仿宋_GBK"/>
          <w:sz w:val="32"/>
          <w:szCs w:val="32"/>
        </w:rPr>
        <w:t>有显著促进作用、对制造业高质量发展有带动作用的好项目，提高资金支持集中度，增强企业获得感。对省级（含）以上</w:t>
      </w:r>
      <w:r>
        <w:rPr>
          <w:rFonts w:ascii="Times New Roman" w:hAnsi="Times New Roman" w:eastAsia="方正仿宋_GBK"/>
          <w:sz w:val="32"/>
          <w:szCs w:val="32"/>
          <w:highlight w:val="yellow"/>
        </w:rPr>
        <w:t>专精特新小巨人企业、单项冠军企业，同等情况下优先支持</w:t>
      </w:r>
      <w:r>
        <w:rPr>
          <w:rFonts w:ascii="Times New Roman" w:hAnsi="Times New Roman" w:eastAsia="方正仿宋_GBK"/>
          <w:sz w:val="32"/>
          <w:szCs w:val="32"/>
        </w:rPr>
        <w:t>。贯彻落实省委、省政府促进生物医药（含医疗器械）</w:t>
      </w:r>
      <w:r>
        <w:rPr>
          <w:rFonts w:hint="eastAsia" w:ascii="Times New Roman" w:hAnsi="Times New Roman" w:eastAsia="方正仿宋_GBK"/>
          <w:sz w:val="32"/>
          <w:szCs w:val="32"/>
        </w:rPr>
        <w:t>、集成电路</w:t>
      </w:r>
      <w:r>
        <w:rPr>
          <w:rFonts w:ascii="Times New Roman" w:hAnsi="Times New Roman" w:eastAsia="方正仿宋_GBK"/>
          <w:sz w:val="32"/>
          <w:szCs w:val="32"/>
        </w:rPr>
        <w:t>、工业软件、船舶海工</w:t>
      </w:r>
      <w:r>
        <w:rPr>
          <w:rFonts w:hint="eastAsia" w:ascii="Times New Roman" w:hAnsi="Times New Roman" w:eastAsia="方正仿宋_GBK"/>
          <w:sz w:val="32"/>
          <w:szCs w:val="32"/>
        </w:rPr>
        <w:t>、</w:t>
      </w:r>
      <w:r>
        <w:rPr>
          <w:rFonts w:ascii="Times New Roman" w:hAnsi="Times New Roman" w:eastAsia="方正仿宋_GBK"/>
          <w:sz w:val="32"/>
          <w:szCs w:val="32"/>
        </w:rPr>
        <w:t>海洋经济</w:t>
      </w:r>
      <w:r>
        <w:rPr>
          <w:rFonts w:hint="eastAsia" w:ascii="Times New Roman" w:hAnsi="Times New Roman" w:eastAsia="方正仿宋_GBK"/>
          <w:sz w:val="32"/>
          <w:szCs w:val="32"/>
        </w:rPr>
        <w:t>等</w:t>
      </w:r>
      <w:r>
        <w:rPr>
          <w:rFonts w:ascii="Times New Roman" w:hAnsi="Times New Roman" w:eastAsia="方正仿宋_GBK"/>
          <w:sz w:val="32"/>
          <w:szCs w:val="32"/>
        </w:rPr>
        <w:t>发展的政策措施，在遴选各类项目时，要推荐一批符合条件的</w:t>
      </w:r>
      <w:r>
        <w:rPr>
          <w:rFonts w:hint="eastAsia" w:ascii="Times New Roman" w:hAnsi="Times New Roman" w:eastAsia="方正仿宋_GBK"/>
          <w:sz w:val="32"/>
          <w:szCs w:val="32"/>
        </w:rPr>
        <w:t>重点</w:t>
      </w:r>
      <w:r>
        <w:rPr>
          <w:rFonts w:ascii="Times New Roman" w:hAnsi="Times New Roman" w:eastAsia="方正仿宋_GBK"/>
          <w:sz w:val="32"/>
          <w:szCs w:val="32"/>
        </w:rPr>
        <w:t>产业领域的企业（平台）项目。</w:t>
      </w:r>
    </w:p>
    <w:p>
      <w:pPr>
        <w:pStyle w:val="13"/>
        <w:shd w:val="clear" w:color="auto" w:fill="FFFFFF"/>
        <w:spacing w:beforeAutospacing="0" w:afterAutospacing="0" w:line="590" w:lineRule="exact"/>
        <w:ind w:firstLine="640" w:firstLineChars="200"/>
        <w:jc w:val="both"/>
        <w:rPr>
          <w:rFonts w:ascii="Times New Roman" w:hAnsi="Times New Roman" w:eastAsia="方正仿宋_GBK"/>
          <w:sz w:val="32"/>
          <w:szCs w:val="32"/>
        </w:rPr>
      </w:pPr>
      <w:r>
        <w:rPr>
          <w:rFonts w:ascii="Times New Roman" w:hAnsi="Times New Roman" w:eastAsia="方正楷体_GBK"/>
          <w:kern w:val="2"/>
          <w:sz w:val="32"/>
          <w:szCs w:val="32"/>
        </w:rPr>
        <w:t>（二）压实主体责任。</w:t>
      </w:r>
      <w:r>
        <w:rPr>
          <w:rFonts w:ascii="Times New Roman" w:hAnsi="Times New Roman" w:eastAsia="方正仿宋_GBK"/>
          <w:sz w:val="32"/>
          <w:szCs w:val="32"/>
        </w:rPr>
        <w:t>申报单位对申报材料的真实性、准确性和完整性负责。一经发现申报单位有假项目、假发票、假审计报告、联合社会中介机构包装项目等弄虚作假行为，一票否决，3年内不得申报江苏省</w:t>
      </w:r>
      <w:r>
        <w:rPr>
          <w:rFonts w:hint="eastAsia" w:ascii="Times New Roman" w:hAnsi="Times New Roman" w:eastAsia="方正仿宋_GBK"/>
          <w:sz w:val="32"/>
          <w:szCs w:val="32"/>
        </w:rPr>
        <w:t>制造强省建设</w:t>
      </w:r>
      <w:r>
        <w:rPr>
          <w:rFonts w:ascii="Times New Roman" w:hAnsi="Times New Roman" w:eastAsia="方正仿宋_GBK"/>
          <w:sz w:val="32"/>
          <w:szCs w:val="32"/>
        </w:rPr>
        <w:t>专项资金。</w:t>
      </w:r>
    </w:p>
    <w:p>
      <w:pPr>
        <w:spacing w:line="590" w:lineRule="exact"/>
        <w:ind w:firstLine="640"/>
        <w:rPr>
          <w:rFonts w:ascii="Times New Roman" w:hAnsi="Times New Roman" w:eastAsia="方正仿宋_GBK" w:cs="Times New Roman"/>
          <w:sz w:val="32"/>
          <w:szCs w:val="32"/>
        </w:rPr>
      </w:pPr>
      <w:r>
        <w:rPr>
          <w:rFonts w:ascii="Times New Roman" w:hAnsi="Times New Roman" w:eastAsia="方正楷体_GBK" w:cs="Times New Roman"/>
          <w:sz w:val="32"/>
          <w:szCs w:val="32"/>
        </w:rPr>
        <w:t>（三）严格审核把关。</w:t>
      </w:r>
      <w:r>
        <w:rPr>
          <w:rFonts w:ascii="Times New Roman" w:hAnsi="Times New Roman" w:eastAsia="方正仿宋_GBK" w:cs="Times New Roman"/>
          <w:sz w:val="32"/>
          <w:szCs w:val="32"/>
        </w:rPr>
        <w:t>按照</w:t>
      </w:r>
      <w:r>
        <w:rPr>
          <w:rFonts w:hint="eastAsia" w:ascii="方正仿宋_GBK" w:hAnsi="Times New Roman" w:eastAsia="方正仿宋_GBK" w:cs="Times New Roman"/>
          <w:sz w:val="32"/>
          <w:szCs w:val="32"/>
        </w:rPr>
        <w:t>“谁推荐、谁负责”</w:t>
      </w:r>
      <w:r>
        <w:rPr>
          <w:rFonts w:ascii="Times New Roman" w:hAnsi="Times New Roman" w:eastAsia="方正仿宋_GBK" w:cs="Times New Roman"/>
          <w:sz w:val="32"/>
          <w:szCs w:val="32"/>
        </w:rPr>
        <w:t>原则，各地工信部门要切实强化审核推荐责任，会同同级社会信用管理部门对项目申报主体社会信用情况进行审查，并对申报材料内容真实性进行严格把关，严禁审核走过场、流于形式。对须出具验收意见的项目，项目推荐单位如未出具验收意见，不得列入推荐项目汇总表。对申报项目要开展项目真实性核查。申报项目数量不超过20个的，由设区市、县（市）工信部门对所有申报项目开展真实性核查；申报数量超过20个的，按照新增数量的20%累加核查。重点审查申报主体是否符合申报条件、项目是否真实、项目是否符合支持条件、是否按规定提供审计报告、申报材料是否齐全等。</w:t>
      </w:r>
    </w:p>
    <w:p>
      <w:pPr>
        <w:pStyle w:val="13"/>
        <w:shd w:val="clear" w:color="auto" w:fill="FFFFFF"/>
        <w:spacing w:beforeAutospacing="0" w:afterAutospacing="0" w:line="590" w:lineRule="exact"/>
        <w:ind w:firstLine="640" w:firstLineChars="200"/>
        <w:jc w:val="both"/>
        <w:rPr>
          <w:rFonts w:ascii="Times New Roman" w:hAnsi="Times New Roman" w:eastAsia="方正仿宋_GBK"/>
          <w:sz w:val="32"/>
          <w:szCs w:val="32"/>
        </w:rPr>
      </w:pPr>
      <w:r>
        <w:rPr>
          <w:rFonts w:ascii="Times New Roman" w:hAnsi="Times New Roman" w:eastAsia="方正楷体_GBK"/>
          <w:kern w:val="2"/>
          <w:sz w:val="32"/>
          <w:szCs w:val="32"/>
        </w:rPr>
        <w:t>（四）加强后续监管。</w:t>
      </w:r>
      <w:r>
        <w:rPr>
          <w:rFonts w:ascii="Times New Roman" w:hAnsi="Times New Roman" w:eastAsia="方正仿宋_GBK"/>
          <w:sz w:val="32"/>
          <w:szCs w:val="32"/>
        </w:rPr>
        <w:t>项目承担单位主动承诺接受省工信厅专项资金在线监管，主动配合省工信厅对企业数据信息的采集分析。对支持的事前事中类项目，省工信厅在项目通过公示后30日内，与项目承担单位、项目推荐单位完成《专项资金项目任务书》签订。项目承担单位收到省级财政专项资金后，于15个工作日内将收款证明（银行对账单）上传专项资金</w:t>
      </w:r>
      <w:r>
        <w:rPr>
          <w:rFonts w:hint="eastAsia" w:ascii="Times New Roman" w:hAnsi="Times New Roman" w:eastAsia="方正仿宋_GBK"/>
          <w:sz w:val="32"/>
          <w:szCs w:val="32"/>
        </w:rPr>
        <w:t>项目</w:t>
      </w:r>
      <w:r>
        <w:rPr>
          <w:rFonts w:ascii="Times New Roman" w:hAnsi="Times New Roman" w:eastAsia="方正仿宋_GBK"/>
          <w:sz w:val="32"/>
          <w:szCs w:val="32"/>
        </w:rPr>
        <w:t>管理系统，明确专人，按季度上传项目实施进展等监管信息。项目监管信息上传和组织验收工作，</w:t>
      </w:r>
      <w:r>
        <w:rPr>
          <w:rFonts w:hint="eastAsia" w:ascii="Times New Roman" w:hAnsi="Times New Roman" w:eastAsia="方正仿宋_GBK"/>
          <w:sz w:val="32"/>
          <w:szCs w:val="32"/>
        </w:rPr>
        <w:t>在</w:t>
      </w:r>
      <w:r>
        <w:rPr>
          <w:rFonts w:ascii="Times New Roman" w:hAnsi="Times New Roman" w:eastAsia="方正仿宋_GBK"/>
          <w:sz w:val="32"/>
          <w:szCs w:val="32"/>
        </w:rPr>
        <w:t>没有出台新的管理办法前，按照《江苏省省级工业和信息产业转型升级专项资金项目验收管理办法（试行）》实施。</w:t>
      </w:r>
    </w:p>
    <w:p>
      <w:pPr>
        <w:pStyle w:val="13"/>
        <w:shd w:val="clear" w:color="auto" w:fill="FFFFFF"/>
        <w:spacing w:beforeAutospacing="0" w:afterAutospacing="0" w:line="590" w:lineRule="exact"/>
        <w:ind w:firstLine="640" w:firstLineChars="200"/>
        <w:jc w:val="both"/>
        <w:rPr>
          <w:rFonts w:ascii="Times New Roman" w:hAnsi="Times New Roman" w:eastAsia="方正仿宋_GBK"/>
          <w:sz w:val="32"/>
          <w:szCs w:val="32"/>
        </w:rPr>
      </w:pPr>
      <w:r>
        <w:rPr>
          <w:rFonts w:ascii="Times New Roman" w:hAnsi="Times New Roman" w:eastAsia="方正楷体_GBK"/>
          <w:kern w:val="2"/>
          <w:sz w:val="32"/>
          <w:szCs w:val="32"/>
        </w:rPr>
        <w:t>（五）加强绩效评价。</w:t>
      </w:r>
      <w:r>
        <w:rPr>
          <w:rFonts w:ascii="Times New Roman" w:hAnsi="Times New Roman" w:eastAsia="方正仿宋_GBK"/>
          <w:sz w:val="32"/>
          <w:szCs w:val="32"/>
        </w:rPr>
        <w:t>设区市、县（市）财政部门要加强专项资金绩效管理，对专项资金政策执行情况进行监督；设区市、县（市）工信部门具体实施专项资金绩效管理工作。</w:t>
      </w:r>
    </w:p>
    <w:p>
      <w:pPr>
        <w:pStyle w:val="13"/>
        <w:shd w:val="clear" w:color="auto" w:fill="FFFFFF"/>
        <w:spacing w:beforeAutospacing="0" w:afterAutospacing="0" w:line="590" w:lineRule="exact"/>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各类项目申报流程视频、后续监管要求，详见省工信厅网站和专项资金</w:t>
      </w:r>
      <w:r>
        <w:rPr>
          <w:rFonts w:hint="eastAsia" w:ascii="Times New Roman" w:hAnsi="Times New Roman" w:eastAsia="方正仿宋_GBK"/>
          <w:snapToGrid w:val="0"/>
          <w:sz w:val="32"/>
          <w:szCs w:val="32"/>
        </w:rPr>
        <w:t>项目</w:t>
      </w:r>
      <w:r>
        <w:rPr>
          <w:rFonts w:ascii="Times New Roman" w:hAnsi="Times New Roman" w:eastAsia="方正仿宋_GBK"/>
          <w:sz w:val="32"/>
          <w:szCs w:val="32"/>
        </w:rPr>
        <w:t>管理系统。省工信厅机关纪委进行监督，省纪委监委派驻省工信厅纪检监察组根据需要开展再监督。</w:t>
      </w:r>
    </w:p>
    <w:p>
      <w:pPr>
        <w:pStyle w:val="13"/>
        <w:shd w:val="clear" w:color="auto" w:fill="FFFFFF"/>
        <w:spacing w:beforeAutospacing="0" w:afterAutospacing="0" w:line="590" w:lineRule="exact"/>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网络技术咨询电话：025-69652990；省工信厅</w:t>
      </w:r>
      <w:r>
        <w:rPr>
          <w:rFonts w:hint="eastAsia" w:ascii="Times New Roman" w:hAnsi="Times New Roman" w:eastAsia="方正仿宋_GBK"/>
          <w:sz w:val="32"/>
          <w:szCs w:val="32"/>
        </w:rPr>
        <w:t>技术</w:t>
      </w:r>
      <w:r>
        <w:rPr>
          <w:rFonts w:ascii="Times New Roman" w:hAnsi="Times New Roman" w:eastAsia="方正仿宋_GBK"/>
          <w:sz w:val="32"/>
          <w:szCs w:val="32"/>
        </w:rPr>
        <w:t>创新处</w:t>
      </w:r>
      <w:r>
        <w:rPr>
          <w:rFonts w:hint="eastAsia" w:ascii="Times New Roman" w:hAnsi="Times New Roman" w:eastAsia="方正仿宋_GBK"/>
          <w:sz w:val="32"/>
          <w:szCs w:val="32"/>
        </w:rPr>
        <w:t>、0</w:t>
      </w:r>
      <w:r>
        <w:rPr>
          <w:rFonts w:ascii="Times New Roman" w:hAnsi="Times New Roman" w:eastAsia="方正仿宋_GBK"/>
          <w:sz w:val="32"/>
          <w:szCs w:val="32"/>
        </w:rPr>
        <w:t>25-69652813，两化融合推进处</w:t>
      </w:r>
      <w:r>
        <w:rPr>
          <w:rFonts w:hint="eastAsia" w:ascii="Times New Roman" w:hAnsi="Times New Roman" w:eastAsia="方正仿宋_GBK"/>
          <w:sz w:val="32"/>
          <w:szCs w:val="32"/>
        </w:rPr>
        <w:t>、0</w:t>
      </w:r>
      <w:r>
        <w:rPr>
          <w:rFonts w:ascii="Times New Roman" w:hAnsi="Times New Roman" w:eastAsia="方正仿宋_GBK"/>
          <w:sz w:val="32"/>
          <w:szCs w:val="32"/>
        </w:rPr>
        <w:t>25-69652934，产业转型升级处</w:t>
      </w:r>
      <w:r>
        <w:rPr>
          <w:rFonts w:hint="eastAsia" w:ascii="Times New Roman" w:hAnsi="Times New Roman" w:eastAsia="方正仿宋_GBK"/>
          <w:sz w:val="32"/>
          <w:szCs w:val="32"/>
        </w:rPr>
        <w:t>、0</w:t>
      </w:r>
      <w:r>
        <w:rPr>
          <w:rFonts w:ascii="Times New Roman" w:hAnsi="Times New Roman" w:eastAsia="方正仿宋_GBK"/>
          <w:sz w:val="32"/>
          <w:szCs w:val="32"/>
        </w:rPr>
        <w:t>25-69652696，服务体系建设处</w:t>
      </w:r>
      <w:r>
        <w:rPr>
          <w:rFonts w:hint="eastAsia" w:ascii="Times New Roman" w:hAnsi="Times New Roman" w:eastAsia="方正仿宋_GBK"/>
          <w:sz w:val="32"/>
          <w:szCs w:val="32"/>
        </w:rPr>
        <w:t>、0</w:t>
      </w:r>
      <w:r>
        <w:rPr>
          <w:rFonts w:ascii="Times New Roman" w:hAnsi="Times New Roman" w:eastAsia="方正仿宋_GBK"/>
          <w:sz w:val="32"/>
          <w:szCs w:val="32"/>
        </w:rPr>
        <w:t>25-69652793；省财政厅工贸发展处</w:t>
      </w:r>
      <w:r>
        <w:rPr>
          <w:rFonts w:hint="eastAsia" w:ascii="Times New Roman" w:hAnsi="Times New Roman" w:eastAsia="方正仿宋_GBK"/>
          <w:sz w:val="32"/>
          <w:szCs w:val="32"/>
        </w:rPr>
        <w:t>、</w:t>
      </w:r>
      <w:r>
        <w:rPr>
          <w:rFonts w:ascii="Times New Roman" w:hAnsi="Times New Roman" w:eastAsia="方正仿宋_GBK"/>
          <w:sz w:val="32"/>
          <w:szCs w:val="32"/>
        </w:rPr>
        <w:t>025-83633103</w:t>
      </w:r>
      <w:r>
        <w:rPr>
          <w:rFonts w:hint="eastAsia" w:ascii="Times New Roman" w:hAnsi="Times New Roman" w:eastAsia="方正仿宋_GBK"/>
          <w:sz w:val="32"/>
          <w:szCs w:val="32"/>
        </w:rPr>
        <w:t>；</w:t>
      </w:r>
      <w:r>
        <w:rPr>
          <w:rFonts w:ascii="Times New Roman" w:hAnsi="Times New Roman" w:eastAsia="方正仿宋_GBK"/>
          <w:sz w:val="32"/>
          <w:szCs w:val="32"/>
        </w:rPr>
        <w:t>举报电话：省纪委监委派驻省工信厅纪检监察组、025-69652843；省工信厅机关纪委</w:t>
      </w:r>
      <w:r>
        <w:rPr>
          <w:rFonts w:hint="eastAsia" w:ascii="Times New Roman" w:hAnsi="Times New Roman" w:eastAsia="方正仿宋_GBK"/>
          <w:sz w:val="32"/>
          <w:szCs w:val="32"/>
        </w:rPr>
        <w:t>、</w:t>
      </w:r>
      <w:r>
        <w:rPr>
          <w:rFonts w:ascii="Times New Roman" w:hAnsi="Times New Roman" w:eastAsia="方正仿宋_GBK"/>
          <w:sz w:val="32"/>
          <w:szCs w:val="32"/>
        </w:rPr>
        <w:t>025-69652802。</w:t>
      </w:r>
    </w:p>
    <w:p>
      <w:pPr>
        <w:pStyle w:val="13"/>
        <w:shd w:val="clear" w:color="auto" w:fill="FFFFFF"/>
        <w:spacing w:beforeAutospacing="0" w:afterAutospacing="0" w:line="590" w:lineRule="exact"/>
        <w:ind w:left="1910" w:leftChars="300" w:hanging="1280" w:hangingChars="400"/>
        <w:rPr>
          <w:rFonts w:ascii="Times New Roman" w:hAnsi="Times New Roman" w:eastAsia="方正仿宋_GBK"/>
          <w:sz w:val="32"/>
          <w:szCs w:val="32"/>
        </w:rPr>
      </w:pPr>
    </w:p>
    <w:p>
      <w:pPr>
        <w:pStyle w:val="13"/>
        <w:shd w:val="clear" w:color="auto" w:fill="FFFFFF"/>
        <w:spacing w:beforeAutospacing="0" w:afterAutospacing="0" w:line="590" w:lineRule="exact"/>
        <w:ind w:left="1910" w:leftChars="300" w:hanging="1280" w:hangingChars="400"/>
        <w:rPr>
          <w:rFonts w:ascii="Times New Roman" w:hAnsi="Times New Roman" w:eastAsia="方正仿宋_GBK"/>
          <w:spacing w:val="-44"/>
          <w:sz w:val="32"/>
          <w:szCs w:val="32"/>
        </w:rPr>
      </w:pPr>
      <w:r>
        <w:rPr>
          <w:rFonts w:ascii="Times New Roman" w:hAnsi="Times New Roman" w:eastAsia="方正仿宋_GBK"/>
          <w:sz w:val="32"/>
          <w:szCs w:val="32"/>
        </w:rPr>
        <w:t>附件：1.2024年度江苏省</w:t>
      </w:r>
      <w:r>
        <w:rPr>
          <w:rFonts w:hint="eastAsia" w:ascii="Times New Roman" w:hAnsi="Times New Roman" w:eastAsia="方正仿宋_GBK"/>
          <w:sz w:val="32"/>
          <w:szCs w:val="32"/>
        </w:rPr>
        <w:t>制造强省</w:t>
      </w:r>
      <w:r>
        <w:rPr>
          <w:rFonts w:ascii="Times New Roman" w:hAnsi="Times New Roman" w:eastAsia="方正仿宋_GBK"/>
          <w:sz w:val="32"/>
          <w:szCs w:val="32"/>
        </w:rPr>
        <w:t>建设专项资金项目指南</w:t>
      </w:r>
    </w:p>
    <w:p>
      <w:pPr>
        <w:pStyle w:val="13"/>
        <w:shd w:val="clear" w:color="auto" w:fill="FFFFFF"/>
        <w:spacing w:beforeAutospacing="0" w:afterAutospacing="0" w:line="590" w:lineRule="exact"/>
        <w:ind w:left="1910" w:leftChars="300" w:hanging="1280" w:hangingChars="400"/>
        <w:rPr>
          <w:rFonts w:ascii="Times New Roman" w:hAnsi="Times New Roman" w:eastAsia="方正仿宋_GBK"/>
          <w:spacing w:val="-40"/>
          <w:sz w:val="32"/>
          <w:szCs w:val="32"/>
        </w:rPr>
      </w:pPr>
      <w:r>
        <w:rPr>
          <w:rFonts w:ascii="Times New Roman" w:hAnsi="Times New Roman" w:eastAsia="方正仿宋_GBK"/>
          <w:sz w:val="32"/>
          <w:szCs w:val="32"/>
        </w:rPr>
        <w:t xml:space="preserve">      2.2024年度江苏省</w:t>
      </w:r>
      <w:r>
        <w:rPr>
          <w:rFonts w:hint="eastAsia" w:ascii="Times New Roman" w:hAnsi="Times New Roman" w:eastAsia="方正仿宋_GBK"/>
          <w:sz w:val="32"/>
          <w:szCs w:val="32"/>
        </w:rPr>
        <w:t>制造强省建设</w:t>
      </w:r>
      <w:r>
        <w:rPr>
          <w:rFonts w:ascii="Times New Roman" w:hAnsi="Times New Roman" w:eastAsia="方正仿宋_GBK"/>
          <w:sz w:val="32"/>
          <w:szCs w:val="32"/>
        </w:rPr>
        <w:t>专项资金项目汇总表</w:t>
      </w:r>
    </w:p>
    <w:p>
      <w:pPr>
        <w:pStyle w:val="13"/>
        <w:shd w:val="clear" w:color="auto" w:fill="FFFFFF"/>
        <w:spacing w:beforeAutospacing="0" w:afterAutospacing="0" w:line="590" w:lineRule="exact"/>
        <w:ind w:left="1895" w:leftChars="750" w:hanging="320" w:hangingChars="100"/>
        <w:rPr>
          <w:rFonts w:ascii="Times New Roman" w:hAnsi="Times New Roman" w:eastAsia="方正仿宋_GBK"/>
          <w:sz w:val="32"/>
          <w:szCs w:val="32"/>
        </w:rPr>
      </w:pPr>
      <w:r>
        <w:rPr>
          <w:rFonts w:ascii="Times New Roman" w:hAnsi="Times New Roman" w:eastAsia="方正仿宋_GBK"/>
          <w:sz w:val="32"/>
          <w:szCs w:val="32"/>
        </w:rPr>
        <w:t>3.2024年度省级财政专项资金项目申报信用承诺书</w:t>
      </w:r>
    </w:p>
    <w:p>
      <w:pPr>
        <w:pStyle w:val="13"/>
        <w:shd w:val="clear" w:color="auto" w:fill="FFFFFF"/>
        <w:spacing w:beforeAutospacing="0" w:afterAutospacing="0" w:line="590" w:lineRule="exact"/>
        <w:ind w:left="451" w:leftChars="215" w:firstLine="1120" w:firstLineChars="350"/>
        <w:rPr>
          <w:rFonts w:ascii="Times New Roman" w:hAnsi="Times New Roman" w:eastAsia="方正仿宋_GBK"/>
          <w:spacing w:val="-4"/>
          <w:sz w:val="32"/>
          <w:szCs w:val="32"/>
        </w:rPr>
      </w:pPr>
      <w:r>
        <w:rPr>
          <w:rFonts w:ascii="Times New Roman" w:hAnsi="Times New Roman" w:eastAsia="方正仿宋_GBK"/>
          <w:sz w:val="32"/>
          <w:szCs w:val="32"/>
        </w:rPr>
        <w:t>4.</w:t>
      </w:r>
      <w:r>
        <w:rPr>
          <w:rFonts w:ascii="Times New Roman" w:hAnsi="Times New Roman" w:eastAsia="方正仿宋_GBK"/>
          <w:spacing w:val="-4"/>
          <w:sz w:val="32"/>
          <w:szCs w:val="32"/>
        </w:rPr>
        <w:t>2024年度省级财政专项资金项目真实性核查表</w:t>
      </w:r>
    </w:p>
    <w:p>
      <w:pPr>
        <w:pStyle w:val="13"/>
        <w:shd w:val="clear" w:color="auto" w:fill="FFFFFF"/>
        <w:spacing w:beforeAutospacing="0" w:afterAutospacing="0" w:line="590" w:lineRule="exact"/>
        <w:ind w:left="1885" w:leftChars="749" w:hanging="312" w:hangingChars="100"/>
        <w:rPr>
          <w:rFonts w:ascii="Times New Roman" w:hAnsi="Times New Roman" w:eastAsia="方正仿宋_GBK"/>
          <w:spacing w:val="-4"/>
          <w:sz w:val="32"/>
          <w:szCs w:val="32"/>
        </w:rPr>
      </w:pPr>
      <w:r>
        <w:rPr>
          <w:rFonts w:ascii="Times New Roman" w:hAnsi="Times New Roman" w:eastAsia="方正仿宋_GBK"/>
          <w:spacing w:val="-4"/>
          <w:sz w:val="32"/>
          <w:szCs w:val="32"/>
        </w:rPr>
        <w:t>5.2024年度江苏省</w:t>
      </w:r>
      <w:r>
        <w:rPr>
          <w:rFonts w:hint="eastAsia" w:ascii="Times New Roman" w:hAnsi="Times New Roman" w:eastAsia="方正仿宋_GBK"/>
          <w:spacing w:val="-4"/>
          <w:sz w:val="32"/>
          <w:szCs w:val="32"/>
        </w:rPr>
        <w:t>制造强省建设</w:t>
      </w:r>
      <w:r>
        <w:rPr>
          <w:rFonts w:ascii="Times New Roman" w:hAnsi="Times New Roman" w:eastAsia="方正仿宋_GBK"/>
          <w:spacing w:val="-4"/>
          <w:sz w:val="32"/>
          <w:szCs w:val="32"/>
        </w:rPr>
        <w:t>专项资金项目任务书</w:t>
      </w:r>
    </w:p>
    <w:p>
      <w:pPr>
        <w:pStyle w:val="13"/>
        <w:shd w:val="clear" w:color="auto" w:fill="FFFFFF"/>
        <w:spacing w:beforeAutospacing="0" w:afterAutospacing="0" w:line="590" w:lineRule="exact"/>
        <w:ind w:left="1885" w:leftChars="749" w:hanging="312" w:hangingChars="100"/>
        <w:rPr>
          <w:rFonts w:ascii="Times New Roman" w:hAnsi="Times New Roman" w:eastAsia="方正仿宋_GBK"/>
          <w:spacing w:val="-4"/>
          <w:sz w:val="32"/>
          <w:szCs w:val="32"/>
        </w:rPr>
      </w:pPr>
      <w:r>
        <w:rPr>
          <w:rFonts w:hint="eastAsia" w:ascii="Times New Roman" w:hAnsi="Times New Roman" w:eastAsia="方正仿宋_GBK"/>
          <w:spacing w:val="-4"/>
          <w:sz w:val="32"/>
          <w:szCs w:val="32"/>
        </w:rPr>
        <w:t>6</w:t>
      </w:r>
      <w:r>
        <w:rPr>
          <w:rFonts w:ascii="Times New Roman" w:hAnsi="Times New Roman" w:eastAsia="方正仿宋_GBK"/>
          <w:spacing w:val="-4"/>
          <w:sz w:val="32"/>
          <w:szCs w:val="32"/>
        </w:rPr>
        <w:t>.</w:t>
      </w:r>
      <w:r>
        <w:rPr>
          <w:rFonts w:hint="eastAsia" w:ascii="Times New Roman" w:hAnsi="Times New Roman" w:eastAsia="方正仿宋_GBK"/>
          <w:spacing w:val="1"/>
          <w:w w:val="94"/>
          <w:kern w:val="0"/>
          <w:sz w:val="32"/>
          <w:szCs w:val="32"/>
          <w:fitText w:val="7040" w:id="-1028441856"/>
        </w:rPr>
        <w:t>2024年度江苏省制造强省建设专项资金项目联系方</w:t>
      </w:r>
      <w:r>
        <w:rPr>
          <w:rFonts w:hint="eastAsia" w:ascii="Times New Roman" w:hAnsi="Times New Roman" w:eastAsia="方正仿宋_GBK"/>
          <w:spacing w:val="9"/>
          <w:w w:val="94"/>
          <w:kern w:val="0"/>
          <w:sz w:val="32"/>
          <w:szCs w:val="32"/>
          <w:fitText w:val="7040" w:id="-1028441856"/>
        </w:rPr>
        <w:t>式</w:t>
      </w:r>
    </w:p>
    <w:p>
      <w:pPr>
        <w:adjustRightInd w:val="0"/>
        <w:snapToGrid w:val="0"/>
        <w:spacing w:line="590" w:lineRule="exact"/>
        <w:ind w:firstLine="640" w:firstLineChars="200"/>
        <w:jc w:val="left"/>
        <w:rPr>
          <w:rFonts w:ascii="Times New Roman" w:hAnsi="Times New Roman" w:eastAsia="方正仿宋_GBK"/>
          <w:snapToGrid w:val="0"/>
          <w:kern w:val="0"/>
          <w:sz w:val="32"/>
          <w:szCs w:val="32"/>
        </w:rPr>
      </w:pPr>
    </w:p>
    <w:p>
      <w:pPr>
        <w:adjustRightInd w:val="0"/>
        <w:snapToGrid w:val="0"/>
        <w:spacing w:line="590" w:lineRule="exact"/>
        <w:ind w:firstLine="640" w:firstLineChars="200"/>
        <w:jc w:val="left"/>
        <w:rPr>
          <w:rFonts w:ascii="Times New Roman" w:hAnsi="Times New Roman" w:eastAsia="方正仿宋_GBK"/>
          <w:snapToGrid w:val="0"/>
          <w:kern w:val="0"/>
          <w:sz w:val="32"/>
          <w:szCs w:val="32"/>
        </w:rPr>
      </w:pPr>
    </w:p>
    <w:p>
      <w:pPr>
        <w:adjustRightInd w:val="0"/>
        <w:snapToGrid w:val="0"/>
        <w:spacing w:line="590" w:lineRule="exact"/>
        <w:ind w:firstLine="1120" w:firstLineChars="350"/>
        <w:jc w:val="left"/>
        <w:rPr>
          <w:rFonts w:ascii="Times New Roman" w:hAnsi="Times New Roman"/>
        </w:rPr>
      </w:pPr>
      <w:r>
        <w:rPr>
          <w:rFonts w:ascii="Times New Roman" w:hAnsi="Times New Roman" w:eastAsia="方正仿宋_GBK"/>
          <w:snapToGrid w:val="0"/>
          <w:kern w:val="0"/>
          <w:sz w:val="32"/>
          <w:szCs w:val="32"/>
        </w:rPr>
        <w:t>江苏省工业和信息化厅</w:t>
      </w:r>
      <w:r>
        <w:rPr>
          <w:rFonts w:hint="eastAsia" w:ascii="Times New Roman" w:hAnsi="Times New Roman" w:eastAsia="方正仿宋_GBK"/>
          <w:snapToGrid w:val="0"/>
          <w:kern w:val="0"/>
          <w:sz w:val="32"/>
          <w:szCs w:val="32"/>
        </w:rPr>
        <w:t xml:space="preserve">            </w:t>
      </w:r>
      <w:r>
        <w:rPr>
          <w:rFonts w:ascii="Times New Roman" w:hAnsi="Times New Roman" w:eastAsia="方正仿宋_GBK"/>
          <w:snapToGrid w:val="0"/>
          <w:kern w:val="0"/>
          <w:sz w:val="32"/>
          <w:szCs w:val="32"/>
        </w:rPr>
        <w:t>江苏省财政厅</w:t>
      </w:r>
    </w:p>
    <w:p>
      <w:pPr>
        <w:adjustRightInd w:val="0"/>
        <w:snapToGrid w:val="0"/>
        <w:spacing w:line="590" w:lineRule="exact"/>
        <w:jc w:val="center"/>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 xml:space="preserve">   2024年2月 日</w:t>
      </w:r>
    </w:p>
    <w:p>
      <w:pPr>
        <w:widowControl/>
        <w:jc w:val="left"/>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br w:type="page"/>
      </w:r>
    </w:p>
    <w:p>
      <w:pPr>
        <w:adjustRightInd w:val="0"/>
        <w:snapToGrid w:val="0"/>
        <w:spacing w:line="590" w:lineRule="exact"/>
        <w:jc w:val="left"/>
        <w:rPr>
          <w:rFonts w:ascii="Times New Roman" w:hAnsi="Times New Roman" w:eastAsia="方正仿宋_GBK"/>
          <w:snapToGrid w:val="0"/>
          <w:kern w:val="0"/>
          <w:sz w:val="32"/>
          <w:szCs w:val="32"/>
        </w:rPr>
      </w:pPr>
      <w:r>
        <w:rPr>
          <w:rFonts w:hint="eastAsia" w:ascii="方正黑体_GBK" w:hAnsi="Times New Roman" w:eastAsia="方正黑体_GBK"/>
          <w:snapToGrid w:val="0"/>
          <w:kern w:val="0"/>
          <w:sz w:val="32"/>
          <w:szCs w:val="32"/>
        </w:rPr>
        <w:t>附件</w:t>
      </w:r>
      <w:r>
        <w:rPr>
          <w:rFonts w:hint="eastAsia" w:ascii="Times New Roman" w:hAnsi="Times New Roman" w:eastAsia="方正仿宋_GBK"/>
          <w:snapToGrid w:val="0"/>
          <w:kern w:val="0"/>
          <w:sz w:val="32"/>
          <w:szCs w:val="32"/>
        </w:rPr>
        <w:t>1</w:t>
      </w:r>
      <w:r>
        <w:rPr>
          <w:rFonts w:ascii="Times New Roman" w:hAnsi="Times New Roman" w:eastAsia="方正仿宋_GBK"/>
          <w:snapToGrid w:val="0"/>
          <w:kern w:val="0"/>
          <w:sz w:val="32"/>
          <w:szCs w:val="32"/>
        </w:rPr>
        <w:t>-1</w:t>
      </w:r>
    </w:p>
    <w:p>
      <w:pPr>
        <w:adjustRightInd w:val="0"/>
        <w:snapToGrid w:val="0"/>
        <w:spacing w:line="590" w:lineRule="exact"/>
        <w:jc w:val="left"/>
        <w:rPr>
          <w:rFonts w:ascii="Times New Roman" w:hAnsi="Times New Roman" w:eastAsia="方正仿宋_GBK"/>
          <w:snapToGrid w:val="0"/>
          <w:kern w:val="0"/>
          <w:sz w:val="32"/>
          <w:szCs w:val="32"/>
        </w:rPr>
      </w:pPr>
    </w:p>
    <w:p>
      <w:pPr>
        <w:pStyle w:val="13"/>
        <w:shd w:val="clear" w:color="auto" w:fill="FFFFFF"/>
        <w:overflowPunct w:val="0"/>
        <w:adjustRightInd w:val="0"/>
        <w:snapToGrid w:val="0"/>
        <w:spacing w:beforeAutospacing="0" w:afterAutospacing="0" w:line="59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2024年度江苏省制造强省建设专项</w:t>
      </w:r>
      <w:r>
        <w:rPr>
          <w:rFonts w:ascii="Times New Roman" w:hAnsi="Times New Roman" w:eastAsia="方正小标宋_GBK"/>
          <w:sz w:val="44"/>
          <w:szCs w:val="44"/>
        </w:rPr>
        <w:t>资金</w:t>
      </w:r>
    </w:p>
    <w:p>
      <w:pPr>
        <w:pStyle w:val="13"/>
        <w:shd w:val="clear" w:color="auto" w:fill="FFFFFF"/>
        <w:overflowPunct w:val="0"/>
        <w:adjustRightInd w:val="0"/>
        <w:snapToGrid w:val="0"/>
        <w:spacing w:beforeAutospacing="0" w:afterAutospacing="0" w:line="59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重点</w:t>
      </w:r>
      <w:r>
        <w:rPr>
          <w:rFonts w:ascii="Times New Roman" w:hAnsi="Times New Roman" w:eastAsia="方正小标宋_GBK"/>
          <w:sz w:val="44"/>
          <w:szCs w:val="44"/>
        </w:rPr>
        <w:t>产业技术</w:t>
      </w:r>
      <w:r>
        <w:rPr>
          <w:rFonts w:hint="eastAsia" w:ascii="Times New Roman" w:hAnsi="Times New Roman" w:eastAsia="方正小标宋_GBK"/>
          <w:sz w:val="44"/>
          <w:szCs w:val="44"/>
        </w:rPr>
        <w:t>创新项目指南</w:t>
      </w:r>
    </w:p>
    <w:p>
      <w:pPr>
        <w:pStyle w:val="13"/>
        <w:shd w:val="clear" w:color="auto" w:fill="FFFFFF"/>
        <w:overflowPunct w:val="0"/>
        <w:adjustRightInd w:val="0"/>
        <w:snapToGrid w:val="0"/>
        <w:spacing w:beforeAutospacing="0" w:afterAutospacing="0" w:line="590" w:lineRule="exact"/>
        <w:jc w:val="center"/>
        <w:rPr>
          <w:rFonts w:ascii="Times New Roman" w:hAnsi="Times New Roman" w:eastAsia="微软雅黑"/>
          <w:sz w:val="32"/>
          <w:szCs w:val="32"/>
        </w:rPr>
      </w:pPr>
      <w:r>
        <w:rPr>
          <w:rFonts w:ascii="Times New Roman" w:hAnsi="Times New Roman" w:eastAsia="微软雅黑"/>
          <w:sz w:val="32"/>
          <w:szCs w:val="32"/>
        </w:rPr>
        <w:t> </w:t>
      </w:r>
    </w:p>
    <w:p>
      <w:pPr>
        <w:pStyle w:val="13"/>
        <w:shd w:val="clear" w:color="auto" w:fill="FFFFFF"/>
        <w:overflowPunct w:val="0"/>
        <w:adjustRightInd w:val="0"/>
        <w:snapToGrid w:val="0"/>
        <w:spacing w:beforeAutospacing="0" w:afterAutospacing="0" w:line="590" w:lineRule="exact"/>
        <w:ind w:firstLine="640" w:firstLineChars="200"/>
        <w:jc w:val="both"/>
        <w:rPr>
          <w:rFonts w:ascii="Times New Roman" w:hAnsi="Times New Roman" w:eastAsia="方正仿宋_GBK"/>
          <w:sz w:val="32"/>
          <w:szCs w:val="32"/>
        </w:rPr>
      </w:pPr>
      <w:r>
        <w:rPr>
          <w:rFonts w:hint="eastAsia" w:ascii="Times New Roman" w:hAnsi="Times New Roman" w:eastAsia="方正仿宋_GBK"/>
          <w:sz w:val="32"/>
          <w:szCs w:val="32"/>
        </w:rPr>
        <w:t>2024年度</w:t>
      </w:r>
      <w:r>
        <w:rPr>
          <w:rFonts w:ascii="Times New Roman" w:hAnsi="Times New Roman" w:eastAsia="方正仿宋_GBK"/>
          <w:sz w:val="32"/>
          <w:szCs w:val="32"/>
        </w:rPr>
        <w:t>江苏省</w:t>
      </w:r>
      <w:r>
        <w:rPr>
          <w:rFonts w:hint="eastAsia" w:ascii="Times New Roman" w:hAnsi="Times New Roman" w:eastAsia="方正仿宋_GBK"/>
          <w:sz w:val="32"/>
          <w:szCs w:val="32"/>
        </w:rPr>
        <w:t>制造强省</w:t>
      </w:r>
      <w:r>
        <w:rPr>
          <w:rFonts w:ascii="Times New Roman" w:hAnsi="Times New Roman" w:eastAsia="方正仿宋_GBK"/>
          <w:sz w:val="32"/>
          <w:szCs w:val="32"/>
        </w:rPr>
        <w:t>建设专项资金重点产业技术创新项目，紧紧围绕省委、省政府加快制造强省建设的部署</w:t>
      </w:r>
      <w:r>
        <w:rPr>
          <w:rFonts w:hint="eastAsia" w:ascii="Times New Roman" w:hAnsi="Times New Roman" w:eastAsia="方正仿宋_GBK"/>
          <w:sz w:val="32"/>
          <w:szCs w:val="32"/>
        </w:rPr>
        <w:t>，聚焦提升</w:t>
      </w:r>
      <w:r>
        <w:rPr>
          <w:rFonts w:ascii="Times New Roman" w:hAnsi="Times New Roman" w:eastAsia="方正仿宋_GBK"/>
          <w:sz w:val="32"/>
          <w:szCs w:val="32"/>
        </w:rPr>
        <w:t>16</w:t>
      </w:r>
      <w:r>
        <w:rPr>
          <w:rFonts w:hint="eastAsia" w:ascii="Times New Roman" w:hAnsi="Times New Roman" w:eastAsia="方正仿宋_GBK"/>
          <w:sz w:val="32"/>
          <w:szCs w:val="32"/>
        </w:rPr>
        <w:t>个先进制造业集群和</w:t>
      </w:r>
      <w:r>
        <w:rPr>
          <w:rFonts w:ascii="Times New Roman" w:hAnsi="Times New Roman" w:eastAsia="方正仿宋_GBK"/>
          <w:sz w:val="32"/>
          <w:szCs w:val="32"/>
        </w:rPr>
        <w:t>50</w:t>
      </w:r>
      <w:r>
        <w:rPr>
          <w:rFonts w:hint="eastAsia" w:ascii="Times New Roman" w:hAnsi="Times New Roman" w:eastAsia="方正仿宋_GBK"/>
          <w:sz w:val="32"/>
          <w:szCs w:val="32"/>
        </w:rPr>
        <w:t>条重点产业链创新能力，重点支持企业创新载体建设、“</w:t>
      </w:r>
      <w:r>
        <w:rPr>
          <w:rFonts w:ascii="Times New Roman" w:hAnsi="Times New Roman" w:eastAsia="方正仿宋_GBK"/>
          <w:sz w:val="32"/>
          <w:szCs w:val="32"/>
        </w:rPr>
        <w:t>1650</w:t>
      </w:r>
      <w:r>
        <w:rPr>
          <w:rFonts w:hint="eastAsia" w:ascii="Times New Roman" w:hAnsi="Times New Roman" w:eastAsia="方正仿宋_GBK"/>
          <w:sz w:val="32"/>
          <w:szCs w:val="32"/>
        </w:rPr>
        <w:t>”产业体系协同攻关、创新产品首购首用、产业人才培育等，为</w:t>
      </w:r>
      <w:bookmarkStart w:id="6" w:name="_GoBack"/>
      <w:bookmarkEnd w:id="6"/>
      <w:r>
        <w:rPr>
          <w:rFonts w:hint="eastAsia" w:ascii="Times New Roman" w:hAnsi="Times New Roman" w:eastAsia="方正仿宋_GBK"/>
          <w:sz w:val="32"/>
          <w:szCs w:val="32"/>
        </w:rPr>
        <w:t>全省企业技术创新体系建设提供</w:t>
      </w:r>
      <w:r>
        <w:rPr>
          <w:rFonts w:ascii="Times New Roman" w:hAnsi="Times New Roman" w:eastAsia="方正仿宋_GBK"/>
          <w:sz w:val="32"/>
          <w:szCs w:val="32"/>
        </w:rPr>
        <w:t>有力支撑。</w:t>
      </w:r>
    </w:p>
    <w:p>
      <w:pPr>
        <w:pStyle w:val="13"/>
        <w:shd w:val="clear" w:color="auto" w:fill="FFFFFF"/>
        <w:overflowPunct w:val="0"/>
        <w:adjustRightInd w:val="0"/>
        <w:snapToGrid w:val="0"/>
        <w:spacing w:beforeAutospacing="0" w:afterAutospacing="0" w:line="590" w:lineRule="exact"/>
        <w:ind w:firstLine="640" w:firstLineChars="200"/>
        <w:jc w:val="both"/>
        <w:rPr>
          <w:rFonts w:ascii="Times New Roman" w:hAnsi="Times New Roman" w:eastAsia="方正黑体_GBK"/>
          <w:sz w:val="32"/>
          <w:szCs w:val="32"/>
        </w:rPr>
      </w:pPr>
      <w:r>
        <w:rPr>
          <w:rFonts w:hint="eastAsia" w:ascii="Times New Roman" w:hAnsi="Times New Roman" w:eastAsia="方正黑体_GBK"/>
          <w:sz w:val="32"/>
          <w:szCs w:val="32"/>
        </w:rPr>
        <w:t>一、企业创新载体建设</w:t>
      </w:r>
    </w:p>
    <w:p>
      <w:pPr>
        <w:pStyle w:val="23"/>
        <w:overflowPunct w:val="0"/>
        <w:spacing w:line="590" w:lineRule="exact"/>
        <w:ind w:firstLine="640" w:firstLineChars="200"/>
        <w:jc w:val="both"/>
        <w:rPr>
          <w:rFonts w:ascii="Times New Roman" w:hAnsi="Times New Roman" w:eastAsia="方正仿宋_GBK" w:cs="Times New Roman"/>
          <w:snapToGrid w:val="0"/>
          <w:color w:val="auto"/>
          <w:sz w:val="32"/>
          <w:szCs w:val="32"/>
          <w:highlight w:val="yellow"/>
        </w:rPr>
      </w:pPr>
      <w:r>
        <w:rPr>
          <w:rFonts w:ascii="Times New Roman" w:hAnsi="Times New Roman" w:eastAsia="方正楷体_GBK" w:cs="Times New Roman"/>
          <w:snapToGrid w:val="0"/>
          <w:color w:val="auto"/>
          <w:sz w:val="32"/>
          <w:szCs w:val="32"/>
          <w:highlight w:val="yellow"/>
        </w:rPr>
        <w:t>（一）企业研发机构创新能力提升项目。</w:t>
      </w:r>
      <w:r>
        <w:rPr>
          <w:rFonts w:hint="eastAsia" w:ascii="Times New Roman" w:hAnsi="Times New Roman" w:eastAsia="方正仿宋_GBK" w:cs="Times New Roman"/>
          <w:snapToGrid w:val="0"/>
          <w:color w:val="auto"/>
          <w:sz w:val="32"/>
          <w:szCs w:val="32"/>
          <w:highlight w:val="yellow"/>
        </w:rPr>
        <w:t>支持建有研发机构的企业加大研发设备及配套软件投入，</w:t>
      </w:r>
      <w:r>
        <w:rPr>
          <w:rFonts w:ascii="Times New Roman" w:hAnsi="Times New Roman" w:eastAsia="方正仿宋_GBK" w:cs="Times New Roman"/>
          <w:snapToGrid w:val="0"/>
          <w:color w:val="auto"/>
          <w:sz w:val="32"/>
          <w:szCs w:val="32"/>
          <w:highlight w:val="yellow"/>
        </w:rPr>
        <w:t>加强研发机构建设，</w:t>
      </w:r>
      <w:r>
        <w:rPr>
          <w:rFonts w:hint="eastAsia" w:ascii="Times New Roman" w:hAnsi="Times New Roman" w:eastAsia="方正仿宋_GBK" w:cs="Times New Roman"/>
          <w:snapToGrid w:val="0"/>
          <w:color w:val="auto"/>
          <w:sz w:val="32"/>
          <w:szCs w:val="32"/>
          <w:highlight w:val="yellow"/>
        </w:rPr>
        <w:t>提升技术</w:t>
      </w:r>
      <w:r>
        <w:rPr>
          <w:rFonts w:ascii="Times New Roman" w:hAnsi="Times New Roman" w:eastAsia="方正仿宋_GBK" w:cs="Times New Roman"/>
          <w:snapToGrid w:val="0"/>
          <w:color w:val="auto"/>
          <w:sz w:val="32"/>
          <w:szCs w:val="32"/>
          <w:highlight w:val="yellow"/>
        </w:rPr>
        <w:t xml:space="preserve">创新能力。 </w:t>
      </w:r>
    </w:p>
    <w:p>
      <w:pPr>
        <w:pStyle w:val="23"/>
        <w:overflowPunct w:val="0"/>
        <w:spacing w:line="590" w:lineRule="exact"/>
        <w:ind w:firstLine="643" w:firstLineChars="200"/>
        <w:jc w:val="both"/>
        <w:rPr>
          <w:rFonts w:ascii="Times New Roman" w:hAnsi="Times New Roman" w:eastAsia="方正仿宋_GBK" w:cs="Times New Roman"/>
          <w:b/>
          <w:snapToGrid w:val="0"/>
          <w:color w:val="auto"/>
          <w:sz w:val="32"/>
          <w:szCs w:val="32"/>
          <w:highlight w:val="yellow"/>
        </w:rPr>
      </w:pPr>
      <w:r>
        <w:rPr>
          <w:rFonts w:ascii="Times New Roman" w:hAnsi="Times New Roman" w:eastAsia="方正仿宋_GBK" w:cs="Times New Roman"/>
          <w:b/>
          <w:snapToGrid w:val="0"/>
          <w:color w:val="auto"/>
          <w:sz w:val="32"/>
          <w:szCs w:val="32"/>
          <w:highlight w:val="yellow"/>
        </w:rPr>
        <w:t>1．支持条件。</w:t>
      </w:r>
    </w:p>
    <w:p>
      <w:pPr>
        <w:autoSpaceDE w:val="0"/>
        <w:autoSpaceDN w:val="0"/>
        <w:adjustRightInd w:val="0"/>
        <w:spacing w:line="590" w:lineRule="exact"/>
        <w:ind w:firstLine="640" w:firstLineChars="200"/>
        <w:rPr>
          <w:rFonts w:ascii="Times New Roman" w:hAnsi="Times New Roman" w:eastAsia="方正仿宋_GBK"/>
          <w:snapToGrid w:val="0"/>
          <w:sz w:val="32"/>
          <w:szCs w:val="32"/>
          <w:highlight w:val="yellow"/>
        </w:rPr>
      </w:pPr>
      <w:r>
        <w:rPr>
          <w:rFonts w:ascii="Times New Roman" w:hAnsi="Times New Roman" w:eastAsia="方正仿宋_GBK"/>
          <w:snapToGrid w:val="0"/>
          <w:sz w:val="32"/>
          <w:szCs w:val="32"/>
          <w:highlight w:val="yellow"/>
        </w:rPr>
        <w:t>（1）申报</w:t>
      </w:r>
      <w:r>
        <w:rPr>
          <w:rFonts w:hint="eastAsia" w:ascii="Times New Roman" w:hAnsi="Times New Roman" w:eastAsia="方正仿宋_GBK"/>
          <w:snapToGrid w:val="0"/>
          <w:sz w:val="32"/>
          <w:szCs w:val="32"/>
          <w:highlight w:val="yellow"/>
        </w:rPr>
        <w:t>主体为</w:t>
      </w:r>
      <w:r>
        <w:rPr>
          <w:rFonts w:ascii="Times New Roman" w:hAnsi="Times New Roman" w:eastAsia="方正仿宋_GBK"/>
          <w:snapToGrid w:val="0"/>
          <w:sz w:val="32"/>
          <w:szCs w:val="32"/>
          <w:highlight w:val="yellow"/>
        </w:rPr>
        <w:t>工业和信息化领域企业，建有研发机构</w:t>
      </w:r>
      <w:r>
        <w:rPr>
          <w:rFonts w:hint="eastAsia" w:ascii="Times New Roman" w:hAnsi="Times New Roman" w:eastAsia="方正仿宋_GBK"/>
          <w:snapToGrid w:val="0"/>
          <w:sz w:val="32"/>
          <w:szCs w:val="32"/>
          <w:highlight w:val="yellow"/>
        </w:rPr>
        <w:t>（如</w:t>
      </w:r>
      <w:r>
        <w:rPr>
          <w:rFonts w:ascii="Times New Roman" w:hAnsi="Times New Roman" w:eastAsia="方正仿宋_GBK"/>
          <w:snapToGrid w:val="0"/>
          <w:sz w:val="32"/>
          <w:szCs w:val="32"/>
          <w:highlight w:val="yellow"/>
        </w:rPr>
        <w:t>工程研究中心</w:t>
      </w:r>
      <w:r>
        <w:rPr>
          <w:rFonts w:hint="eastAsia" w:ascii="Times New Roman" w:hAnsi="Times New Roman" w:eastAsia="方正仿宋_GBK"/>
          <w:snapToGrid w:val="0"/>
          <w:sz w:val="32"/>
          <w:szCs w:val="32"/>
          <w:highlight w:val="yellow"/>
        </w:rPr>
        <w:t>、</w:t>
      </w:r>
      <w:r>
        <w:rPr>
          <w:rFonts w:ascii="Times New Roman" w:hAnsi="Times New Roman" w:eastAsia="方正仿宋_GBK"/>
          <w:snapToGrid w:val="0"/>
          <w:sz w:val="32"/>
          <w:szCs w:val="32"/>
          <w:highlight w:val="yellow"/>
        </w:rPr>
        <w:t>工程技术研究中心</w:t>
      </w:r>
      <w:r>
        <w:rPr>
          <w:rFonts w:hint="eastAsia" w:ascii="Times New Roman" w:hAnsi="Times New Roman" w:eastAsia="方正仿宋_GBK"/>
          <w:snapToGrid w:val="0"/>
          <w:sz w:val="32"/>
          <w:szCs w:val="32"/>
          <w:highlight w:val="yellow"/>
        </w:rPr>
        <w:t>、重点</w:t>
      </w:r>
      <w:r>
        <w:rPr>
          <w:rFonts w:ascii="Times New Roman" w:hAnsi="Times New Roman" w:eastAsia="方正仿宋_GBK"/>
          <w:snapToGrid w:val="0"/>
          <w:sz w:val="32"/>
          <w:szCs w:val="32"/>
          <w:highlight w:val="yellow"/>
        </w:rPr>
        <w:t>实验室</w:t>
      </w:r>
      <w:r>
        <w:rPr>
          <w:rFonts w:hint="eastAsia" w:ascii="Times New Roman" w:hAnsi="Times New Roman" w:eastAsia="方正仿宋_GBK"/>
          <w:snapToGrid w:val="0"/>
          <w:sz w:val="32"/>
          <w:szCs w:val="32"/>
          <w:highlight w:val="yellow"/>
        </w:rPr>
        <w:t>、</w:t>
      </w:r>
      <w:r>
        <w:rPr>
          <w:rFonts w:ascii="Times New Roman" w:hAnsi="Times New Roman" w:eastAsia="方正仿宋_GBK"/>
          <w:snapToGrid w:val="0"/>
          <w:sz w:val="32"/>
          <w:szCs w:val="32"/>
          <w:highlight w:val="yellow"/>
        </w:rPr>
        <w:t>企业技术中心</w:t>
      </w:r>
      <w:r>
        <w:rPr>
          <w:rFonts w:hint="eastAsia" w:ascii="Times New Roman" w:hAnsi="Times New Roman" w:eastAsia="方正仿宋_GBK"/>
          <w:snapToGrid w:val="0"/>
          <w:sz w:val="32"/>
          <w:szCs w:val="32"/>
          <w:highlight w:val="yellow"/>
        </w:rPr>
        <w:t>、工业设计中心、</w:t>
      </w:r>
      <w:r>
        <w:rPr>
          <w:rFonts w:ascii="Times New Roman" w:hAnsi="Times New Roman" w:eastAsia="方正仿宋_GBK"/>
          <w:snapToGrid w:val="0"/>
          <w:sz w:val="32"/>
          <w:szCs w:val="32"/>
          <w:highlight w:val="yellow"/>
        </w:rPr>
        <w:t>全球研发中心等</w:t>
      </w:r>
      <w:r>
        <w:rPr>
          <w:rFonts w:hint="eastAsia" w:ascii="Times New Roman" w:hAnsi="Times New Roman" w:eastAsia="方正仿宋_GBK"/>
          <w:snapToGrid w:val="0"/>
          <w:sz w:val="32"/>
          <w:szCs w:val="32"/>
          <w:highlight w:val="yellow"/>
        </w:rPr>
        <w:t>各类</w:t>
      </w:r>
      <w:r>
        <w:rPr>
          <w:rFonts w:ascii="Times New Roman" w:hAnsi="Times New Roman" w:eastAsia="方正仿宋_GBK"/>
          <w:snapToGrid w:val="0"/>
          <w:sz w:val="32"/>
          <w:szCs w:val="32"/>
          <w:highlight w:val="yellow"/>
        </w:rPr>
        <w:t>研发机构</w:t>
      </w:r>
      <w:r>
        <w:rPr>
          <w:rFonts w:hint="eastAsia" w:ascii="Times New Roman" w:hAnsi="Times New Roman" w:eastAsia="方正仿宋_GBK"/>
          <w:snapToGrid w:val="0"/>
          <w:sz w:val="32"/>
          <w:szCs w:val="32"/>
          <w:highlight w:val="yellow"/>
        </w:rPr>
        <w:t>）</w:t>
      </w:r>
      <w:r>
        <w:rPr>
          <w:rFonts w:ascii="Times New Roman" w:hAnsi="Times New Roman" w:eastAsia="方正仿宋_GBK"/>
          <w:snapToGrid w:val="0"/>
          <w:sz w:val="32"/>
          <w:szCs w:val="32"/>
          <w:highlight w:val="yellow"/>
        </w:rPr>
        <w:t>。</w:t>
      </w:r>
    </w:p>
    <w:p>
      <w:pPr>
        <w:pStyle w:val="23"/>
        <w:overflowPunct w:val="0"/>
        <w:spacing w:line="590" w:lineRule="exact"/>
        <w:ind w:firstLine="640" w:firstLineChars="200"/>
        <w:jc w:val="both"/>
        <w:rPr>
          <w:rFonts w:ascii="Times New Roman" w:hAnsi="Times New Roman" w:eastAsia="方正仿宋_GBK" w:cs="Times New Roman"/>
          <w:snapToGrid w:val="0"/>
          <w:color w:val="auto"/>
          <w:sz w:val="32"/>
          <w:szCs w:val="32"/>
          <w:highlight w:val="yellow"/>
        </w:rPr>
      </w:pPr>
      <w:r>
        <w:rPr>
          <w:rFonts w:ascii="Times New Roman" w:hAnsi="Times New Roman" w:eastAsia="方正仿宋_GBK" w:cs="Times New Roman"/>
          <w:snapToGrid w:val="0"/>
          <w:color w:val="auto"/>
          <w:sz w:val="32"/>
          <w:szCs w:val="32"/>
          <w:highlight w:val="yellow"/>
        </w:rPr>
        <w:t>（2）项目</w:t>
      </w:r>
      <w:r>
        <w:rPr>
          <w:rFonts w:hint="eastAsia" w:ascii="Times New Roman" w:hAnsi="Times New Roman" w:eastAsia="方正仿宋_GBK" w:cs="Times New Roman"/>
          <w:snapToGrid w:val="0"/>
          <w:color w:val="auto"/>
          <w:sz w:val="32"/>
          <w:szCs w:val="32"/>
          <w:highlight w:val="yellow"/>
        </w:rPr>
        <w:t>在</w:t>
      </w:r>
      <w:r>
        <w:rPr>
          <w:rFonts w:ascii="Times New Roman" w:hAnsi="Times New Roman" w:eastAsia="方正仿宋_GBK" w:cs="Times New Roman"/>
          <w:snapToGrid w:val="0"/>
          <w:color w:val="auto"/>
          <w:sz w:val="32"/>
          <w:szCs w:val="32"/>
          <w:highlight w:val="yellow"/>
        </w:rPr>
        <w:t>2022年1月1日</w:t>
      </w:r>
      <w:r>
        <w:rPr>
          <w:rFonts w:hint="eastAsia" w:ascii="Times New Roman" w:hAnsi="Times New Roman" w:eastAsia="方正仿宋_GBK" w:cs="Times New Roman"/>
          <w:snapToGrid w:val="0"/>
          <w:color w:val="auto"/>
          <w:sz w:val="32"/>
          <w:szCs w:val="32"/>
          <w:highlight w:val="yellow"/>
        </w:rPr>
        <w:t>（含）</w:t>
      </w:r>
      <w:r>
        <w:rPr>
          <w:rFonts w:ascii="Times New Roman" w:hAnsi="Times New Roman" w:eastAsia="方正仿宋_GBK" w:cs="Times New Roman"/>
          <w:snapToGrid w:val="0"/>
          <w:color w:val="auto"/>
          <w:sz w:val="32"/>
          <w:szCs w:val="32"/>
          <w:highlight w:val="yellow"/>
        </w:rPr>
        <w:t>至2023年12月31日</w:t>
      </w:r>
      <w:r>
        <w:rPr>
          <w:rFonts w:hint="eastAsia" w:ascii="Times New Roman" w:hAnsi="Times New Roman" w:eastAsia="方正仿宋_GBK" w:cs="Times New Roman"/>
          <w:snapToGrid w:val="0"/>
          <w:color w:val="auto"/>
          <w:sz w:val="32"/>
          <w:szCs w:val="32"/>
          <w:highlight w:val="yellow"/>
        </w:rPr>
        <w:t>（含）期间</w:t>
      </w:r>
      <w:r>
        <w:rPr>
          <w:rFonts w:ascii="Times New Roman" w:hAnsi="Times New Roman" w:eastAsia="方正仿宋_GBK" w:cs="Times New Roman"/>
          <w:snapToGrid w:val="0"/>
          <w:color w:val="auto"/>
          <w:sz w:val="32"/>
          <w:szCs w:val="32"/>
          <w:highlight w:val="yellow"/>
        </w:rPr>
        <w:t>，新增研发设备及配套软件</w:t>
      </w:r>
      <w:r>
        <w:rPr>
          <w:rFonts w:hint="eastAsia" w:ascii="Times New Roman" w:hAnsi="Times New Roman" w:eastAsia="方正仿宋_GBK" w:cs="Times New Roman"/>
          <w:snapToGrid w:val="0"/>
          <w:color w:val="auto"/>
          <w:sz w:val="32"/>
          <w:szCs w:val="32"/>
          <w:highlight w:val="yellow"/>
        </w:rPr>
        <w:t>购置额</w:t>
      </w:r>
      <w:r>
        <w:rPr>
          <w:rFonts w:ascii="Times New Roman" w:hAnsi="Times New Roman" w:eastAsia="方正仿宋_GBK" w:cs="Times New Roman"/>
          <w:snapToGrid w:val="0"/>
          <w:color w:val="auto"/>
          <w:sz w:val="32"/>
          <w:szCs w:val="32"/>
          <w:highlight w:val="yellow"/>
        </w:rPr>
        <w:t>不低于3000万元</w:t>
      </w:r>
      <w:r>
        <w:rPr>
          <w:rFonts w:hint="eastAsia" w:ascii="Times New Roman" w:hAnsi="Times New Roman" w:eastAsia="方正仿宋_GBK" w:cs="Times New Roman"/>
          <w:snapToGrid w:val="0"/>
          <w:color w:val="auto"/>
          <w:sz w:val="32"/>
          <w:szCs w:val="32"/>
          <w:highlight w:val="yellow"/>
        </w:rPr>
        <w:t>（不含税）。研发设备及配套软件指</w:t>
      </w:r>
      <w:r>
        <w:rPr>
          <w:rFonts w:ascii="Times New Roman" w:hAnsi="Times New Roman" w:eastAsia="方正仿宋_GBK" w:cs="Times New Roman"/>
          <w:snapToGrid w:val="0"/>
          <w:color w:val="auto"/>
          <w:sz w:val="32"/>
          <w:szCs w:val="32"/>
          <w:highlight w:val="yellow"/>
        </w:rPr>
        <w:t>用于研发活动的各类</w:t>
      </w:r>
      <w:r>
        <w:rPr>
          <w:rFonts w:hint="eastAsia" w:ascii="Times New Roman" w:hAnsi="Times New Roman" w:eastAsia="方正仿宋_GBK" w:cs="Times New Roman"/>
          <w:snapToGrid w:val="0"/>
          <w:color w:val="auto"/>
          <w:sz w:val="32"/>
          <w:szCs w:val="32"/>
          <w:highlight w:val="yellow"/>
        </w:rPr>
        <w:t>研发</w:t>
      </w:r>
      <w:r>
        <w:rPr>
          <w:rFonts w:ascii="Times New Roman" w:hAnsi="Times New Roman" w:eastAsia="方正仿宋_GBK" w:cs="Times New Roman"/>
          <w:snapToGrid w:val="0"/>
          <w:color w:val="auto"/>
          <w:sz w:val="32"/>
          <w:szCs w:val="32"/>
          <w:highlight w:val="yellow"/>
        </w:rPr>
        <w:t>仪器</w:t>
      </w:r>
      <w:r>
        <w:rPr>
          <w:rFonts w:hint="eastAsia" w:ascii="Times New Roman" w:hAnsi="Times New Roman" w:eastAsia="方正仿宋_GBK" w:cs="Times New Roman"/>
          <w:snapToGrid w:val="0"/>
          <w:color w:val="auto"/>
          <w:sz w:val="32"/>
          <w:szCs w:val="32"/>
          <w:highlight w:val="yellow"/>
        </w:rPr>
        <w:t>、</w:t>
      </w:r>
      <w:r>
        <w:rPr>
          <w:rFonts w:ascii="Times New Roman" w:hAnsi="Times New Roman" w:eastAsia="方正仿宋_GBK" w:cs="Times New Roman"/>
          <w:snapToGrid w:val="0"/>
          <w:color w:val="auto"/>
          <w:sz w:val="32"/>
          <w:szCs w:val="32"/>
          <w:highlight w:val="yellow"/>
        </w:rPr>
        <w:t>设备</w:t>
      </w:r>
      <w:r>
        <w:rPr>
          <w:rFonts w:hint="eastAsia" w:ascii="Times New Roman" w:hAnsi="Times New Roman" w:eastAsia="方正仿宋_GBK" w:cs="Times New Roman"/>
          <w:snapToGrid w:val="0"/>
          <w:color w:val="auto"/>
          <w:sz w:val="32"/>
          <w:szCs w:val="32"/>
          <w:highlight w:val="yellow"/>
        </w:rPr>
        <w:t>和</w:t>
      </w:r>
      <w:r>
        <w:rPr>
          <w:rFonts w:ascii="Times New Roman" w:hAnsi="Times New Roman" w:eastAsia="方正仿宋_GBK" w:cs="Times New Roman"/>
          <w:snapToGrid w:val="0"/>
          <w:color w:val="auto"/>
          <w:sz w:val="32"/>
          <w:szCs w:val="32"/>
          <w:highlight w:val="yellow"/>
        </w:rPr>
        <w:t>工具</w:t>
      </w:r>
      <w:r>
        <w:rPr>
          <w:rFonts w:hint="eastAsia" w:ascii="Times New Roman" w:hAnsi="Times New Roman" w:eastAsia="方正仿宋_GBK" w:cs="Times New Roman"/>
          <w:snapToGrid w:val="0"/>
          <w:color w:val="auto"/>
          <w:sz w:val="32"/>
          <w:szCs w:val="32"/>
          <w:highlight w:val="yellow"/>
        </w:rPr>
        <w:t>、</w:t>
      </w:r>
      <w:r>
        <w:rPr>
          <w:rFonts w:ascii="Times New Roman" w:hAnsi="Times New Roman" w:eastAsia="方正仿宋_GBK" w:cs="Times New Roman"/>
          <w:snapToGrid w:val="0"/>
          <w:color w:val="auto"/>
          <w:sz w:val="32"/>
          <w:szCs w:val="32"/>
          <w:highlight w:val="yellow"/>
        </w:rPr>
        <w:t>试验测量仪器及配套软件等。</w:t>
      </w:r>
    </w:p>
    <w:p>
      <w:pPr>
        <w:pStyle w:val="23"/>
        <w:overflowPunct w:val="0"/>
        <w:spacing w:line="590" w:lineRule="exact"/>
        <w:ind w:firstLine="643" w:firstLineChars="200"/>
        <w:jc w:val="both"/>
        <w:rPr>
          <w:rFonts w:ascii="Times New Roman" w:hAnsi="Times New Roman" w:eastAsia="方正仿宋_GBK" w:cs="Times New Roman"/>
          <w:snapToGrid w:val="0"/>
          <w:color w:val="auto"/>
          <w:sz w:val="32"/>
          <w:szCs w:val="32"/>
          <w:highlight w:val="yellow"/>
        </w:rPr>
      </w:pPr>
      <w:r>
        <w:rPr>
          <w:rFonts w:ascii="Times New Roman" w:hAnsi="Times New Roman" w:eastAsia="方正仿宋_GBK" w:cs="Times New Roman"/>
          <w:b/>
          <w:snapToGrid w:val="0"/>
          <w:color w:val="auto"/>
          <w:sz w:val="32"/>
          <w:szCs w:val="32"/>
          <w:highlight w:val="yellow"/>
        </w:rPr>
        <w:t>2．补助标准。</w:t>
      </w:r>
      <w:r>
        <w:rPr>
          <w:rFonts w:ascii="Times New Roman" w:hAnsi="Times New Roman" w:eastAsia="方正仿宋_GBK" w:cs="Times New Roman"/>
          <w:snapToGrid w:val="0"/>
          <w:color w:val="auto"/>
          <w:sz w:val="32"/>
          <w:szCs w:val="32"/>
          <w:highlight w:val="yellow"/>
        </w:rPr>
        <w:t>按</w:t>
      </w:r>
      <w:r>
        <w:rPr>
          <w:rFonts w:hint="eastAsia" w:ascii="Times New Roman" w:hAnsi="Times New Roman" w:eastAsia="方正仿宋_GBK" w:cs="Times New Roman"/>
          <w:snapToGrid w:val="0"/>
          <w:color w:val="auto"/>
          <w:sz w:val="32"/>
          <w:szCs w:val="32"/>
          <w:highlight w:val="yellow"/>
        </w:rPr>
        <w:t>不超过项目</w:t>
      </w:r>
      <w:r>
        <w:rPr>
          <w:rFonts w:ascii="Times New Roman" w:hAnsi="Times New Roman" w:eastAsia="方正仿宋_GBK" w:cs="Times New Roman"/>
          <w:snapToGrid w:val="0"/>
          <w:color w:val="auto"/>
          <w:sz w:val="32"/>
          <w:szCs w:val="32"/>
          <w:highlight w:val="yellow"/>
        </w:rPr>
        <w:t>新增研发设备及配套软件</w:t>
      </w:r>
      <w:r>
        <w:rPr>
          <w:rFonts w:hint="eastAsia" w:ascii="Times New Roman" w:hAnsi="Times New Roman" w:eastAsia="方正仿宋_GBK" w:cs="Times New Roman"/>
          <w:snapToGrid w:val="0"/>
          <w:color w:val="auto"/>
          <w:sz w:val="32"/>
          <w:szCs w:val="32"/>
          <w:highlight w:val="yellow"/>
        </w:rPr>
        <w:t>购置</w:t>
      </w:r>
      <w:r>
        <w:rPr>
          <w:rFonts w:ascii="Times New Roman" w:hAnsi="Times New Roman" w:eastAsia="方正仿宋_GBK" w:cs="Times New Roman"/>
          <w:snapToGrid w:val="0"/>
          <w:color w:val="auto"/>
          <w:sz w:val="32"/>
          <w:szCs w:val="32"/>
          <w:highlight w:val="yellow"/>
        </w:rPr>
        <w:t>额（</w:t>
      </w:r>
      <w:r>
        <w:rPr>
          <w:rFonts w:hint="eastAsia" w:ascii="Times New Roman" w:hAnsi="Times New Roman" w:eastAsia="方正仿宋_GBK" w:cs="Times New Roman"/>
          <w:snapToGrid w:val="0"/>
          <w:color w:val="auto"/>
          <w:sz w:val="32"/>
          <w:szCs w:val="32"/>
          <w:highlight w:val="yellow"/>
        </w:rPr>
        <w:t>不含税</w:t>
      </w:r>
      <w:r>
        <w:rPr>
          <w:rFonts w:ascii="Times New Roman" w:hAnsi="Times New Roman" w:eastAsia="方正仿宋_GBK" w:cs="Times New Roman"/>
          <w:snapToGrid w:val="0"/>
          <w:color w:val="auto"/>
          <w:sz w:val="32"/>
          <w:szCs w:val="32"/>
          <w:highlight w:val="yellow"/>
        </w:rPr>
        <w:t>）</w:t>
      </w:r>
      <w:r>
        <w:rPr>
          <w:rFonts w:hint="eastAsia" w:ascii="Times New Roman" w:hAnsi="Times New Roman" w:eastAsia="方正仿宋_GBK" w:cs="Times New Roman"/>
          <w:snapToGrid w:val="0"/>
          <w:color w:val="auto"/>
          <w:sz w:val="32"/>
          <w:szCs w:val="32"/>
          <w:highlight w:val="yellow"/>
        </w:rPr>
        <w:t>的10%予以补助，单个项目支持</w:t>
      </w:r>
      <w:r>
        <w:rPr>
          <w:rFonts w:ascii="Times New Roman" w:hAnsi="Times New Roman" w:eastAsia="方正仿宋_GBK" w:cs="Times New Roman"/>
          <w:snapToGrid w:val="0"/>
          <w:color w:val="auto"/>
          <w:sz w:val="32"/>
          <w:szCs w:val="32"/>
          <w:highlight w:val="yellow"/>
        </w:rPr>
        <w:t>额度</w:t>
      </w:r>
      <w:r>
        <w:rPr>
          <w:rFonts w:hint="eastAsia" w:ascii="Times New Roman" w:hAnsi="Times New Roman" w:eastAsia="方正仿宋_GBK" w:cs="Times New Roman"/>
          <w:snapToGrid w:val="0"/>
          <w:color w:val="auto"/>
          <w:sz w:val="32"/>
          <w:szCs w:val="32"/>
          <w:highlight w:val="yellow"/>
        </w:rPr>
        <w:t>最高不超过</w:t>
      </w:r>
      <w:r>
        <w:rPr>
          <w:rFonts w:ascii="Times New Roman" w:hAnsi="Times New Roman" w:eastAsia="方正仿宋_GBK" w:cs="Times New Roman"/>
          <w:snapToGrid w:val="0"/>
          <w:color w:val="auto"/>
          <w:sz w:val="32"/>
          <w:szCs w:val="32"/>
          <w:highlight w:val="yellow"/>
        </w:rPr>
        <w:t>400万元</w:t>
      </w:r>
      <w:r>
        <w:rPr>
          <w:rFonts w:hint="eastAsia" w:ascii="Times New Roman" w:hAnsi="Times New Roman" w:eastAsia="方正仿宋_GBK" w:cs="Times New Roman"/>
          <w:snapToGrid w:val="0"/>
          <w:color w:val="auto"/>
          <w:sz w:val="32"/>
          <w:szCs w:val="32"/>
          <w:highlight w:val="yellow"/>
        </w:rPr>
        <w:t>，主要用于企业研发机构能力建设</w:t>
      </w:r>
      <w:r>
        <w:rPr>
          <w:rFonts w:ascii="Times New Roman" w:hAnsi="Times New Roman" w:eastAsia="方正仿宋_GBK" w:cs="Times New Roman"/>
          <w:snapToGrid w:val="0"/>
          <w:color w:val="auto"/>
          <w:sz w:val="32"/>
          <w:szCs w:val="32"/>
          <w:highlight w:val="yellow"/>
        </w:rPr>
        <w:t>。</w:t>
      </w:r>
    </w:p>
    <w:p>
      <w:pPr>
        <w:pStyle w:val="23"/>
        <w:overflowPunct w:val="0"/>
        <w:spacing w:line="590" w:lineRule="exact"/>
        <w:ind w:firstLine="643" w:firstLineChars="200"/>
        <w:jc w:val="both"/>
        <w:rPr>
          <w:rFonts w:ascii="Times New Roman" w:hAnsi="Times New Roman" w:eastAsia="方正仿宋_GBK" w:cs="Times New Roman"/>
          <w:snapToGrid w:val="0"/>
          <w:color w:val="auto"/>
          <w:sz w:val="32"/>
          <w:szCs w:val="32"/>
          <w:highlight w:val="yellow"/>
        </w:rPr>
      </w:pPr>
      <w:r>
        <w:rPr>
          <w:rFonts w:ascii="Times New Roman" w:hAnsi="Times New Roman" w:eastAsia="方正仿宋_GBK" w:cs="Times New Roman"/>
          <w:b/>
          <w:snapToGrid w:val="0"/>
          <w:color w:val="auto"/>
          <w:sz w:val="32"/>
          <w:szCs w:val="32"/>
          <w:highlight w:val="yellow"/>
        </w:rPr>
        <w:t>3．申报主体。</w:t>
      </w:r>
      <w:r>
        <w:rPr>
          <w:rFonts w:ascii="Times New Roman" w:hAnsi="Times New Roman" w:eastAsia="方正仿宋_GBK" w:cs="Times New Roman"/>
          <w:snapToGrid w:val="0"/>
          <w:color w:val="auto"/>
          <w:sz w:val="32"/>
          <w:szCs w:val="32"/>
          <w:highlight w:val="yellow"/>
        </w:rPr>
        <w:t>符合支持条件的企业。</w:t>
      </w:r>
    </w:p>
    <w:p>
      <w:pPr>
        <w:pStyle w:val="23"/>
        <w:overflowPunct w:val="0"/>
        <w:spacing w:line="590" w:lineRule="exact"/>
        <w:ind w:firstLine="643" w:firstLineChars="200"/>
        <w:jc w:val="both"/>
        <w:rPr>
          <w:rFonts w:ascii="Times New Roman" w:hAnsi="Times New Roman" w:eastAsia="方正仿宋_GBK" w:cs="Times New Roman"/>
          <w:snapToGrid w:val="0"/>
          <w:color w:val="auto"/>
          <w:sz w:val="32"/>
          <w:szCs w:val="32"/>
          <w:highlight w:val="yellow"/>
        </w:rPr>
      </w:pPr>
      <w:r>
        <w:rPr>
          <w:rFonts w:ascii="Times New Roman" w:hAnsi="Times New Roman" w:eastAsia="方正仿宋_GBK" w:cs="Times New Roman"/>
          <w:b/>
          <w:snapToGrid w:val="0"/>
          <w:color w:val="auto"/>
          <w:sz w:val="32"/>
          <w:szCs w:val="32"/>
          <w:highlight w:val="yellow"/>
        </w:rPr>
        <w:t>4．支持数量。</w:t>
      </w:r>
      <w:r>
        <w:rPr>
          <w:rFonts w:ascii="Times New Roman" w:hAnsi="Times New Roman" w:eastAsia="方正仿宋_GBK" w:cs="Times New Roman"/>
          <w:snapToGrid w:val="0"/>
          <w:color w:val="auto"/>
          <w:sz w:val="32"/>
          <w:szCs w:val="32"/>
          <w:highlight w:val="yellow"/>
        </w:rPr>
        <w:t>20个左右。</w:t>
      </w:r>
    </w:p>
    <w:p>
      <w:pPr>
        <w:shd w:val="clear" w:color="auto" w:fill="FFFFFF"/>
        <w:overflowPunct w:val="0"/>
        <w:adjustRightInd w:val="0"/>
        <w:snapToGrid w:val="0"/>
        <w:spacing w:line="590" w:lineRule="exact"/>
        <w:ind w:firstLine="640" w:firstLineChars="200"/>
        <w:rPr>
          <w:rFonts w:ascii="Times New Roman" w:hAnsi="Times New Roman" w:eastAsia="方正仿宋_GBK" w:cs="方正仿宋_GBK"/>
          <w:kern w:val="0"/>
          <w:sz w:val="32"/>
          <w:szCs w:val="32"/>
          <w:lang w:bidi="ar"/>
        </w:rPr>
      </w:pPr>
      <w:r>
        <w:rPr>
          <w:rFonts w:hint="eastAsia" w:ascii="方正楷体_GBK" w:hAnsi="Times New Roman" w:eastAsia="方正楷体_GBK" w:cs="宋体"/>
          <w:kern w:val="0"/>
          <w:sz w:val="32"/>
          <w:szCs w:val="32"/>
        </w:rPr>
        <w:t>（二）</w:t>
      </w:r>
      <w:r>
        <w:rPr>
          <w:rFonts w:hint="eastAsia" w:ascii="方正楷体_GBK" w:hAnsi="方正楷体_GBK" w:eastAsia="方正楷体_GBK" w:cs="方正楷体_GBK"/>
          <w:snapToGrid w:val="0"/>
          <w:kern w:val="0"/>
          <w:sz w:val="32"/>
          <w:szCs w:val="32"/>
        </w:rPr>
        <w:t>制造业创新中心创新能力建设项目。</w:t>
      </w:r>
      <w:r>
        <w:rPr>
          <w:rFonts w:hint="eastAsia" w:ascii="方正仿宋_GBK" w:hAnsi="方正仿宋_GBK" w:eastAsia="方正仿宋_GBK" w:cs="方正仿宋_GBK"/>
          <w:kern w:val="0"/>
          <w:sz w:val="32"/>
          <w:szCs w:val="32"/>
          <w:lang w:bidi="ar"/>
        </w:rPr>
        <w:t>支持省级制造业</w:t>
      </w:r>
      <w:r>
        <w:rPr>
          <w:rFonts w:hint="eastAsia" w:ascii="Times New Roman" w:hAnsi="Times New Roman" w:eastAsia="方正仿宋_GBK" w:cs="方正仿宋_GBK"/>
          <w:kern w:val="0"/>
          <w:sz w:val="32"/>
          <w:szCs w:val="32"/>
          <w:lang w:bidi="ar"/>
        </w:rPr>
        <w:t>创新中心创新能力建设，包括实验/试验平台建设、研究开发、测试验证、人才引培、行业支撑服务等方面内容，支撑行业关键共性技术开发、转移扩散和工程化商业应用。</w:t>
      </w:r>
    </w:p>
    <w:p>
      <w:pPr>
        <w:overflowPunct w:val="0"/>
        <w:adjustRightInd w:val="0"/>
        <w:snapToGrid w:val="0"/>
        <w:spacing w:line="590" w:lineRule="exact"/>
        <w:ind w:firstLine="643" w:firstLineChars="200"/>
        <w:rPr>
          <w:rFonts w:ascii="方正楷体_GBK" w:hAnsi="Times New Roman" w:eastAsia="方正楷体_GBK" w:cs="方正仿宋_GBK"/>
          <w:b/>
          <w:kern w:val="0"/>
          <w:sz w:val="32"/>
          <w:szCs w:val="32"/>
          <w:lang w:bidi="ar"/>
        </w:rPr>
      </w:pPr>
      <w:r>
        <w:rPr>
          <w:rFonts w:hint="eastAsia" w:ascii="Times New Roman" w:hAnsi="Times New Roman" w:eastAsia="方正仿宋_GBK" w:cs="Times New Roman"/>
          <w:b/>
          <w:snapToGrid w:val="0"/>
          <w:kern w:val="0"/>
          <w:sz w:val="32"/>
          <w:szCs w:val="32"/>
        </w:rPr>
        <w:t>1．</w:t>
      </w:r>
      <w:r>
        <w:rPr>
          <w:rFonts w:hint="eastAsia" w:ascii="Times New Roman" w:hAnsi="Times New Roman" w:eastAsia="方正仿宋_GBK" w:cs="方正仿宋_GBK"/>
          <w:b/>
          <w:kern w:val="0"/>
          <w:sz w:val="32"/>
          <w:szCs w:val="32"/>
          <w:lang w:bidi="ar"/>
        </w:rPr>
        <w:t>支持条件。</w:t>
      </w:r>
    </w:p>
    <w:p>
      <w:pPr>
        <w:overflowPunct w:val="0"/>
        <w:adjustRightInd w:val="0"/>
        <w:snapToGrid w:val="0"/>
        <w:spacing w:line="590" w:lineRule="exact"/>
        <w:ind w:firstLine="640" w:firstLineChars="200"/>
        <w:rPr>
          <w:rFonts w:ascii="Times New Roman" w:hAnsi="Times New Roman" w:eastAsia="方正仿宋_GBK" w:cs="方正仿宋_GBK"/>
          <w:kern w:val="0"/>
          <w:sz w:val="32"/>
          <w:szCs w:val="32"/>
          <w:lang w:bidi="ar"/>
        </w:rPr>
      </w:pPr>
      <w:r>
        <w:rPr>
          <w:rFonts w:hint="eastAsia" w:ascii="Times New Roman" w:hAnsi="Times New Roman" w:eastAsia="方正仿宋_GBK" w:cs="Times New Roman"/>
          <w:snapToGrid w:val="0"/>
          <w:kern w:val="0"/>
          <w:sz w:val="32"/>
          <w:szCs w:val="32"/>
        </w:rPr>
        <w:t>（1）</w:t>
      </w:r>
      <w:r>
        <w:rPr>
          <w:rFonts w:hint="eastAsia" w:ascii="Times New Roman" w:hAnsi="Times New Roman" w:eastAsia="方正仿宋_GBK" w:cs="方正仿宋_GBK"/>
          <w:kern w:val="0"/>
          <w:sz w:val="32"/>
          <w:szCs w:val="32"/>
          <w:lang w:bidi="ar"/>
        </w:rPr>
        <w:t>获批复建设且</w:t>
      </w:r>
      <w:r>
        <w:rPr>
          <w:rFonts w:ascii="Times New Roman" w:hAnsi="Times New Roman" w:eastAsia="方正仿宋_GBK" w:cs="方正仿宋_GBK"/>
          <w:kern w:val="0"/>
          <w:sz w:val="32"/>
          <w:szCs w:val="32"/>
          <w:lang w:bidi="ar"/>
        </w:rPr>
        <w:t>经考核合格</w:t>
      </w:r>
      <w:r>
        <w:rPr>
          <w:rFonts w:hint="eastAsia" w:ascii="Times New Roman" w:hAnsi="Times New Roman" w:eastAsia="方正仿宋_GBK" w:cs="方正仿宋_GBK"/>
          <w:kern w:val="0"/>
          <w:sz w:val="32"/>
          <w:szCs w:val="32"/>
          <w:lang w:bidi="ar"/>
        </w:rPr>
        <w:t>的省级制造业创新中心。</w:t>
      </w:r>
    </w:p>
    <w:p>
      <w:pPr>
        <w:overflowPunct w:val="0"/>
        <w:adjustRightInd w:val="0"/>
        <w:snapToGrid w:val="0"/>
        <w:spacing w:line="590" w:lineRule="exact"/>
        <w:ind w:firstLine="640" w:firstLineChars="200"/>
        <w:rPr>
          <w:rFonts w:ascii="Times New Roman" w:hAnsi="Times New Roman" w:eastAsia="方正仿宋_GBK" w:cs="方正仿宋_GBK"/>
          <w:kern w:val="0"/>
          <w:sz w:val="32"/>
          <w:szCs w:val="32"/>
          <w:lang w:bidi="ar"/>
        </w:rPr>
      </w:pPr>
      <w:r>
        <w:rPr>
          <w:rFonts w:hint="eastAsia" w:ascii="Times New Roman" w:hAnsi="Times New Roman" w:eastAsia="方正仿宋_GBK" w:cs="Times New Roman"/>
          <w:snapToGrid w:val="0"/>
          <w:kern w:val="0"/>
          <w:sz w:val="32"/>
          <w:szCs w:val="32"/>
        </w:rPr>
        <w:t>（2）</w:t>
      </w:r>
      <w:r>
        <w:rPr>
          <w:rFonts w:hint="eastAsia" w:ascii="Times New Roman" w:hAnsi="Times New Roman" w:eastAsia="方正仿宋_GBK" w:cs="方正仿宋_GBK"/>
          <w:kern w:val="0"/>
          <w:sz w:val="32"/>
          <w:szCs w:val="32"/>
          <w:lang w:bidi="ar"/>
        </w:rPr>
        <w:t>省级</w:t>
      </w:r>
      <w:r>
        <w:rPr>
          <w:rFonts w:ascii="Times New Roman" w:hAnsi="Times New Roman" w:eastAsia="方正仿宋_GBK" w:cs="方正仿宋_GBK"/>
          <w:kern w:val="0"/>
          <w:sz w:val="32"/>
          <w:szCs w:val="32"/>
          <w:lang w:bidi="ar"/>
        </w:rPr>
        <w:t>制造业创新中心</w:t>
      </w:r>
      <w:r>
        <w:rPr>
          <w:rFonts w:hint="eastAsia" w:ascii="Times New Roman" w:hAnsi="Times New Roman" w:eastAsia="方正仿宋_GBK" w:cs="方正仿宋_GBK"/>
          <w:kern w:val="0"/>
          <w:sz w:val="32"/>
          <w:szCs w:val="32"/>
          <w:lang w:bidi="ar"/>
        </w:rPr>
        <w:t>建设</w:t>
      </w:r>
      <w:r>
        <w:rPr>
          <w:rFonts w:ascii="Times New Roman" w:hAnsi="Times New Roman" w:eastAsia="方正仿宋_GBK" w:cs="方正仿宋_GBK"/>
          <w:kern w:val="0"/>
          <w:sz w:val="32"/>
          <w:szCs w:val="32"/>
          <w:lang w:bidi="ar"/>
        </w:rPr>
        <w:t>项目</w:t>
      </w:r>
      <w:r>
        <w:rPr>
          <w:rFonts w:hint="eastAsia" w:ascii="Times New Roman" w:hAnsi="Times New Roman" w:eastAsia="方正仿宋_GBK" w:cs="方正仿宋_GBK"/>
          <w:kern w:val="0"/>
          <w:sz w:val="32"/>
          <w:szCs w:val="32"/>
          <w:lang w:bidi="ar"/>
        </w:rPr>
        <w:t>支持</w:t>
      </w:r>
      <w:r>
        <w:rPr>
          <w:rFonts w:ascii="Times New Roman" w:hAnsi="Times New Roman" w:eastAsia="方正仿宋_GBK" w:cs="方正仿宋_GBK"/>
          <w:kern w:val="0"/>
          <w:sz w:val="32"/>
          <w:szCs w:val="32"/>
          <w:lang w:bidi="ar"/>
        </w:rPr>
        <w:t>资金</w:t>
      </w:r>
      <w:r>
        <w:rPr>
          <w:rFonts w:hint="eastAsia" w:ascii="Times New Roman" w:hAnsi="Times New Roman" w:eastAsia="方正仿宋_GBK" w:cs="方正仿宋_GBK"/>
          <w:kern w:val="0"/>
          <w:sz w:val="32"/>
          <w:szCs w:val="32"/>
          <w:lang w:bidi="ar"/>
        </w:rPr>
        <w:t>未满3000万元。已</w:t>
      </w:r>
      <w:r>
        <w:rPr>
          <w:rFonts w:ascii="Times New Roman" w:hAnsi="Times New Roman" w:eastAsia="方正仿宋_GBK" w:cs="方正仿宋_GBK"/>
          <w:kern w:val="0"/>
          <w:sz w:val="32"/>
          <w:szCs w:val="32"/>
          <w:lang w:bidi="ar"/>
        </w:rPr>
        <w:t>获相关项目资金支持的，</w:t>
      </w:r>
      <w:r>
        <w:rPr>
          <w:rFonts w:hint="eastAsia" w:ascii="Times New Roman" w:hAnsi="Times New Roman" w:eastAsia="方正仿宋_GBK" w:cs="方正仿宋_GBK"/>
          <w:kern w:val="0"/>
          <w:sz w:val="32"/>
          <w:szCs w:val="32"/>
          <w:lang w:bidi="ar"/>
        </w:rPr>
        <w:t>需</w:t>
      </w:r>
      <w:r>
        <w:rPr>
          <w:rFonts w:ascii="Times New Roman" w:hAnsi="Times New Roman" w:eastAsia="方正仿宋_GBK" w:cs="方正仿宋_GBK"/>
          <w:kern w:val="0"/>
          <w:sz w:val="32"/>
          <w:szCs w:val="32"/>
          <w:lang w:bidi="ar"/>
        </w:rPr>
        <w:t>通过验收</w:t>
      </w:r>
      <w:r>
        <w:rPr>
          <w:rFonts w:hint="eastAsia" w:ascii="Times New Roman" w:hAnsi="Times New Roman" w:eastAsia="方正仿宋_GBK" w:cs="方正仿宋_GBK"/>
          <w:kern w:val="0"/>
          <w:sz w:val="32"/>
          <w:szCs w:val="32"/>
          <w:lang w:bidi="ar"/>
        </w:rPr>
        <w:t>。</w:t>
      </w:r>
    </w:p>
    <w:p>
      <w:pPr>
        <w:overflowPunct w:val="0"/>
        <w:adjustRightInd w:val="0"/>
        <w:snapToGrid w:val="0"/>
        <w:spacing w:line="590" w:lineRule="exact"/>
        <w:ind w:firstLine="640" w:firstLineChars="200"/>
        <w:rPr>
          <w:rFonts w:ascii="Times New Roman" w:hAnsi="Times New Roman" w:eastAsia="方正仿宋_GBK" w:cs="方正仿宋_GBK"/>
          <w:kern w:val="0"/>
          <w:sz w:val="32"/>
          <w:szCs w:val="32"/>
          <w:lang w:bidi="ar"/>
        </w:rPr>
      </w:pPr>
      <w:r>
        <w:rPr>
          <w:rFonts w:hint="eastAsia" w:ascii="Times New Roman" w:hAnsi="Times New Roman" w:eastAsia="方正仿宋_GBK" w:cs="Times New Roman"/>
          <w:snapToGrid w:val="0"/>
          <w:kern w:val="0"/>
          <w:sz w:val="32"/>
          <w:szCs w:val="32"/>
        </w:rPr>
        <w:t>（</w:t>
      </w:r>
      <w:r>
        <w:rPr>
          <w:rFonts w:ascii="Times New Roman" w:hAnsi="Times New Roman" w:eastAsia="方正仿宋_GBK" w:cs="Times New Roman"/>
          <w:snapToGrid w:val="0"/>
          <w:kern w:val="0"/>
          <w:sz w:val="32"/>
          <w:szCs w:val="32"/>
        </w:rPr>
        <w:t>3</w:t>
      </w:r>
      <w:r>
        <w:rPr>
          <w:rFonts w:hint="eastAsia" w:ascii="Times New Roman" w:hAnsi="Times New Roman" w:eastAsia="方正仿宋_GBK" w:cs="Times New Roman"/>
          <w:snapToGrid w:val="0"/>
          <w:kern w:val="0"/>
          <w:sz w:val="32"/>
          <w:szCs w:val="32"/>
        </w:rPr>
        <w:t>）</w:t>
      </w:r>
      <w:r>
        <w:rPr>
          <w:rFonts w:hint="eastAsia" w:ascii="Times New Roman" w:hAnsi="Times New Roman" w:eastAsia="方正仿宋_GBK" w:cs="方正仿宋_GBK"/>
          <w:kern w:val="0"/>
          <w:sz w:val="32"/>
          <w:szCs w:val="32"/>
          <w:lang w:bidi="ar"/>
        </w:rPr>
        <w:t>有固定研发场所，有全职运营团队和研发团队，有健全的财务管理机构和制度，能够保障项目所需资金。</w:t>
      </w:r>
    </w:p>
    <w:p>
      <w:pPr>
        <w:overflowPunct w:val="0"/>
        <w:adjustRightInd w:val="0"/>
        <w:snapToGrid w:val="0"/>
        <w:spacing w:line="590" w:lineRule="exact"/>
        <w:ind w:firstLine="640" w:firstLineChars="200"/>
        <w:rPr>
          <w:rFonts w:ascii="Times New Roman" w:hAnsi="Times New Roman" w:eastAsia="方正仿宋_GBK" w:cs="方正仿宋_GBK"/>
          <w:kern w:val="0"/>
          <w:sz w:val="32"/>
          <w:szCs w:val="32"/>
          <w:lang w:bidi="ar"/>
        </w:rPr>
      </w:pPr>
      <w:r>
        <w:rPr>
          <w:rFonts w:hint="eastAsia" w:ascii="Times New Roman" w:hAnsi="Times New Roman" w:eastAsia="方正仿宋_GBK" w:cs="Times New Roman"/>
          <w:snapToGrid w:val="0"/>
          <w:kern w:val="0"/>
          <w:sz w:val="32"/>
          <w:szCs w:val="32"/>
        </w:rPr>
        <w:t>（4）</w:t>
      </w:r>
      <w:r>
        <w:rPr>
          <w:rFonts w:hint="eastAsia" w:ascii="Times New Roman" w:hAnsi="Times New Roman" w:eastAsia="方正仿宋_GBK" w:cs="方正仿宋_GBK"/>
          <w:kern w:val="0"/>
          <w:sz w:val="32"/>
          <w:szCs w:val="32"/>
          <w:lang w:bidi="ar"/>
        </w:rPr>
        <w:t>项目实施期最长不超过3年，项目</w:t>
      </w:r>
      <w:r>
        <w:rPr>
          <w:rFonts w:ascii="Times New Roman" w:hAnsi="Times New Roman" w:eastAsia="方正仿宋_GBK" w:cs="方正仿宋_GBK"/>
          <w:kern w:val="0"/>
          <w:sz w:val="32"/>
          <w:szCs w:val="32"/>
          <w:lang w:bidi="ar"/>
        </w:rPr>
        <w:t>起始时间应在</w:t>
      </w:r>
      <w:r>
        <w:rPr>
          <w:rFonts w:hint="eastAsia" w:ascii="Times New Roman" w:hAnsi="Times New Roman" w:eastAsia="方正仿宋_GBK" w:cs="方正仿宋_GBK"/>
          <w:kern w:val="0"/>
          <w:sz w:val="32"/>
          <w:szCs w:val="32"/>
          <w:lang w:bidi="ar"/>
        </w:rPr>
        <w:t>2023年1月1日</w:t>
      </w:r>
      <w:r>
        <w:rPr>
          <w:rFonts w:ascii="Times New Roman" w:hAnsi="Times New Roman" w:eastAsia="方正仿宋_GBK" w:cs="方正仿宋_GBK"/>
          <w:kern w:val="0"/>
          <w:sz w:val="32"/>
          <w:szCs w:val="32"/>
          <w:lang w:bidi="ar"/>
        </w:rPr>
        <w:t>之后，项目结束时间应</w:t>
      </w:r>
      <w:r>
        <w:rPr>
          <w:rFonts w:hint="eastAsia" w:ascii="Times New Roman" w:hAnsi="Times New Roman" w:eastAsia="方正仿宋_GBK" w:cs="方正仿宋_GBK"/>
          <w:kern w:val="0"/>
          <w:sz w:val="32"/>
          <w:szCs w:val="32"/>
          <w:lang w:bidi="ar"/>
        </w:rPr>
        <w:t>在2026年12月31日之前。</w:t>
      </w:r>
    </w:p>
    <w:p>
      <w:pPr>
        <w:overflowPunct w:val="0"/>
        <w:adjustRightInd w:val="0"/>
        <w:snapToGrid w:val="0"/>
        <w:spacing w:line="590" w:lineRule="exact"/>
        <w:ind w:firstLine="640" w:firstLineChars="200"/>
        <w:rPr>
          <w:rFonts w:ascii="Times New Roman" w:hAnsi="Times New Roman" w:eastAsia="方正仿宋_GBK" w:cs="方正仿宋_GBK"/>
          <w:kern w:val="0"/>
          <w:sz w:val="32"/>
          <w:szCs w:val="32"/>
          <w:lang w:bidi="ar"/>
        </w:rPr>
      </w:pPr>
      <w:r>
        <w:rPr>
          <w:rFonts w:hint="eastAsia" w:ascii="Times New Roman" w:hAnsi="Times New Roman" w:eastAsia="方正仿宋_GBK" w:cs="方正仿宋_GBK"/>
          <w:kern w:val="0"/>
          <w:sz w:val="32"/>
          <w:szCs w:val="32"/>
          <w:lang w:bidi="ar"/>
        </w:rPr>
        <w:t>（5）</w:t>
      </w:r>
      <w:r>
        <w:rPr>
          <w:rFonts w:ascii="Times New Roman" w:hAnsi="Times New Roman" w:eastAsia="方正仿宋_GBK" w:cs="方正仿宋_GBK"/>
          <w:kern w:val="0"/>
          <w:sz w:val="32"/>
          <w:szCs w:val="32"/>
          <w:lang w:bidi="ar"/>
        </w:rPr>
        <w:t>项目总投入</w:t>
      </w:r>
      <w:r>
        <w:rPr>
          <w:rFonts w:hint="eastAsia" w:ascii="Times New Roman" w:hAnsi="Times New Roman" w:eastAsia="方正仿宋_GBK" w:cs="Times New Roman"/>
          <w:sz w:val="32"/>
          <w:szCs w:val="32"/>
        </w:rPr>
        <w:t>包括实验/试验平台</w:t>
      </w:r>
      <w:r>
        <w:rPr>
          <w:rFonts w:ascii="Times New Roman" w:hAnsi="Times New Roman" w:eastAsia="方正仿宋_GBK" w:cs="Times New Roman"/>
          <w:sz w:val="32"/>
          <w:szCs w:val="32"/>
        </w:rPr>
        <w:t>建设、</w:t>
      </w:r>
      <w:r>
        <w:rPr>
          <w:rFonts w:hint="eastAsia" w:ascii="Times New Roman" w:hAnsi="Times New Roman" w:eastAsia="方正仿宋_GBK" w:cs="Times New Roman"/>
          <w:sz w:val="32"/>
          <w:szCs w:val="32"/>
        </w:rPr>
        <w:t>研究开发、测试验证等方面发生的设备（含配套软件）购置费，测试化验加工费，材料费、燃料动力费，研发成果的论证、评审、验收以及知识产权等费用，研发人工费用以及外聘研发人员的劳务费用，与创新能力建设内容直接相关的其他费用。其中：设备（含配套软件）</w:t>
      </w:r>
      <w:r>
        <w:rPr>
          <w:rFonts w:hint="eastAsia" w:ascii="Times New Roman" w:hAnsi="Times New Roman" w:eastAsia="方正仿宋_GBK" w:cs="方正仿宋_GBK"/>
          <w:kern w:val="0"/>
          <w:sz w:val="32"/>
          <w:szCs w:val="32"/>
          <w:lang w:bidi="ar"/>
        </w:rPr>
        <w:t>购置费占比</w:t>
      </w:r>
      <w:r>
        <w:rPr>
          <w:rFonts w:ascii="Times New Roman" w:hAnsi="Times New Roman" w:eastAsia="方正仿宋_GBK" w:cs="方正仿宋_GBK"/>
          <w:kern w:val="0"/>
          <w:sz w:val="32"/>
          <w:szCs w:val="32"/>
          <w:lang w:bidi="ar"/>
        </w:rPr>
        <w:t>不低于</w:t>
      </w:r>
      <w:r>
        <w:rPr>
          <w:rFonts w:hint="eastAsia" w:ascii="Times New Roman" w:hAnsi="Times New Roman" w:eastAsia="方正仿宋_GBK" w:cs="方正仿宋_GBK"/>
          <w:kern w:val="0"/>
          <w:sz w:val="32"/>
          <w:szCs w:val="32"/>
          <w:lang w:bidi="ar"/>
        </w:rPr>
        <w:t>50%。</w:t>
      </w:r>
    </w:p>
    <w:p>
      <w:pPr>
        <w:overflowPunct w:val="0"/>
        <w:adjustRightInd w:val="0"/>
        <w:snapToGrid w:val="0"/>
        <w:spacing w:line="590" w:lineRule="exact"/>
        <w:ind w:firstLine="643" w:firstLineChars="200"/>
        <w:rPr>
          <w:rFonts w:ascii="Times New Roman" w:hAnsi="Times New Roman" w:eastAsia="方正仿宋_GBK" w:cs="方正仿宋_GBK"/>
          <w:kern w:val="0"/>
          <w:sz w:val="32"/>
          <w:szCs w:val="32"/>
          <w:lang w:bidi="ar"/>
        </w:rPr>
      </w:pPr>
      <w:r>
        <w:rPr>
          <w:rFonts w:ascii="Times New Roman" w:hAnsi="Times New Roman" w:eastAsia="方正仿宋_GBK" w:cs="Times New Roman"/>
          <w:b/>
          <w:snapToGrid w:val="0"/>
          <w:kern w:val="0"/>
          <w:sz w:val="32"/>
          <w:szCs w:val="32"/>
        </w:rPr>
        <w:t>2</w:t>
      </w:r>
      <w:r>
        <w:rPr>
          <w:rFonts w:hint="eastAsia" w:ascii="Times New Roman" w:hAnsi="Times New Roman" w:eastAsia="方正仿宋_GBK" w:cs="Times New Roman"/>
          <w:b/>
          <w:snapToGrid w:val="0"/>
          <w:kern w:val="0"/>
          <w:sz w:val="32"/>
          <w:szCs w:val="32"/>
        </w:rPr>
        <w:t>．</w:t>
      </w:r>
      <w:r>
        <w:rPr>
          <w:rFonts w:hint="eastAsia" w:ascii="Times New Roman" w:hAnsi="Times New Roman" w:eastAsia="方正仿宋_GBK" w:cs="方正仿宋_GBK"/>
          <w:b/>
          <w:kern w:val="0"/>
          <w:sz w:val="32"/>
          <w:szCs w:val="32"/>
          <w:lang w:bidi="ar"/>
        </w:rPr>
        <w:t>补助标准。</w:t>
      </w:r>
      <w:r>
        <w:rPr>
          <w:rFonts w:hint="eastAsia" w:ascii="Times New Roman" w:hAnsi="Times New Roman" w:eastAsia="方正仿宋_GBK" w:cs="方正仿宋_GBK"/>
          <w:kern w:val="0"/>
          <w:sz w:val="32"/>
          <w:szCs w:val="32"/>
          <w:lang w:bidi="ar"/>
        </w:rPr>
        <w:t>按照不超过项目总投入的50%予以补助。批复后未获省级</w:t>
      </w:r>
      <w:r>
        <w:rPr>
          <w:rFonts w:ascii="Times New Roman" w:hAnsi="Times New Roman" w:eastAsia="方正仿宋_GBK" w:cs="方正仿宋_GBK"/>
          <w:kern w:val="0"/>
          <w:sz w:val="32"/>
          <w:szCs w:val="32"/>
          <w:lang w:bidi="ar"/>
        </w:rPr>
        <w:t>制造业创新中心</w:t>
      </w:r>
      <w:r>
        <w:rPr>
          <w:rFonts w:hint="eastAsia" w:ascii="Times New Roman" w:hAnsi="Times New Roman" w:eastAsia="方正仿宋_GBK" w:cs="方正仿宋_GBK"/>
          <w:kern w:val="0"/>
          <w:sz w:val="32"/>
          <w:szCs w:val="32"/>
          <w:lang w:bidi="ar"/>
        </w:rPr>
        <w:t>建设</w:t>
      </w:r>
      <w:r>
        <w:rPr>
          <w:rFonts w:ascii="Times New Roman" w:hAnsi="Times New Roman" w:eastAsia="方正仿宋_GBK" w:cs="方正仿宋_GBK"/>
          <w:kern w:val="0"/>
          <w:sz w:val="32"/>
          <w:szCs w:val="32"/>
          <w:lang w:bidi="ar"/>
        </w:rPr>
        <w:t>项目</w:t>
      </w:r>
      <w:r>
        <w:rPr>
          <w:rFonts w:hint="eastAsia" w:ascii="Times New Roman" w:hAnsi="Times New Roman" w:eastAsia="方正仿宋_GBK" w:cs="方正仿宋_GBK"/>
          <w:kern w:val="0"/>
          <w:sz w:val="32"/>
          <w:szCs w:val="32"/>
          <w:lang w:bidi="ar"/>
        </w:rPr>
        <w:t>资金支持的，单个</w:t>
      </w:r>
      <w:r>
        <w:rPr>
          <w:rFonts w:ascii="Times New Roman" w:hAnsi="Times New Roman" w:eastAsia="方正仿宋_GBK" w:cs="方正仿宋_GBK"/>
          <w:kern w:val="0"/>
          <w:sz w:val="32"/>
          <w:szCs w:val="32"/>
          <w:lang w:bidi="ar"/>
        </w:rPr>
        <w:t>项目</w:t>
      </w:r>
      <w:r>
        <w:rPr>
          <w:rFonts w:hint="eastAsia" w:ascii="Times New Roman" w:hAnsi="Times New Roman" w:eastAsia="方正仿宋_GBK" w:cs="方正仿宋_GBK"/>
          <w:kern w:val="0"/>
          <w:sz w:val="32"/>
          <w:szCs w:val="32"/>
          <w:lang w:bidi="ar"/>
        </w:rPr>
        <w:t>支持额度最高不超过3000万元；批复后已获得一次省级</w:t>
      </w:r>
      <w:r>
        <w:rPr>
          <w:rFonts w:ascii="Times New Roman" w:hAnsi="Times New Roman" w:eastAsia="方正仿宋_GBK" w:cs="方正仿宋_GBK"/>
          <w:kern w:val="0"/>
          <w:sz w:val="32"/>
          <w:szCs w:val="32"/>
          <w:lang w:bidi="ar"/>
        </w:rPr>
        <w:t>制造业创新中心</w:t>
      </w:r>
      <w:r>
        <w:rPr>
          <w:rFonts w:hint="eastAsia" w:ascii="Times New Roman" w:hAnsi="Times New Roman" w:eastAsia="方正仿宋_GBK" w:cs="方正仿宋_GBK"/>
          <w:kern w:val="0"/>
          <w:sz w:val="32"/>
          <w:szCs w:val="32"/>
          <w:lang w:bidi="ar"/>
        </w:rPr>
        <w:t>建设</w:t>
      </w:r>
      <w:r>
        <w:rPr>
          <w:rFonts w:ascii="Times New Roman" w:hAnsi="Times New Roman" w:eastAsia="方正仿宋_GBK" w:cs="方正仿宋_GBK"/>
          <w:kern w:val="0"/>
          <w:sz w:val="32"/>
          <w:szCs w:val="32"/>
          <w:lang w:bidi="ar"/>
        </w:rPr>
        <w:t>项目</w:t>
      </w:r>
      <w:r>
        <w:rPr>
          <w:rFonts w:hint="eastAsia" w:ascii="Times New Roman" w:hAnsi="Times New Roman" w:eastAsia="方正仿宋_GBK" w:cs="方正仿宋_GBK"/>
          <w:kern w:val="0"/>
          <w:sz w:val="32"/>
          <w:szCs w:val="32"/>
          <w:lang w:bidi="ar"/>
        </w:rPr>
        <w:t>资金支持的，单个</w:t>
      </w:r>
      <w:r>
        <w:rPr>
          <w:rFonts w:ascii="Times New Roman" w:hAnsi="Times New Roman" w:eastAsia="方正仿宋_GBK" w:cs="方正仿宋_GBK"/>
          <w:kern w:val="0"/>
          <w:sz w:val="32"/>
          <w:szCs w:val="32"/>
          <w:lang w:bidi="ar"/>
        </w:rPr>
        <w:t>项目</w:t>
      </w:r>
      <w:r>
        <w:rPr>
          <w:rFonts w:hint="eastAsia" w:ascii="Times New Roman" w:hAnsi="Times New Roman" w:eastAsia="方正仿宋_GBK" w:cs="方正仿宋_GBK"/>
          <w:kern w:val="0"/>
          <w:sz w:val="32"/>
          <w:szCs w:val="32"/>
          <w:lang w:bidi="ar"/>
        </w:rPr>
        <w:t>支持额度最高不超过2000万元。首次拨付补助资金总额的50%，通过验收审核后，拨付剩余资金。</w:t>
      </w:r>
    </w:p>
    <w:p>
      <w:pPr>
        <w:overflowPunct w:val="0"/>
        <w:adjustRightInd w:val="0"/>
        <w:snapToGrid w:val="0"/>
        <w:spacing w:line="590" w:lineRule="exact"/>
        <w:ind w:firstLine="643" w:firstLineChars="200"/>
        <w:rPr>
          <w:rFonts w:ascii="Times New Roman" w:hAnsi="Times New Roman" w:eastAsia="方正仿宋_GBK" w:cs="方正仿宋_GBK"/>
          <w:kern w:val="0"/>
          <w:sz w:val="32"/>
          <w:szCs w:val="32"/>
          <w:lang w:bidi="ar"/>
        </w:rPr>
      </w:pPr>
      <w:r>
        <w:rPr>
          <w:rFonts w:ascii="Times New Roman" w:hAnsi="Times New Roman" w:eastAsia="方正仿宋_GBK" w:cs="Times New Roman"/>
          <w:b/>
          <w:snapToGrid w:val="0"/>
          <w:kern w:val="0"/>
          <w:sz w:val="32"/>
          <w:szCs w:val="32"/>
        </w:rPr>
        <w:t>3</w:t>
      </w:r>
      <w:r>
        <w:rPr>
          <w:rFonts w:hint="eastAsia" w:ascii="Times New Roman" w:hAnsi="Times New Roman" w:eastAsia="方正仿宋_GBK" w:cs="Times New Roman"/>
          <w:b/>
          <w:snapToGrid w:val="0"/>
          <w:kern w:val="0"/>
          <w:sz w:val="32"/>
          <w:szCs w:val="32"/>
        </w:rPr>
        <w:t>．</w:t>
      </w:r>
      <w:r>
        <w:rPr>
          <w:rFonts w:hint="eastAsia" w:ascii="Times New Roman" w:hAnsi="Times New Roman" w:eastAsia="方正仿宋_GBK" w:cs="方正仿宋_GBK"/>
          <w:b/>
          <w:kern w:val="0"/>
          <w:sz w:val="32"/>
          <w:szCs w:val="32"/>
          <w:lang w:bidi="ar"/>
        </w:rPr>
        <w:t>申报主体。</w:t>
      </w:r>
      <w:r>
        <w:rPr>
          <w:rFonts w:hint="eastAsia" w:ascii="Times New Roman" w:hAnsi="Times New Roman" w:eastAsia="方正仿宋_GBK" w:cs="方正仿宋_GBK"/>
          <w:kern w:val="0"/>
          <w:sz w:val="32"/>
          <w:szCs w:val="32"/>
          <w:lang w:bidi="ar"/>
        </w:rPr>
        <w:t>符合支持</w:t>
      </w:r>
      <w:r>
        <w:rPr>
          <w:rFonts w:ascii="Times New Roman" w:hAnsi="Times New Roman" w:eastAsia="方正仿宋_GBK" w:cs="方正仿宋_GBK"/>
          <w:kern w:val="0"/>
          <w:sz w:val="32"/>
          <w:szCs w:val="32"/>
          <w:lang w:bidi="ar"/>
        </w:rPr>
        <w:t>条件的</w:t>
      </w:r>
      <w:r>
        <w:rPr>
          <w:rFonts w:hint="eastAsia" w:ascii="Times New Roman" w:hAnsi="Times New Roman" w:eastAsia="方正仿宋_GBK" w:cs="方正仿宋_GBK"/>
          <w:kern w:val="0"/>
          <w:sz w:val="32"/>
          <w:szCs w:val="32"/>
          <w:lang w:bidi="ar"/>
        </w:rPr>
        <w:t>省级</w:t>
      </w:r>
      <w:r>
        <w:rPr>
          <w:rFonts w:ascii="Times New Roman" w:hAnsi="Times New Roman" w:eastAsia="方正仿宋_GBK" w:cs="方正仿宋_GBK"/>
          <w:kern w:val="0"/>
          <w:sz w:val="32"/>
          <w:szCs w:val="32"/>
          <w:lang w:bidi="ar"/>
        </w:rPr>
        <w:t>制造业创新中心依托企业</w:t>
      </w:r>
      <w:r>
        <w:rPr>
          <w:rFonts w:hint="eastAsia" w:ascii="Times New Roman" w:hAnsi="Times New Roman" w:eastAsia="方正仿宋_GBK" w:cs="方正仿宋_GBK"/>
          <w:kern w:val="0"/>
          <w:sz w:val="32"/>
          <w:szCs w:val="32"/>
          <w:lang w:bidi="ar"/>
        </w:rPr>
        <w:t>。</w:t>
      </w:r>
    </w:p>
    <w:p>
      <w:pPr>
        <w:overflowPunct w:val="0"/>
        <w:adjustRightInd w:val="0"/>
        <w:snapToGrid w:val="0"/>
        <w:spacing w:line="590" w:lineRule="exact"/>
        <w:ind w:firstLine="643" w:firstLineChars="200"/>
        <w:rPr>
          <w:rFonts w:ascii="Times New Roman" w:hAnsi="Times New Roman" w:eastAsia="方正仿宋_GBK" w:cs="方正仿宋_GBK"/>
          <w:kern w:val="0"/>
          <w:sz w:val="32"/>
          <w:szCs w:val="32"/>
          <w:lang w:bidi="ar"/>
        </w:rPr>
      </w:pPr>
      <w:r>
        <w:rPr>
          <w:rFonts w:ascii="Times New Roman" w:hAnsi="Times New Roman" w:eastAsia="方正仿宋_GBK" w:cs="Times New Roman"/>
          <w:b/>
          <w:snapToGrid w:val="0"/>
          <w:kern w:val="0"/>
          <w:sz w:val="32"/>
          <w:szCs w:val="32"/>
        </w:rPr>
        <w:t>4</w:t>
      </w:r>
      <w:r>
        <w:rPr>
          <w:rFonts w:hint="eastAsia" w:ascii="Times New Roman" w:hAnsi="Times New Roman" w:eastAsia="方正仿宋_GBK" w:cs="Times New Roman"/>
          <w:b/>
          <w:snapToGrid w:val="0"/>
          <w:kern w:val="0"/>
          <w:sz w:val="32"/>
          <w:szCs w:val="32"/>
        </w:rPr>
        <w:t>．</w:t>
      </w:r>
      <w:r>
        <w:rPr>
          <w:rFonts w:hint="eastAsia" w:ascii="Times New Roman" w:hAnsi="Times New Roman" w:eastAsia="方正仿宋_GBK" w:cs="方正仿宋_GBK"/>
          <w:b/>
          <w:kern w:val="0"/>
          <w:sz w:val="32"/>
          <w:szCs w:val="32"/>
          <w:lang w:bidi="ar"/>
        </w:rPr>
        <w:t>支持</w:t>
      </w:r>
      <w:r>
        <w:rPr>
          <w:rFonts w:ascii="Times New Roman" w:hAnsi="Times New Roman" w:eastAsia="方正仿宋_GBK" w:cs="方正仿宋_GBK"/>
          <w:b/>
          <w:kern w:val="0"/>
          <w:sz w:val="32"/>
          <w:szCs w:val="32"/>
          <w:lang w:bidi="ar"/>
        </w:rPr>
        <w:t>数量</w:t>
      </w:r>
      <w:r>
        <w:rPr>
          <w:rFonts w:hint="eastAsia" w:ascii="Times New Roman" w:hAnsi="Times New Roman" w:eastAsia="方正仿宋_GBK" w:cs="方正仿宋_GBK"/>
          <w:b/>
          <w:kern w:val="0"/>
          <w:sz w:val="32"/>
          <w:szCs w:val="32"/>
          <w:lang w:bidi="ar"/>
        </w:rPr>
        <w:t>。</w:t>
      </w:r>
      <w:r>
        <w:rPr>
          <w:rFonts w:hint="eastAsia" w:ascii="Times New Roman" w:hAnsi="Times New Roman" w:eastAsia="方正仿宋_GBK" w:cs="方正仿宋_GBK"/>
          <w:kern w:val="0"/>
          <w:sz w:val="32"/>
          <w:szCs w:val="32"/>
          <w:lang w:bidi="ar"/>
        </w:rPr>
        <w:t>3个左右。</w:t>
      </w:r>
    </w:p>
    <w:p>
      <w:pPr>
        <w:overflowPunct w:val="0"/>
        <w:adjustRightInd w:val="0"/>
        <w:snapToGrid w:val="0"/>
        <w:spacing w:line="590" w:lineRule="exact"/>
        <w:ind w:firstLine="640" w:firstLineChars="200"/>
        <w:rPr>
          <w:rFonts w:ascii="Times New Roman" w:hAnsi="Times New Roman" w:eastAsia="方正仿宋_GBK" w:cs="方正仿宋_GBK"/>
          <w:kern w:val="0"/>
          <w:sz w:val="32"/>
          <w:szCs w:val="32"/>
          <w:lang w:bidi="ar"/>
        </w:rPr>
      </w:pPr>
      <w:r>
        <w:rPr>
          <w:rFonts w:hint="eastAsia" w:ascii="Times New Roman" w:hAnsi="Times New Roman" w:eastAsia="方正仿宋_GBK" w:cs="方正仿宋_GBK"/>
          <w:kern w:val="0"/>
          <w:sz w:val="32"/>
          <w:szCs w:val="32"/>
          <w:lang w:bidi="ar"/>
        </w:rPr>
        <w:t>国家制造业创新中心能力建设项目按照项目合同要求配套支持。</w:t>
      </w:r>
    </w:p>
    <w:p>
      <w:pPr>
        <w:pStyle w:val="13"/>
        <w:shd w:val="clear" w:color="auto" w:fill="FFFFFF"/>
        <w:overflowPunct w:val="0"/>
        <w:adjustRightInd w:val="0"/>
        <w:snapToGrid w:val="0"/>
        <w:spacing w:beforeAutospacing="0" w:afterAutospacing="0" w:line="590" w:lineRule="exact"/>
        <w:ind w:firstLine="640" w:firstLineChars="200"/>
        <w:jc w:val="both"/>
        <w:rPr>
          <w:rFonts w:ascii="Times New Roman" w:hAnsi="Times New Roman" w:eastAsia="方正黑体_GBK"/>
          <w:sz w:val="32"/>
          <w:szCs w:val="32"/>
        </w:rPr>
      </w:pPr>
      <w:r>
        <w:rPr>
          <w:rFonts w:hint="eastAsia" w:ascii="Times New Roman" w:hAnsi="Times New Roman" w:eastAsia="方正黑体_GBK"/>
          <w:sz w:val="32"/>
          <w:szCs w:val="32"/>
        </w:rPr>
        <w:t>二、“1650”产业体系协同攻关项目</w:t>
      </w:r>
    </w:p>
    <w:p>
      <w:pPr>
        <w:overflowPunct w:val="0"/>
        <w:autoSpaceDE w:val="0"/>
        <w:autoSpaceDN w:val="0"/>
        <w:adjustRightInd w:val="0"/>
        <w:snapToGrid w:val="0"/>
        <w:spacing w:line="590" w:lineRule="exact"/>
        <w:ind w:firstLine="640" w:firstLineChars="200"/>
        <w:rPr>
          <w:rFonts w:ascii="Times New Roman" w:hAnsi="Times New Roman" w:eastAsia="方正楷体_GBK"/>
          <w:snapToGrid w:val="0"/>
          <w:kern w:val="0"/>
          <w:sz w:val="32"/>
          <w:szCs w:val="32"/>
          <w:highlight w:val="yellow"/>
        </w:rPr>
      </w:pPr>
      <w:r>
        <w:rPr>
          <w:rFonts w:ascii="Times New Roman" w:hAnsi="Times New Roman" w:eastAsia="方正楷体_GBK"/>
          <w:snapToGrid w:val="0"/>
          <w:kern w:val="0"/>
          <w:sz w:val="32"/>
          <w:szCs w:val="32"/>
          <w:highlight w:val="yellow"/>
        </w:rPr>
        <w:t>（</w:t>
      </w:r>
      <w:r>
        <w:rPr>
          <w:rFonts w:hint="eastAsia" w:ascii="Times New Roman" w:hAnsi="Times New Roman" w:eastAsia="方正楷体_GBK"/>
          <w:snapToGrid w:val="0"/>
          <w:kern w:val="0"/>
          <w:sz w:val="32"/>
          <w:szCs w:val="32"/>
          <w:highlight w:val="yellow"/>
        </w:rPr>
        <w:t>一</w:t>
      </w:r>
      <w:r>
        <w:rPr>
          <w:rFonts w:ascii="Times New Roman" w:hAnsi="Times New Roman" w:eastAsia="方正楷体_GBK"/>
          <w:snapToGrid w:val="0"/>
          <w:kern w:val="0"/>
          <w:sz w:val="32"/>
          <w:szCs w:val="32"/>
          <w:highlight w:val="yellow"/>
        </w:rPr>
        <w:t>）</w:t>
      </w:r>
      <w:r>
        <w:rPr>
          <w:rFonts w:hint="eastAsia" w:ascii="Times New Roman" w:hAnsi="Times New Roman" w:eastAsia="方正楷体_GBK"/>
          <w:snapToGrid w:val="0"/>
          <w:kern w:val="0"/>
          <w:sz w:val="32"/>
          <w:szCs w:val="32"/>
          <w:highlight w:val="yellow"/>
        </w:rPr>
        <w:t>链主企业出题类攻关项目。</w:t>
      </w:r>
      <w:r>
        <w:rPr>
          <w:rFonts w:hint="eastAsia" w:ascii="Times New Roman" w:hAnsi="Times New Roman" w:eastAsia="方正仿宋_GBK"/>
          <w:snapToGrid w:val="0"/>
          <w:kern w:val="0"/>
          <w:sz w:val="32"/>
          <w:szCs w:val="32"/>
          <w:highlight w:val="yellow"/>
        </w:rPr>
        <w:t>聚焦“</w:t>
      </w:r>
      <w:r>
        <w:rPr>
          <w:rFonts w:ascii="Times New Roman" w:hAnsi="Times New Roman" w:eastAsia="方正仿宋_GBK"/>
          <w:snapToGrid w:val="0"/>
          <w:kern w:val="0"/>
          <w:sz w:val="32"/>
          <w:szCs w:val="32"/>
          <w:highlight w:val="yellow"/>
        </w:rPr>
        <w:t>1650</w:t>
      </w:r>
      <w:r>
        <w:rPr>
          <w:rFonts w:hint="eastAsia" w:ascii="Times New Roman" w:hAnsi="Times New Roman" w:eastAsia="方正仿宋_GBK"/>
          <w:snapToGrid w:val="0"/>
          <w:kern w:val="0"/>
          <w:sz w:val="32"/>
          <w:szCs w:val="32"/>
          <w:highlight w:val="yellow"/>
        </w:rPr>
        <w:t>”产业体系急需</w:t>
      </w:r>
      <w:r>
        <w:rPr>
          <w:rFonts w:ascii="Times New Roman" w:hAnsi="Times New Roman" w:eastAsia="方正仿宋_GBK"/>
          <w:snapToGrid w:val="0"/>
          <w:kern w:val="0"/>
          <w:sz w:val="32"/>
          <w:szCs w:val="32"/>
          <w:highlight w:val="yellow"/>
        </w:rPr>
        <w:t>突破的</w:t>
      </w:r>
      <w:r>
        <w:rPr>
          <w:rFonts w:hint="eastAsia" w:ascii="Times New Roman" w:hAnsi="Times New Roman" w:eastAsia="方正仿宋_GBK"/>
          <w:snapToGrid w:val="0"/>
          <w:kern w:val="0"/>
          <w:sz w:val="32"/>
          <w:szCs w:val="32"/>
          <w:highlight w:val="yellow"/>
        </w:rPr>
        <w:t>方向</w:t>
      </w:r>
      <w:r>
        <w:rPr>
          <w:rFonts w:ascii="Times New Roman" w:hAnsi="Times New Roman" w:eastAsia="方正仿宋_GBK"/>
          <w:snapToGrid w:val="0"/>
          <w:kern w:val="0"/>
          <w:sz w:val="32"/>
          <w:szCs w:val="32"/>
          <w:highlight w:val="yellow"/>
        </w:rPr>
        <w:t>，</w:t>
      </w:r>
      <w:r>
        <w:rPr>
          <w:rFonts w:hint="eastAsia" w:ascii="Times New Roman" w:hAnsi="Times New Roman" w:eastAsia="方正仿宋_GBK"/>
          <w:snapToGrid w:val="0"/>
          <w:kern w:val="0"/>
          <w:sz w:val="32"/>
          <w:szCs w:val="32"/>
          <w:highlight w:val="yellow"/>
        </w:rPr>
        <w:t>支持龙头骨干企业牵头，整合产业链上下游创新资源，</w:t>
      </w:r>
      <w:r>
        <w:rPr>
          <w:rFonts w:ascii="Times New Roman" w:hAnsi="Times New Roman" w:eastAsia="方正仿宋_GBK"/>
          <w:snapToGrid w:val="0"/>
          <w:kern w:val="0"/>
          <w:sz w:val="32"/>
          <w:szCs w:val="32"/>
          <w:highlight w:val="yellow"/>
        </w:rPr>
        <w:t>组织</w:t>
      </w:r>
      <w:r>
        <w:rPr>
          <w:rFonts w:hint="eastAsia" w:ascii="Times New Roman" w:hAnsi="Times New Roman" w:eastAsia="方正仿宋_GBK"/>
          <w:snapToGrid w:val="0"/>
          <w:sz w:val="32"/>
          <w:szCs w:val="32"/>
          <w:highlight w:val="yellow"/>
        </w:rPr>
        <w:t>实施一批协同攻关项目</w:t>
      </w:r>
      <w:r>
        <w:rPr>
          <w:rFonts w:ascii="Times New Roman" w:hAnsi="Times New Roman" w:eastAsia="方正仿宋_GBK"/>
          <w:snapToGrid w:val="0"/>
          <w:kern w:val="0"/>
          <w:sz w:val="32"/>
          <w:szCs w:val="32"/>
          <w:highlight w:val="yellow"/>
        </w:rPr>
        <w:t>，形成一批重大自主创新</w:t>
      </w:r>
      <w:r>
        <w:rPr>
          <w:rFonts w:hint="eastAsia" w:ascii="Times New Roman" w:hAnsi="Times New Roman" w:eastAsia="方正仿宋_GBK"/>
          <w:snapToGrid w:val="0"/>
          <w:kern w:val="0"/>
          <w:sz w:val="32"/>
          <w:szCs w:val="32"/>
          <w:highlight w:val="yellow"/>
        </w:rPr>
        <w:t>技术</w:t>
      </w:r>
      <w:r>
        <w:rPr>
          <w:rFonts w:ascii="Times New Roman" w:hAnsi="Times New Roman" w:eastAsia="方正仿宋_GBK"/>
          <w:snapToGrid w:val="0"/>
          <w:kern w:val="0"/>
          <w:sz w:val="32"/>
          <w:szCs w:val="32"/>
          <w:highlight w:val="yellow"/>
        </w:rPr>
        <w:t>产品。</w:t>
      </w:r>
    </w:p>
    <w:p>
      <w:pPr>
        <w:overflowPunct w:val="0"/>
        <w:autoSpaceDE w:val="0"/>
        <w:autoSpaceDN w:val="0"/>
        <w:adjustRightInd w:val="0"/>
        <w:snapToGrid w:val="0"/>
        <w:spacing w:line="590" w:lineRule="exact"/>
        <w:ind w:firstLine="643" w:firstLineChars="200"/>
        <w:rPr>
          <w:rFonts w:ascii="Times New Roman" w:hAnsi="Times New Roman" w:eastAsia="方正仿宋_GBK"/>
          <w:b/>
          <w:snapToGrid w:val="0"/>
          <w:kern w:val="0"/>
          <w:sz w:val="32"/>
          <w:szCs w:val="32"/>
          <w:highlight w:val="yellow"/>
        </w:rPr>
      </w:pPr>
      <w:r>
        <w:rPr>
          <w:rFonts w:hint="eastAsia" w:ascii="Times New Roman" w:hAnsi="Times New Roman" w:eastAsia="方正仿宋_GBK"/>
          <w:b/>
          <w:snapToGrid w:val="0"/>
          <w:kern w:val="0"/>
          <w:sz w:val="32"/>
          <w:szCs w:val="32"/>
          <w:highlight w:val="yellow"/>
        </w:rPr>
        <w:t>1．</w:t>
      </w:r>
      <w:r>
        <w:rPr>
          <w:rFonts w:ascii="Times New Roman" w:hAnsi="Times New Roman" w:eastAsia="方正仿宋_GBK"/>
          <w:b/>
          <w:snapToGrid w:val="0"/>
          <w:kern w:val="0"/>
          <w:sz w:val="32"/>
          <w:szCs w:val="32"/>
          <w:highlight w:val="yellow"/>
        </w:rPr>
        <w:t>支持条件。</w:t>
      </w:r>
    </w:p>
    <w:p>
      <w:pPr>
        <w:overflowPunct w:val="0"/>
        <w:autoSpaceDE w:val="0"/>
        <w:autoSpaceDN w:val="0"/>
        <w:adjustRightInd w:val="0"/>
        <w:snapToGrid w:val="0"/>
        <w:spacing w:line="590" w:lineRule="exact"/>
        <w:ind w:firstLine="640" w:firstLineChars="200"/>
        <w:rPr>
          <w:rFonts w:ascii="Times New Roman" w:hAnsi="Times New Roman" w:eastAsia="方正仿宋_GBK"/>
          <w:snapToGrid w:val="0"/>
          <w:kern w:val="0"/>
          <w:sz w:val="32"/>
          <w:szCs w:val="32"/>
          <w:highlight w:val="yellow"/>
        </w:rPr>
      </w:pPr>
      <w:r>
        <w:rPr>
          <w:rFonts w:hint="eastAsia" w:ascii="Times New Roman" w:hAnsi="Times New Roman" w:eastAsia="方正仿宋_GBK"/>
          <w:snapToGrid w:val="0"/>
          <w:kern w:val="0"/>
          <w:sz w:val="32"/>
          <w:szCs w:val="32"/>
          <w:highlight w:val="yellow"/>
        </w:rPr>
        <w:t>（1）</w:t>
      </w:r>
      <w:r>
        <w:rPr>
          <w:rFonts w:ascii="Times New Roman" w:hAnsi="Times New Roman" w:eastAsia="方正仿宋_GBK"/>
          <w:snapToGrid w:val="0"/>
          <w:kern w:val="0"/>
          <w:sz w:val="32"/>
          <w:szCs w:val="32"/>
          <w:highlight w:val="yellow"/>
        </w:rPr>
        <w:t>申报</w:t>
      </w:r>
      <w:r>
        <w:rPr>
          <w:rFonts w:hint="eastAsia" w:ascii="Times New Roman" w:hAnsi="Times New Roman" w:eastAsia="方正仿宋_GBK"/>
          <w:snapToGrid w:val="0"/>
          <w:kern w:val="0"/>
          <w:sz w:val="32"/>
          <w:szCs w:val="32"/>
          <w:highlight w:val="yellow"/>
        </w:rPr>
        <w:t>企业</w:t>
      </w:r>
      <w:r>
        <w:rPr>
          <w:rFonts w:ascii="Times New Roman" w:hAnsi="Times New Roman" w:eastAsia="方正仿宋_GBK"/>
          <w:snapToGrid w:val="0"/>
          <w:kern w:val="0"/>
          <w:sz w:val="32"/>
          <w:szCs w:val="32"/>
          <w:highlight w:val="yellow"/>
        </w:rPr>
        <w:t>对攻关技术或产品有较好的研发基础，有相关自主知识产权，并能保障项目所需资金。</w:t>
      </w:r>
    </w:p>
    <w:p>
      <w:pPr>
        <w:overflowPunct w:val="0"/>
        <w:autoSpaceDE w:val="0"/>
        <w:autoSpaceDN w:val="0"/>
        <w:adjustRightInd w:val="0"/>
        <w:snapToGrid w:val="0"/>
        <w:spacing w:line="590" w:lineRule="exact"/>
        <w:ind w:firstLine="640" w:firstLineChars="200"/>
        <w:rPr>
          <w:rFonts w:ascii="Times New Roman" w:hAnsi="Times New Roman" w:eastAsia="方正仿宋_GBK"/>
          <w:snapToGrid w:val="0"/>
          <w:kern w:val="0"/>
          <w:sz w:val="32"/>
          <w:szCs w:val="32"/>
          <w:highlight w:val="yellow"/>
        </w:rPr>
      </w:pPr>
      <w:r>
        <w:rPr>
          <w:rFonts w:hint="eastAsia" w:ascii="Times New Roman" w:hAnsi="Times New Roman" w:eastAsia="方正仿宋_GBK"/>
          <w:snapToGrid w:val="0"/>
          <w:kern w:val="0"/>
          <w:sz w:val="32"/>
          <w:szCs w:val="32"/>
          <w:highlight w:val="yellow"/>
        </w:rPr>
        <w:t>（2）</w:t>
      </w:r>
      <w:r>
        <w:rPr>
          <w:rFonts w:ascii="Times New Roman" w:hAnsi="Times New Roman" w:eastAsia="方正仿宋_GBK"/>
          <w:snapToGrid w:val="0"/>
          <w:kern w:val="0"/>
          <w:sz w:val="32"/>
          <w:szCs w:val="32"/>
          <w:highlight w:val="yellow"/>
        </w:rPr>
        <w:t>项目实施周期不超过3年，</w:t>
      </w:r>
      <w:r>
        <w:rPr>
          <w:rFonts w:hint="eastAsia" w:ascii="Times New Roman" w:hAnsi="Times New Roman" w:eastAsia="方正仿宋_GBK"/>
          <w:snapToGrid w:val="0"/>
          <w:kern w:val="0"/>
          <w:sz w:val="32"/>
          <w:szCs w:val="32"/>
          <w:highlight w:val="yellow"/>
        </w:rPr>
        <w:t>实施期应</w:t>
      </w:r>
      <w:r>
        <w:rPr>
          <w:rFonts w:ascii="Times New Roman" w:hAnsi="Times New Roman" w:eastAsia="方正仿宋_GBK"/>
          <w:snapToGrid w:val="0"/>
          <w:kern w:val="0"/>
          <w:sz w:val="32"/>
          <w:szCs w:val="32"/>
          <w:highlight w:val="yellow"/>
        </w:rPr>
        <w:t>在</w:t>
      </w:r>
      <w:r>
        <w:rPr>
          <w:rFonts w:hint="eastAsia" w:ascii="Times New Roman" w:hAnsi="Times New Roman" w:eastAsia="方正仿宋_GBK"/>
          <w:snapToGrid w:val="0"/>
          <w:kern w:val="0"/>
          <w:sz w:val="32"/>
          <w:szCs w:val="32"/>
          <w:highlight w:val="yellow"/>
        </w:rPr>
        <w:t>2023年1月1日</w:t>
      </w:r>
      <w:r>
        <w:rPr>
          <w:rFonts w:ascii="Times New Roman" w:hAnsi="Times New Roman" w:eastAsia="方正仿宋_GBK"/>
          <w:snapToGrid w:val="0"/>
          <w:kern w:val="0"/>
          <w:sz w:val="32"/>
          <w:szCs w:val="32"/>
          <w:highlight w:val="yellow"/>
        </w:rPr>
        <w:t>（</w:t>
      </w:r>
      <w:r>
        <w:rPr>
          <w:rFonts w:hint="eastAsia" w:ascii="Times New Roman" w:hAnsi="Times New Roman" w:eastAsia="方正仿宋_GBK"/>
          <w:snapToGrid w:val="0"/>
          <w:kern w:val="0"/>
          <w:sz w:val="32"/>
          <w:szCs w:val="32"/>
          <w:highlight w:val="yellow"/>
        </w:rPr>
        <w:t>含</w:t>
      </w:r>
      <w:r>
        <w:rPr>
          <w:rFonts w:ascii="Times New Roman" w:hAnsi="Times New Roman" w:eastAsia="方正仿宋_GBK"/>
          <w:snapToGrid w:val="0"/>
          <w:kern w:val="0"/>
          <w:sz w:val="32"/>
          <w:szCs w:val="32"/>
          <w:highlight w:val="yellow"/>
        </w:rPr>
        <w:t>）</w:t>
      </w:r>
      <w:r>
        <w:rPr>
          <w:rFonts w:hint="eastAsia" w:ascii="Times New Roman" w:hAnsi="Times New Roman" w:eastAsia="方正仿宋_GBK"/>
          <w:snapToGrid w:val="0"/>
          <w:kern w:val="0"/>
          <w:sz w:val="32"/>
          <w:szCs w:val="32"/>
          <w:highlight w:val="yellow"/>
        </w:rPr>
        <w:t>至2025年12月31日</w:t>
      </w:r>
      <w:r>
        <w:rPr>
          <w:rFonts w:ascii="Times New Roman" w:hAnsi="Times New Roman" w:eastAsia="方正仿宋_GBK"/>
          <w:snapToGrid w:val="0"/>
          <w:kern w:val="0"/>
          <w:sz w:val="32"/>
          <w:szCs w:val="32"/>
          <w:highlight w:val="yellow"/>
        </w:rPr>
        <w:t>（</w:t>
      </w:r>
      <w:r>
        <w:rPr>
          <w:rFonts w:hint="eastAsia" w:ascii="Times New Roman" w:hAnsi="Times New Roman" w:eastAsia="方正仿宋_GBK"/>
          <w:snapToGrid w:val="0"/>
          <w:kern w:val="0"/>
          <w:sz w:val="32"/>
          <w:szCs w:val="32"/>
          <w:highlight w:val="yellow"/>
        </w:rPr>
        <w:t>含</w:t>
      </w:r>
      <w:r>
        <w:rPr>
          <w:rFonts w:ascii="Times New Roman" w:hAnsi="Times New Roman" w:eastAsia="方正仿宋_GBK"/>
          <w:snapToGrid w:val="0"/>
          <w:kern w:val="0"/>
          <w:sz w:val="32"/>
          <w:szCs w:val="32"/>
          <w:highlight w:val="yellow"/>
        </w:rPr>
        <w:t>）</w:t>
      </w:r>
      <w:r>
        <w:rPr>
          <w:rFonts w:hint="eastAsia" w:ascii="Times New Roman" w:hAnsi="Times New Roman" w:eastAsia="方正仿宋_GBK"/>
          <w:snapToGrid w:val="0"/>
          <w:kern w:val="0"/>
          <w:sz w:val="32"/>
          <w:szCs w:val="32"/>
          <w:highlight w:val="yellow"/>
        </w:rPr>
        <w:t>之间</w:t>
      </w:r>
      <w:r>
        <w:rPr>
          <w:rFonts w:ascii="Times New Roman" w:hAnsi="Times New Roman" w:eastAsia="方正仿宋_GBK"/>
          <w:snapToGrid w:val="0"/>
          <w:kern w:val="0"/>
          <w:sz w:val="32"/>
          <w:szCs w:val="32"/>
          <w:highlight w:val="yellow"/>
        </w:rPr>
        <w:t>，在2025年底前完成攻关任务。</w:t>
      </w:r>
    </w:p>
    <w:p>
      <w:pPr>
        <w:overflowPunct w:val="0"/>
        <w:autoSpaceDE w:val="0"/>
        <w:autoSpaceDN w:val="0"/>
        <w:adjustRightInd w:val="0"/>
        <w:snapToGrid w:val="0"/>
        <w:spacing w:line="590" w:lineRule="exact"/>
        <w:ind w:firstLine="640" w:firstLineChars="200"/>
        <w:rPr>
          <w:rFonts w:ascii="Times New Roman" w:hAnsi="Times New Roman" w:eastAsia="方正仿宋_GBK"/>
          <w:snapToGrid w:val="0"/>
          <w:kern w:val="0"/>
          <w:sz w:val="32"/>
          <w:szCs w:val="32"/>
          <w:highlight w:val="yellow"/>
        </w:rPr>
      </w:pPr>
      <w:r>
        <w:rPr>
          <w:rFonts w:hint="eastAsia" w:ascii="Times New Roman" w:hAnsi="Times New Roman" w:eastAsia="方正仿宋_GBK"/>
          <w:snapToGrid w:val="0"/>
          <w:kern w:val="0"/>
          <w:sz w:val="32"/>
          <w:szCs w:val="32"/>
          <w:highlight w:val="yellow"/>
        </w:rPr>
        <w:t>（3）</w:t>
      </w:r>
      <w:r>
        <w:rPr>
          <w:rFonts w:ascii="Times New Roman" w:hAnsi="Times New Roman" w:eastAsia="方正仿宋_GBK"/>
          <w:snapToGrid w:val="0"/>
          <w:kern w:val="0"/>
          <w:sz w:val="32"/>
          <w:szCs w:val="32"/>
          <w:highlight w:val="yellow"/>
        </w:rPr>
        <w:t>项目自2024年1月1日（含）起新增研发投入不低于1500万元</w:t>
      </w:r>
      <w:r>
        <w:rPr>
          <w:rFonts w:hint="eastAsia" w:ascii="Times New Roman" w:hAnsi="Times New Roman" w:eastAsia="方正仿宋_GBK"/>
          <w:snapToGrid w:val="0"/>
          <w:kern w:val="0"/>
          <w:sz w:val="32"/>
          <w:szCs w:val="32"/>
          <w:highlight w:val="yellow"/>
        </w:rPr>
        <w:t>（不含税；</w:t>
      </w:r>
      <w:r>
        <w:rPr>
          <w:rFonts w:ascii="Times New Roman" w:hAnsi="Times New Roman" w:eastAsia="方正仿宋_GBK"/>
          <w:snapToGrid w:val="0"/>
          <w:kern w:val="0"/>
          <w:sz w:val="32"/>
          <w:szCs w:val="32"/>
          <w:highlight w:val="yellow"/>
        </w:rPr>
        <w:t>资金来源仅限项目申报</w:t>
      </w:r>
      <w:r>
        <w:rPr>
          <w:rFonts w:hint="eastAsia" w:ascii="Times New Roman" w:hAnsi="Times New Roman" w:eastAsia="方正仿宋_GBK"/>
          <w:snapToGrid w:val="0"/>
          <w:kern w:val="0"/>
          <w:sz w:val="32"/>
          <w:szCs w:val="32"/>
          <w:highlight w:val="yellow"/>
        </w:rPr>
        <w:t>单位</w:t>
      </w:r>
      <w:r>
        <w:rPr>
          <w:rFonts w:ascii="Times New Roman" w:hAnsi="Times New Roman" w:eastAsia="方正仿宋_GBK"/>
          <w:snapToGrid w:val="0"/>
          <w:kern w:val="0"/>
          <w:sz w:val="32"/>
          <w:szCs w:val="32"/>
          <w:highlight w:val="yellow"/>
        </w:rPr>
        <w:t>，不包括合作单位</w:t>
      </w:r>
      <w:r>
        <w:rPr>
          <w:rFonts w:hint="eastAsia" w:ascii="Times New Roman" w:hAnsi="Times New Roman" w:eastAsia="方正仿宋_GBK"/>
          <w:snapToGrid w:val="0"/>
          <w:kern w:val="0"/>
          <w:sz w:val="32"/>
          <w:szCs w:val="32"/>
          <w:highlight w:val="yellow"/>
        </w:rPr>
        <w:t>）</w:t>
      </w:r>
      <w:r>
        <w:rPr>
          <w:rFonts w:ascii="Times New Roman" w:hAnsi="Times New Roman" w:eastAsia="方正仿宋_GBK"/>
          <w:snapToGrid w:val="0"/>
          <w:kern w:val="0"/>
          <w:sz w:val="32"/>
          <w:szCs w:val="32"/>
          <w:highlight w:val="yellow"/>
        </w:rPr>
        <w:t>。攻关研发投入包括：</w:t>
      </w:r>
    </w:p>
    <w:p>
      <w:pPr>
        <w:overflowPunct w:val="0"/>
        <w:autoSpaceDE w:val="0"/>
        <w:autoSpaceDN w:val="0"/>
        <w:adjustRightInd w:val="0"/>
        <w:snapToGrid w:val="0"/>
        <w:spacing w:line="590" w:lineRule="exact"/>
        <w:ind w:firstLine="640" w:firstLineChars="200"/>
        <w:rPr>
          <w:rFonts w:ascii="Times New Roman" w:hAnsi="Times New Roman" w:eastAsia="方正仿宋_GBK"/>
          <w:snapToGrid w:val="0"/>
          <w:kern w:val="0"/>
          <w:sz w:val="32"/>
          <w:szCs w:val="32"/>
          <w:highlight w:val="yellow"/>
        </w:rPr>
      </w:pPr>
      <w:r>
        <w:rPr>
          <w:rFonts w:hint="eastAsia" w:ascii="Times New Roman" w:hAnsi="Times New Roman" w:eastAsia="方正仿宋_GBK"/>
          <w:snapToGrid w:val="0"/>
          <w:kern w:val="0"/>
          <w:sz w:val="32"/>
          <w:szCs w:val="32"/>
          <w:highlight w:val="yellow"/>
        </w:rPr>
        <w:t>①费用化支出。包括研发消耗材料、燃料动力费用；中间试验和产品试制的模具、工艺装备开发、检验及制造费；研发仪器设备的运行维修维护、检验、租赁、折旧费；研发使用的软件、专利权、非专利技术摊销费；新产品及工艺的设计费，药品和</w:t>
      </w:r>
      <w:r>
        <w:rPr>
          <w:rFonts w:ascii="Times New Roman" w:hAnsi="Times New Roman" w:eastAsia="方正仿宋_GBK"/>
          <w:snapToGrid w:val="0"/>
          <w:kern w:val="0"/>
          <w:sz w:val="32"/>
          <w:szCs w:val="32"/>
          <w:highlight w:val="yellow"/>
        </w:rPr>
        <w:t>医疗器械</w:t>
      </w:r>
      <w:r>
        <w:rPr>
          <w:rFonts w:hint="eastAsia" w:ascii="Times New Roman" w:hAnsi="Times New Roman" w:eastAsia="方正仿宋_GBK"/>
          <w:snapToGrid w:val="0"/>
          <w:kern w:val="0"/>
          <w:sz w:val="32"/>
          <w:szCs w:val="32"/>
          <w:highlight w:val="yellow"/>
        </w:rPr>
        <w:t>研发</w:t>
      </w:r>
      <w:r>
        <w:rPr>
          <w:rFonts w:ascii="Times New Roman" w:hAnsi="Times New Roman" w:eastAsia="方正仿宋_GBK"/>
          <w:snapToGrid w:val="0"/>
          <w:kern w:val="0"/>
          <w:sz w:val="32"/>
          <w:szCs w:val="32"/>
          <w:highlight w:val="yellow"/>
        </w:rPr>
        <w:t>及</w:t>
      </w:r>
      <w:r>
        <w:rPr>
          <w:rFonts w:hint="eastAsia" w:ascii="Times New Roman" w:hAnsi="Times New Roman" w:eastAsia="方正仿宋_GBK"/>
          <w:snapToGrid w:val="0"/>
          <w:kern w:val="0"/>
          <w:sz w:val="32"/>
          <w:szCs w:val="32"/>
          <w:highlight w:val="yellow"/>
        </w:rPr>
        <w:t>临床试验费用；研发人工费，外聘研发人员劳务费</w:t>
      </w:r>
      <w:r>
        <w:rPr>
          <w:rFonts w:ascii="Times New Roman" w:hAnsi="Times New Roman" w:eastAsia="方正仿宋_GBK"/>
          <w:snapToGrid w:val="0"/>
          <w:kern w:val="0"/>
          <w:sz w:val="32"/>
          <w:szCs w:val="32"/>
          <w:highlight w:val="yellow"/>
        </w:rPr>
        <w:t>，</w:t>
      </w:r>
      <w:r>
        <w:rPr>
          <w:rFonts w:hint="eastAsia" w:ascii="Times New Roman" w:hAnsi="Times New Roman" w:eastAsia="方正仿宋_GBK"/>
          <w:snapToGrid w:val="0"/>
          <w:kern w:val="0"/>
          <w:sz w:val="32"/>
          <w:szCs w:val="32"/>
          <w:highlight w:val="yellow"/>
        </w:rPr>
        <w:t>专家咨询费；知识产权和成果检索、申请、论证等费用，技术图书资料费；项目研发</w:t>
      </w:r>
      <w:r>
        <w:rPr>
          <w:rFonts w:ascii="Times New Roman" w:hAnsi="Times New Roman" w:eastAsia="方正仿宋_GBK"/>
          <w:snapToGrid w:val="0"/>
          <w:kern w:val="0"/>
          <w:sz w:val="32"/>
          <w:szCs w:val="32"/>
          <w:highlight w:val="yellow"/>
        </w:rPr>
        <w:t>相关的</w:t>
      </w:r>
      <w:r>
        <w:rPr>
          <w:rFonts w:hint="eastAsia" w:ascii="Times New Roman" w:hAnsi="Times New Roman" w:eastAsia="方正仿宋_GBK"/>
          <w:snapToGrid w:val="0"/>
          <w:kern w:val="0"/>
          <w:sz w:val="32"/>
          <w:szCs w:val="32"/>
          <w:highlight w:val="yellow"/>
        </w:rPr>
        <w:t>差旅费、会议费等。</w:t>
      </w:r>
    </w:p>
    <w:p>
      <w:pPr>
        <w:overflowPunct w:val="0"/>
        <w:autoSpaceDE w:val="0"/>
        <w:autoSpaceDN w:val="0"/>
        <w:adjustRightInd w:val="0"/>
        <w:snapToGrid w:val="0"/>
        <w:spacing w:line="590" w:lineRule="exact"/>
        <w:ind w:firstLine="640" w:firstLineChars="200"/>
        <w:rPr>
          <w:rFonts w:ascii="Times New Roman" w:hAnsi="Times New Roman" w:eastAsia="方正仿宋_GBK"/>
          <w:snapToGrid w:val="0"/>
          <w:kern w:val="0"/>
          <w:sz w:val="32"/>
          <w:szCs w:val="32"/>
          <w:highlight w:val="yellow"/>
        </w:rPr>
      </w:pPr>
      <w:r>
        <w:rPr>
          <w:rFonts w:hint="eastAsia" w:ascii="Times New Roman" w:hAnsi="Times New Roman" w:eastAsia="方正仿宋_GBK"/>
          <w:snapToGrid w:val="0"/>
          <w:kern w:val="0"/>
          <w:sz w:val="32"/>
          <w:szCs w:val="32"/>
          <w:highlight w:val="yellow"/>
        </w:rPr>
        <w:t>②资本化支出。用于研发的设备、仪器等固定资产及软件等无形资产支出。</w:t>
      </w:r>
    </w:p>
    <w:p>
      <w:pPr>
        <w:overflowPunct w:val="0"/>
        <w:autoSpaceDE w:val="0"/>
        <w:autoSpaceDN w:val="0"/>
        <w:adjustRightInd w:val="0"/>
        <w:snapToGrid w:val="0"/>
        <w:spacing w:line="590" w:lineRule="exact"/>
        <w:ind w:firstLine="640" w:firstLineChars="200"/>
        <w:rPr>
          <w:rFonts w:ascii="Times New Roman" w:hAnsi="Times New Roman" w:eastAsia="方正仿宋_GBK"/>
          <w:snapToGrid w:val="0"/>
          <w:kern w:val="0"/>
          <w:sz w:val="32"/>
          <w:szCs w:val="32"/>
          <w:highlight w:val="yellow"/>
        </w:rPr>
      </w:pPr>
      <w:r>
        <w:rPr>
          <w:rFonts w:hint="eastAsia" w:ascii="Times New Roman" w:hAnsi="Times New Roman" w:eastAsia="方正仿宋_GBK"/>
          <w:snapToGrid w:val="0"/>
          <w:kern w:val="0"/>
          <w:sz w:val="32"/>
          <w:szCs w:val="32"/>
          <w:highlight w:val="yellow"/>
        </w:rPr>
        <w:t>申报主体应对攻关项目在财务账内专项核算、专款专用，不得将与项目无关的生产、经营、管理等费用纳入攻关项目支出。</w:t>
      </w:r>
    </w:p>
    <w:p>
      <w:pPr>
        <w:overflowPunct w:val="0"/>
        <w:autoSpaceDE w:val="0"/>
        <w:autoSpaceDN w:val="0"/>
        <w:adjustRightInd w:val="0"/>
        <w:snapToGrid w:val="0"/>
        <w:spacing w:line="590" w:lineRule="exact"/>
        <w:ind w:firstLine="643" w:firstLineChars="200"/>
        <w:rPr>
          <w:rFonts w:ascii="Times New Roman" w:hAnsi="Times New Roman" w:eastAsia="方正仿宋_GBK"/>
          <w:snapToGrid w:val="0"/>
          <w:kern w:val="0"/>
          <w:sz w:val="32"/>
          <w:szCs w:val="32"/>
          <w:highlight w:val="yellow"/>
        </w:rPr>
      </w:pPr>
      <w:r>
        <w:rPr>
          <w:rFonts w:hint="eastAsia" w:ascii="Times New Roman" w:hAnsi="Times New Roman" w:eastAsia="方正仿宋_GBK"/>
          <w:b/>
          <w:snapToGrid w:val="0"/>
          <w:kern w:val="0"/>
          <w:sz w:val="32"/>
          <w:szCs w:val="32"/>
          <w:highlight w:val="yellow"/>
        </w:rPr>
        <w:t>2．</w:t>
      </w:r>
      <w:r>
        <w:rPr>
          <w:rFonts w:ascii="Times New Roman" w:hAnsi="Times New Roman" w:eastAsia="方正仿宋_GBK"/>
          <w:b/>
          <w:snapToGrid w:val="0"/>
          <w:kern w:val="0"/>
          <w:sz w:val="32"/>
          <w:szCs w:val="32"/>
          <w:highlight w:val="yellow"/>
        </w:rPr>
        <w:t>补助标准。</w:t>
      </w:r>
      <w:r>
        <w:rPr>
          <w:rFonts w:ascii="Times New Roman" w:hAnsi="Times New Roman" w:eastAsia="方正仿宋_GBK"/>
          <w:snapToGrid w:val="0"/>
          <w:kern w:val="0"/>
          <w:sz w:val="32"/>
          <w:szCs w:val="32"/>
          <w:highlight w:val="yellow"/>
        </w:rPr>
        <w:t>按</w:t>
      </w:r>
      <w:r>
        <w:rPr>
          <w:rFonts w:hint="eastAsia" w:ascii="Times New Roman" w:hAnsi="Times New Roman" w:eastAsia="方正仿宋_GBK"/>
          <w:snapToGrid w:val="0"/>
          <w:kern w:val="0"/>
          <w:sz w:val="32"/>
          <w:szCs w:val="32"/>
          <w:highlight w:val="yellow"/>
        </w:rPr>
        <w:t>不超过</w:t>
      </w:r>
      <w:r>
        <w:rPr>
          <w:rFonts w:ascii="Times New Roman" w:hAnsi="Times New Roman" w:eastAsia="方正仿宋_GBK"/>
          <w:snapToGrid w:val="0"/>
          <w:kern w:val="0"/>
          <w:sz w:val="32"/>
          <w:szCs w:val="32"/>
          <w:highlight w:val="yellow"/>
        </w:rPr>
        <w:t>项目</w:t>
      </w:r>
      <w:r>
        <w:rPr>
          <w:rFonts w:hint="eastAsia" w:ascii="Times New Roman" w:hAnsi="Times New Roman" w:eastAsia="方正仿宋_GBK"/>
          <w:snapToGrid w:val="0"/>
          <w:kern w:val="0"/>
          <w:sz w:val="32"/>
          <w:szCs w:val="32"/>
          <w:highlight w:val="yellow"/>
        </w:rPr>
        <w:t>自2024年1月1日（含）起新增</w:t>
      </w:r>
      <w:r>
        <w:rPr>
          <w:rFonts w:ascii="Times New Roman" w:hAnsi="Times New Roman" w:eastAsia="方正仿宋_GBK"/>
          <w:snapToGrid w:val="0"/>
          <w:kern w:val="0"/>
          <w:sz w:val="32"/>
          <w:szCs w:val="32"/>
          <w:highlight w:val="yellow"/>
        </w:rPr>
        <w:t>研发投入的</w:t>
      </w:r>
      <w:r>
        <w:rPr>
          <w:rFonts w:hint="eastAsia" w:ascii="Times New Roman" w:hAnsi="Times New Roman" w:eastAsia="方正仿宋_GBK"/>
          <w:snapToGrid w:val="0"/>
          <w:kern w:val="0"/>
          <w:sz w:val="32"/>
          <w:szCs w:val="32"/>
          <w:highlight w:val="yellow"/>
        </w:rPr>
        <w:t>2</w:t>
      </w:r>
      <w:r>
        <w:rPr>
          <w:rFonts w:ascii="Times New Roman" w:hAnsi="Times New Roman" w:eastAsia="方正仿宋_GBK"/>
          <w:snapToGrid w:val="0"/>
          <w:kern w:val="0"/>
          <w:sz w:val="32"/>
          <w:szCs w:val="32"/>
          <w:highlight w:val="yellow"/>
        </w:rPr>
        <w:t>0%予以补助，单个项目支持额度最高不超过600万元。首次拨付补助资金总额的50%，通过验收审核后，拨付剩余资金。</w:t>
      </w:r>
    </w:p>
    <w:p>
      <w:pPr>
        <w:overflowPunct w:val="0"/>
        <w:autoSpaceDE w:val="0"/>
        <w:autoSpaceDN w:val="0"/>
        <w:adjustRightInd w:val="0"/>
        <w:snapToGrid w:val="0"/>
        <w:spacing w:line="590" w:lineRule="exact"/>
        <w:ind w:firstLine="643" w:firstLineChars="200"/>
        <w:rPr>
          <w:rFonts w:ascii="Times New Roman" w:hAnsi="Times New Roman" w:eastAsia="方正仿宋_GBK"/>
          <w:snapToGrid w:val="0"/>
          <w:kern w:val="0"/>
          <w:sz w:val="32"/>
          <w:szCs w:val="32"/>
          <w:highlight w:val="yellow"/>
          <w:shd w:val="pct10" w:color="auto" w:fill="FFFFFF"/>
        </w:rPr>
      </w:pPr>
      <w:r>
        <w:rPr>
          <w:rFonts w:hint="eastAsia" w:ascii="Times New Roman" w:hAnsi="Times New Roman" w:eastAsia="方正仿宋_GBK"/>
          <w:b/>
          <w:snapToGrid w:val="0"/>
          <w:kern w:val="0"/>
          <w:sz w:val="32"/>
          <w:szCs w:val="32"/>
          <w:highlight w:val="yellow"/>
        </w:rPr>
        <w:t>3．</w:t>
      </w:r>
      <w:r>
        <w:rPr>
          <w:rFonts w:ascii="Times New Roman" w:hAnsi="Times New Roman" w:eastAsia="方正仿宋_GBK"/>
          <w:b/>
          <w:snapToGrid w:val="0"/>
          <w:kern w:val="0"/>
          <w:sz w:val="32"/>
          <w:szCs w:val="32"/>
          <w:highlight w:val="yellow"/>
        </w:rPr>
        <w:t>申报主体。</w:t>
      </w:r>
      <w:r>
        <w:rPr>
          <w:rFonts w:ascii="Times New Roman" w:hAnsi="Times New Roman" w:eastAsia="方正仿宋_GBK"/>
          <w:snapToGrid w:val="0"/>
          <w:kern w:val="0"/>
          <w:sz w:val="32"/>
          <w:szCs w:val="32"/>
          <w:highlight w:val="yellow"/>
        </w:rPr>
        <w:t>符合上述条件的</w:t>
      </w:r>
      <w:r>
        <w:rPr>
          <w:rFonts w:hint="eastAsia" w:ascii="Times New Roman" w:hAnsi="Times New Roman" w:eastAsia="方正仿宋_GBK"/>
          <w:snapToGrid w:val="0"/>
          <w:kern w:val="0"/>
          <w:sz w:val="32"/>
          <w:szCs w:val="32"/>
          <w:highlight w:val="yellow"/>
        </w:rPr>
        <w:t>企业</w:t>
      </w:r>
      <w:r>
        <w:rPr>
          <w:rFonts w:ascii="Times New Roman" w:hAnsi="Times New Roman" w:eastAsia="方正仿宋_GBK"/>
          <w:snapToGrid w:val="0"/>
          <w:kern w:val="0"/>
          <w:sz w:val="32"/>
          <w:szCs w:val="32"/>
          <w:highlight w:val="yellow"/>
        </w:rPr>
        <w:t>。</w:t>
      </w:r>
    </w:p>
    <w:p>
      <w:pPr>
        <w:pStyle w:val="13"/>
        <w:shd w:val="clear" w:color="auto" w:fill="FFFFFF"/>
        <w:overflowPunct w:val="0"/>
        <w:adjustRightInd w:val="0"/>
        <w:snapToGrid w:val="0"/>
        <w:spacing w:beforeAutospacing="0" w:afterAutospacing="0" w:line="590" w:lineRule="exact"/>
        <w:ind w:firstLine="643" w:firstLineChars="200"/>
        <w:jc w:val="both"/>
        <w:rPr>
          <w:rFonts w:ascii="Times New Roman" w:hAnsi="Times New Roman" w:eastAsia="方正仿宋_GBK"/>
          <w:snapToGrid w:val="0"/>
          <w:sz w:val="32"/>
          <w:szCs w:val="32"/>
          <w:highlight w:val="yellow"/>
        </w:rPr>
      </w:pPr>
      <w:r>
        <w:rPr>
          <w:rFonts w:hint="eastAsia" w:ascii="Times New Roman" w:hAnsi="Times New Roman" w:eastAsia="方正仿宋_GBK"/>
          <w:b/>
          <w:snapToGrid w:val="0"/>
          <w:sz w:val="32"/>
          <w:szCs w:val="32"/>
          <w:highlight w:val="yellow"/>
        </w:rPr>
        <w:t>4．</w:t>
      </w:r>
      <w:r>
        <w:rPr>
          <w:rFonts w:ascii="Times New Roman" w:hAnsi="Times New Roman" w:eastAsia="方正仿宋_GBK"/>
          <w:b/>
          <w:snapToGrid w:val="0"/>
          <w:sz w:val="32"/>
          <w:szCs w:val="32"/>
          <w:highlight w:val="yellow"/>
        </w:rPr>
        <w:t>支持数量。</w:t>
      </w:r>
      <w:r>
        <w:rPr>
          <w:rFonts w:ascii="Times New Roman" w:hAnsi="Times New Roman" w:eastAsia="方正仿宋_GBK"/>
          <w:snapToGrid w:val="0"/>
          <w:sz w:val="32"/>
          <w:szCs w:val="32"/>
          <w:highlight w:val="yellow"/>
        </w:rPr>
        <w:t>100个</w:t>
      </w:r>
      <w:r>
        <w:rPr>
          <w:rFonts w:hint="eastAsia" w:ascii="Times New Roman" w:hAnsi="Times New Roman" w:eastAsia="方正仿宋_GBK"/>
          <w:snapToGrid w:val="0"/>
          <w:sz w:val="32"/>
          <w:szCs w:val="32"/>
          <w:highlight w:val="yellow"/>
        </w:rPr>
        <w:t>左右</w:t>
      </w:r>
      <w:r>
        <w:rPr>
          <w:rFonts w:ascii="Times New Roman" w:hAnsi="Times New Roman" w:eastAsia="方正仿宋_GBK"/>
          <w:snapToGrid w:val="0"/>
          <w:sz w:val="32"/>
          <w:szCs w:val="32"/>
          <w:highlight w:val="yellow"/>
        </w:rPr>
        <w:t>。</w:t>
      </w:r>
    </w:p>
    <w:p>
      <w:pPr>
        <w:pStyle w:val="13"/>
        <w:shd w:val="clear" w:color="auto" w:fill="FFFFFF"/>
        <w:overflowPunct w:val="0"/>
        <w:adjustRightInd w:val="0"/>
        <w:snapToGrid w:val="0"/>
        <w:spacing w:beforeAutospacing="0" w:afterAutospacing="0" w:line="590" w:lineRule="exact"/>
        <w:ind w:firstLine="640" w:firstLineChars="200"/>
        <w:jc w:val="both"/>
        <w:rPr>
          <w:rFonts w:ascii="Times New Roman" w:hAnsi="Times New Roman" w:eastAsia="方正仿宋_GBK"/>
          <w:sz w:val="32"/>
          <w:szCs w:val="32"/>
        </w:rPr>
      </w:pPr>
      <w:r>
        <w:rPr>
          <w:rFonts w:hint="eastAsia" w:ascii="Times New Roman" w:hAnsi="Times New Roman" w:eastAsia="方正楷体_GBK"/>
          <w:snapToGrid w:val="0"/>
          <w:sz w:val="32"/>
          <w:szCs w:val="32"/>
        </w:rPr>
        <w:t>（二）战略需求出题</w:t>
      </w:r>
      <w:r>
        <w:rPr>
          <w:rFonts w:ascii="Times New Roman" w:hAnsi="Times New Roman" w:eastAsia="方正楷体_GBK"/>
          <w:snapToGrid w:val="0"/>
          <w:sz w:val="32"/>
          <w:szCs w:val="32"/>
        </w:rPr>
        <w:t>类</w:t>
      </w:r>
      <w:r>
        <w:rPr>
          <w:rFonts w:hint="eastAsia" w:ascii="Times New Roman" w:hAnsi="Times New Roman" w:eastAsia="方正楷体_GBK"/>
          <w:snapToGrid w:val="0"/>
          <w:sz w:val="32"/>
          <w:szCs w:val="32"/>
        </w:rPr>
        <w:t>攻关项目。</w:t>
      </w:r>
      <w:r>
        <w:rPr>
          <w:rFonts w:hint="eastAsia" w:ascii="Times New Roman" w:hAnsi="Times New Roman" w:eastAsia="方正仿宋_GBK"/>
          <w:snapToGrid w:val="0"/>
          <w:sz w:val="32"/>
          <w:szCs w:val="32"/>
        </w:rPr>
        <w:t>围绕科技自立自强、产业链自主可控、产业核心竞争力提升等战略方向，支持有能力的单位开展协同攻关。具体事宜另行</w:t>
      </w:r>
      <w:r>
        <w:rPr>
          <w:rFonts w:ascii="Times New Roman" w:hAnsi="Times New Roman" w:eastAsia="方正仿宋_GBK"/>
          <w:snapToGrid w:val="0"/>
          <w:sz w:val="32"/>
          <w:szCs w:val="32"/>
        </w:rPr>
        <w:t>通知。</w:t>
      </w:r>
    </w:p>
    <w:p>
      <w:pPr>
        <w:pStyle w:val="13"/>
        <w:shd w:val="clear" w:color="auto" w:fill="FFFFFF"/>
        <w:overflowPunct w:val="0"/>
        <w:adjustRightInd w:val="0"/>
        <w:snapToGrid w:val="0"/>
        <w:spacing w:beforeAutospacing="0" w:afterAutospacing="0" w:line="590" w:lineRule="exact"/>
        <w:ind w:firstLine="640" w:firstLineChars="200"/>
        <w:jc w:val="both"/>
        <w:rPr>
          <w:rFonts w:ascii="Times New Roman" w:hAnsi="Times New Roman" w:eastAsia="方正黑体_GBK"/>
          <w:sz w:val="32"/>
          <w:szCs w:val="32"/>
        </w:rPr>
      </w:pPr>
      <w:r>
        <w:rPr>
          <w:rFonts w:hint="eastAsia" w:ascii="Times New Roman" w:hAnsi="Times New Roman" w:eastAsia="方正黑体_GBK"/>
          <w:sz w:val="32"/>
          <w:szCs w:val="32"/>
        </w:rPr>
        <w:t>三、创新产品首购首用</w:t>
      </w:r>
    </w:p>
    <w:p>
      <w:pPr>
        <w:pStyle w:val="13"/>
        <w:shd w:val="clear" w:color="auto" w:fill="FFFFFF"/>
        <w:overflowPunct w:val="0"/>
        <w:adjustRightInd w:val="0"/>
        <w:snapToGrid w:val="0"/>
        <w:spacing w:beforeAutospacing="0" w:afterAutospacing="0" w:line="590" w:lineRule="exact"/>
        <w:ind w:firstLine="640" w:firstLineChars="200"/>
        <w:jc w:val="both"/>
        <w:rPr>
          <w:rFonts w:ascii="Times New Roman" w:hAnsi="Times New Roman" w:eastAsia="方正楷体_GBK"/>
          <w:sz w:val="32"/>
          <w:szCs w:val="32"/>
          <w:highlight w:val="yellow"/>
        </w:rPr>
      </w:pPr>
      <w:r>
        <w:rPr>
          <w:rFonts w:ascii="Times New Roman" w:hAnsi="Times New Roman" w:eastAsia="方正楷体_GBK"/>
          <w:sz w:val="32"/>
          <w:szCs w:val="32"/>
          <w:highlight w:val="yellow"/>
        </w:rPr>
        <w:t>（一）首台（套）重大装备、首批次新材料、首版次软件示范应用项目</w:t>
      </w:r>
    </w:p>
    <w:p>
      <w:pPr>
        <w:overflowPunct w:val="0"/>
        <w:autoSpaceDE w:val="0"/>
        <w:autoSpaceDN w:val="0"/>
        <w:adjustRightInd w:val="0"/>
        <w:snapToGrid w:val="0"/>
        <w:spacing w:line="590" w:lineRule="exact"/>
        <w:ind w:firstLine="643" w:firstLineChars="200"/>
        <w:rPr>
          <w:rFonts w:ascii="Times New Roman" w:hAnsi="Times New Roman" w:eastAsia="方正仿宋_GBK" w:cs="Times New Roman"/>
          <w:snapToGrid w:val="0"/>
          <w:kern w:val="0"/>
          <w:sz w:val="32"/>
          <w:szCs w:val="32"/>
          <w:highlight w:val="yellow"/>
        </w:rPr>
      </w:pPr>
      <w:r>
        <w:rPr>
          <w:rFonts w:hint="eastAsia" w:ascii="Times New Roman" w:hAnsi="Times New Roman" w:eastAsia="方正仿宋_GBK" w:cs="Times New Roman"/>
          <w:b/>
          <w:snapToGrid w:val="0"/>
          <w:kern w:val="0"/>
          <w:sz w:val="32"/>
          <w:szCs w:val="32"/>
          <w:highlight w:val="yellow"/>
        </w:rPr>
        <w:t>1．首台（套）重大装备示范应用项目。</w:t>
      </w:r>
      <w:r>
        <w:rPr>
          <w:rFonts w:hint="eastAsia" w:ascii="Times New Roman" w:hAnsi="Times New Roman" w:eastAsia="方正仿宋_GBK" w:cs="Times New Roman"/>
          <w:snapToGrid w:val="0"/>
          <w:kern w:val="0"/>
          <w:sz w:val="32"/>
          <w:szCs w:val="32"/>
          <w:highlight w:val="yellow"/>
        </w:rPr>
        <w:t>重点支持在品种、规格或技术参数等方面取得重大突破，具有自主知识产权，性能或核心技术指标达到国内领先或国际先进水平，示范应用效果较好的首台（套）重大装备。</w:t>
      </w:r>
    </w:p>
    <w:p>
      <w:pPr>
        <w:overflowPunct w:val="0"/>
        <w:autoSpaceDE w:val="0"/>
        <w:autoSpaceDN w:val="0"/>
        <w:adjustRightInd w:val="0"/>
        <w:snapToGrid w:val="0"/>
        <w:spacing w:line="590" w:lineRule="exact"/>
        <w:ind w:firstLine="640" w:firstLineChars="200"/>
        <w:rPr>
          <w:rFonts w:ascii="Times New Roman" w:hAnsi="Times New Roman" w:eastAsia="方正仿宋_GBK" w:cs="Times New Roman"/>
          <w:snapToGrid w:val="0"/>
          <w:kern w:val="0"/>
          <w:sz w:val="32"/>
          <w:szCs w:val="32"/>
          <w:highlight w:val="yellow"/>
        </w:rPr>
      </w:pPr>
      <w:r>
        <w:rPr>
          <w:rFonts w:hint="eastAsia" w:ascii="Times New Roman" w:hAnsi="Times New Roman" w:eastAsia="方正仿宋_GBK" w:cs="Times New Roman"/>
          <w:snapToGrid w:val="0"/>
          <w:kern w:val="0"/>
          <w:sz w:val="32"/>
          <w:szCs w:val="32"/>
          <w:highlight w:val="yellow"/>
        </w:rPr>
        <w:t>（1）支持条件。</w:t>
      </w:r>
    </w:p>
    <w:p>
      <w:pPr>
        <w:overflowPunct w:val="0"/>
        <w:autoSpaceDE w:val="0"/>
        <w:autoSpaceDN w:val="0"/>
        <w:adjustRightInd w:val="0"/>
        <w:snapToGrid w:val="0"/>
        <w:spacing w:line="590" w:lineRule="exact"/>
        <w:ind w:firstLine="640" w:firstLineChars="200"/>
        <w:rPr>
          <w:rFonts w:ascii="Times New Roman" w:hAnsi="Times New Roman" w:eastAsia="方正仿宋_GBK" w:cs="Times New Roman"/>
          <w:snapToGrid w:val="0"/>
          <w:kern w:val="0"/>
          <w:sz w:val="32"/>
          <w:szCs w:val="32"/>
          <w:highlight w:val="yellow"/>
        </w:rPr>
      </w:pPr>
      <w:r>
        <w:rPr>
          <w:rFonts w:hint="eastAsia" w:ascii="Times New Roman" w:hAnsi="Times New Roman" w:eastAsia="方正仿宋_GBK" w:cs="Times New Roman"/>
          <w:snapToGrid w:val="0"/>
          <w:kern w:val="0"/>
          <w:sz w:val="32"/>
          <w:szCs w:val="32"/>
          <w:highlight w:val="yellow"/>
        </w:rPr>
        <w:t>①申报装备已获江苏省首台（套）重大装备认定，且在有效期内。</w:t>
      </w:r>
    </w:p>
    <w:p>
      <w:pPr>
        <w:overflowPunct w:val="0"/>
        <w:autoSpaceDE w:val="0"/>
        <w:autoSpaceDN w:val="0"/>
        <w:adjustRightInd w:val="0"/>
        <w:snapToGrid w:val="0"/>
        <w:spacing w:line="590" w:lineRule="exact"/>
        <w:ind w:firstLine="640" w:firstLineChars="200"/>
        <w:rPr>
          <w:rFonts w:ascii="Times New Roman" w:hAnsi="Times New Roman" w:eastAsia="方正仿宋_GBK" w:cs="Times New Roman"/>
          <w:snapToGrid w:val="0"/>
          <w:kern w:val="0"/>
          <w:sz w:val="32"/>
          <w:szCs w:val="32"/>
          <w:highlight w:val="yellow"/>
        </w:rPr>
      </w:pPr>
      <w:r>
        <w:rPr>
          <w:rFonts w:hint="eastAsia" w:ascii="Times New Roman" w:hAnsi="Times New Roman" w:eastAsia="方正仿宋_GBK" w:cs="Times New Roman"/>
          <w:snapToGrid w:val="0"/>
          <w:kern w:val="0"/>
          <w:sz w:val="32"/>
          <w:szCs w:val="32"/>
          <w:highlight w:val="yellow"/>
        </w:rPr>
        <w:t>②申报装备在国家、省重大工程（项目）或重点领域实现应用，装备已交付。</w:t>
      </w:r>
    </w:p>
    <w:p>
      <w:pPr>
        <w:overflowPunct w:val="0"/>
        <w:autoSpaceDE w:val="0"/>
        <w:autoSpaceDN w:val="0"/>
        <w:adjustRightInd w:val="0"/>
        <w:snapToGrid w:val="0"/>
        <w:spacing w:line="590" w:lineRule="exact"/>
        <w:ind w:firstLine="640" w:firstLineChars="200"/>
        <w:rPr>
          <w:rFonts w:ascii="Times New Roman" w:hAnsi="Times New Roman" w:eastAsia="方正仿宋_GBK" w:cs="Times New Roman"/>
          <w:snapToGrid w:val="0"/>
          <w:kern w:val="0"/>
          <w:sz w:val="32"/>
          <w:szCs w:val="32"/>
          <w:highlight w:val="yellow"/>
        </w:rPr>
      </w:pPr>
      <w:r>
        <w:rPr>
          <w:rFonts w:hint="eastAsia" w:ascii="Times New Roman" w:hAnsi="Times New Roman" w:eastAsia="方正仿宋_GBK" w:cs="Times New Roman"/>
          <w:snapToGrid w:val="0"/>
          <w:kern w:val="0"/>
          <w:sz w:val="32"/>
          <w:szCs w:val="32"/>
          <w:highlight w:val="yellow"/>
        </w:rPr>
        <w:t>③申报单位2</w:t>
      </w:r>
      <w:r>
        <w:rPr>
          <w:rFonts w:ascii="Times New Roman" w:hAnsi="Times New Roman" w:eastAsia="方正仿宋_GBK" w:cs="Times New Roman"/>
          <w:snapToGrid w:val="0"/>
          <w:kern w:val="0"/>
          <w:sz w:val="32"/>
          <w:szCs w:val="32"/>
          <w:highlight w:val="yellow"/>
        </w:rPr>
        <w:t>023</w:t>
      </w:r>
      <w:r>
        <w:rPr>
          <w:rFonts w:hint="eastAsia" w:ascii="Times New Roman" w:hAnsi="Times New Roman" w:eastAsia="方正仿宋_GBK" w:cs="Times New Roman"/>
          <w:snapToGrid w:val="0"/>
          <w:kern w:val="0"/>
          <w:sz w:val="32"/>
          <w:szCs w:val="32"/>
          <w:highlight w:val="yellow"/>
        </w:rPr>
        <w:t>年度研发费用不少于200万元。</w:t>
      </w:r>
    </w:p>
    <w:p>
      <w:pPr>
        <w:overflowPunct w:val="0"/>
        <w:autoSpaceDE w:val="0"/>
        <w:autoSpaceDN w:val="0"/>
        <w:adjustRightInd w:val="0"/>
        <w:snapToGrid w:val="0"/>
        <w:spacing w:line="590" w:lineRule="exact"/>
        <w:ind w:firstLine="640" w:firstLineChars="200"/>
        <w:rPr>
          <w:rFonts w:ascii="Times New Roman" w:hAnsi="Times New Roman" w:eastAsia="方正仿宋_GBK" w:cs="Times New Roman"/>
          <w:snapToGrid w:val="0"/>
          <w:kern w:val="0"/>
          <w:sz w:val="32"/>
          <w:szCs w:val="32"/>
          <w:highlight w:val="yellow"/>
        </w:rPr>
      </w:pPr>
      <w:r>
        <w:rPr>
          <w:rFonts w:hint="eastAsia" w:ascii="Times New Roman" w:hAnsi="Times New Roman" w:eastAsia="方正仿宋_GBK" w:cs="Times New Roman"/>
          <w:snapToGrid w:val="0"/>
          <w:kern w:val="0"/>
          <w:sz w:val="32"/>
          <w:szCs w:val="32"/>
          <w:highlight w:val="yellow"/>
        </w:rPr>
        <w:t>④申报首台（套）装备累计含税销售额不低于500万元，合同签订时间在2022年1月1日（含）之后，发票日期在申报截止日期之前。</w:t>
      </w:r>
    </w:p>
    <w:p>
      <w:pPr>
        <w:overflowPunct w:val="0"/>
        <w:autoSpaceDE w:val="0"/>
        <w:autoSpaceDN w:val="0"/>
        <w:adjustRightInd w:val="0"/>
        <w:snapToGrid w:val="0"/>
        <w:spacing w:line="590" w:lineRule="exact"/>
        <w:ind w:firstLine="640" w:firstLineChars="200"/>
        <w:rPr>
          <w:rFonts w:ascii="Times New Roman" w:hAnsi="Times New Roman" w:eastAsia="方正仿宋_GBK" w:cs="Times New Roman"/>
          <w:snapToGrid w:val="0"/>
          <w:kern w:val="0"/>
          <w:sz w:val="32"/>
          <w:szCs w:val="32"/>
          <w:highlight w:val="yellow"/>
        </w:rPr>
      </w:pPr>
      <w:r>
        <w:rPr>
          <w:rFonts w:hint="eastAsia" w:ascii="Times New Roman" w:hAnsi="Times New Roman" w:eastAsia="方正仿宋_GBK" w:cs="Times New Roman"/>
          <w:snapToGrid w:val="0"/>
          <w:kern w:val="0"/>
          <w:sz w:val="32"/>
          <w:szCs w:val="32"/>
          <w:highlight w:val="yellow"/>
        </w:rPr>
        <w:t>（2）补助标准。根据申报单位2</w:t>
      </w:r>
      <w:r>
        <w:rPr>
          <w:rFonts w:ascii="Times New Roman" w:hAnsi="Times New Roman" w:eastAsia="方正仿宋_GBK" w:cs="Times New Roman"/>
          <w:snapToGrid w:val="0"/>
          <w:kern w:val="0"/>
          <w:sz w:val="32"/>
          <w:szCs w:val="32"/>
          <w:highlight w:val="yellow"/>
        </w:rPr>
        <w:t>023</w:t>
      </w:r>
      <w:r>
        <w:rPr>
          <w:rFonts w:hint="eastAsia" w:ascii="Times New Roman" w:hAnsi="Times New Roman" w:eastAsia="方正仿宋_GBK" w:cs="Times New Roman"/>
          <w:snapToGrid w:val="0"/>
          <w:kern w:val="0"/>
          <w:sz w:val="32"/>
          <w:szCs w:val="32"/>
          <w:highlight w:val="yellow"/>
        </w:rPr>
        <w:t>年度研发费用及首台（套）装备开票含税销售额加权计算，按一定比例或分档予以补助，单个项目支持额度最高不超过200万元。</w:t>
      </w:r>
    </w:p>
    <w:p>
      <w:pPr>
        <w:overflowPunct w:val="0"/>
        <w:autoSpaceDE w:val="0"/>
        <w:autoSpaceDN w:val="0"/>
        <w:adjustRightInd w:val="0"/>
        <w:snapToGrid w:val="0"/>
        <w:spacing w:line="590" w:lineRule="exact"/>
        <w:ind w:firstLine="640" w:firstLineChars="200"/>
        <w:rPr>
          <w:rFonts w:ascii="Times New Roman" w:hAnsi="Times New Roman" w:eastAsia="方正仿宋_GBK" w:cs="Times New Roman"/>
          <w:snapToGrid w:val="0"/>
          <w:kern w:val="0"/>
          <w:sz w:val="32"/>
          <w:szCs w:val="32"/>
          <w:highlight w:val="yellow"/>
        </w:rPr>
      </w:pPr>
      <w:r>
        <w:rPr>
          <w:rFonts w:hint="eastAsia" w:ascii="Times New Roman" w:hAnsi="Times New Roman" w:eastAsia="方正仿宋_GBK" w:cs="Times New Roman"/>
          <w:snapToGrid w:val="0"/>
          <w:kern w:val="0"/>
          <w:sz w:val="32"/>
          <w:szCs w:val="32"/>
          <w:highlight w:val="yellow"/>
        </w:rPr>
        <w:t>（3）申报主体。首台（套）装备研制单位。</w:t>
      </w:r>
    </w:p>
    <w:p>
      <w:pPr>
        <w:overflowPunct w:val="0"/>
        <w:autoSpaceDE w:val="0"/>
        <w:autoSpaceDN w:val="0"/>
        <w:adjustRightInd w:val="0"/>
        <w:snapToGrid w:val="0"/>
        <w:spacing w:line="590" w:lineRule="exact"/>
        <w:ind w:firstLine="640" w:firstLineChars="200"/>
        <w:rPr>
          <w:rFonts w:ascii="Times New Roman" w:hAnsi="Times New Roman" w:eastAsia="方正仿宋_GBK" w:cs="Times New Roman"/>
          <w:snapToGrid w:val="0"/>
          <w:kern w:val="0"/>
          <w:sz w:val="32"/>
          <w:szCs w:val="32"/>
          <w:highlight w:val="yellow"/>
        </w:rPr>
      </w:pPr>
      <w:r>
        <w:rPr>
          <w:rFonts w:hint="eastAsia" w:ascii="Times New Roman" w:hAnsi="Times New Roman" w:eastAsia="方正仿宋_GBK" w:cs="Times New Roman"/>
          <w:snapToGrid w:val="0"/>
          <w:kern w:val="0"/>
          <w:sz w:val="32"/>
          <w:szCs w:val="32"/>
          <w:highlight w:val="yellow"/>
        </w:rPr>
        <w:t>（4）支持数量。不超过30个。</w:t>
      </w:r>
    </w:p>
    <w:p>
      <w:pPr>
        <w:overflowPunct w:val="0"/>
        <w:autoSpaceDE w:val="0"/>
        <w:autoSpaceDN w:val="0"/>
        <w:adjustRightInd w:val="0"/>
        <w:snapToGrid w:val="0"/>
        <w:spacing w:line="590" w:lineRule="exact"/>
        <w:ind w:firstLine="643" w:firstLineChars="200"/>
        <w:rPr>
          <w:rFonts w:ascii="Times New Roman" w:hAnsi="Times New Roman" w:eastAsia="方正仿宋_GBK" w:cs="Times New Roman"/>
          <w:sz w:val="32"/>
          <w:szCs w:val="32"/>
          <w:highlight w:val="yellow"/>
        </w:rPr>
      </w:pPr>
      <w:r>
        <w:rPr>
          <w:rFonts w:hint="eastAsia" w:ascii="Times New Roman" w:hAnsi="Times New Roman" w:eastAsia="方正仿宋_GBK" w:cs="Times New Roman"/>
          <w:b/>
          <w:snapToGrid w:val="0"/>
          <w:kern w:val="0"/>
          <w:sz w:val="32"/>
          <w:szCs w:val="32"/>
          <w:highlight w:val="yellow"/>
        </w:rPr>
        <w:t>2．首批次新材料示范应用项目。</w:t>
      </w:r>
      <w:r>
        <w:rPr>
          <w:rFonts w:hint="eastAsia" w:ascii="Times New Roman" w:hAnsi="Times New Roman" w:eastAsia="方正仿宋_GBK" w:cs="Times New Roman"/>
          <w:snapToGrid w:val="0"/>
          <w:kern w:val="0"/>
          <w:sz w:val="32"/>
          <w:szCs w:val="32"/>
          <w:highlight w:val="yellow"/>
        </w:rPr>
        <w:t>重点支持新材料企业通过</w:t>
      </w:r>
      <w:r>
        <w:rPr>
          <w:rFonts w:hint="eastAsia" w:ascii="Times New Roman" w:hAnsi="Times New Roman" w:eastAsia="方正仿宋_GBK" w:cs="Times New Roman"/>
          <w:sz w:val="32"/>
          <w:szCs w:val="32"/>
          <w:highlight w:val="yellow"/>
        </w:rPr>
        <w:t>自主创新取得重大技术突破，相关产品具有示范应用效果，但是尚未取得成熟稳定的市场业绩，在首年度销售工信部《重点新材料首批次应用示范指导目录（2</w:t>
      </w:r>
      <w:r>
        <w:rPr>
          <w:rFonts w:ascii="Times New Roman" w:hAnsi="Times New Roman" w:eastAsia="方正仿宋_GBK" w:cs="Times New Roman"/>
          <w:sz w:val="32"/>
          <w:szCs w:val="32"/>
          <w:highlight w:val="yellow"/>
        </w:rPr>
        <w:t>024年版</w:t>
      </w:r>
      <w:r>
        <w:rPr>
          <w:rFonts w:hint="eastAsia" w:ascii="Times New Roman" w:hAnsi="Times New Roman" w:eastAsia="方正仿宋_GBK" w:cs="Times New Roman"/>
          <w:sz w:val="32"/>
          <w:szCs w:val="32"/>
          <w:highlight w:val="yellow"/>
        </w:rPr>
        <w:t>）》内同品种、同技术参数的新材料产品。</w:t>
      </w:r>
    </w:p>
    <w:p>
      <w:pPr>
        <w:overflowPunct w:val="0"/>
        <w:autoSpaceDE w:val="0"/>
        <w:autoSpaceDN w:val="0"/>
        <w:adjustRightInd w:val="0"/>
        <w:snapToGrid w:val="0"/>
        <w:spacing w:line="590" w:lineRule="exact"/>
        <w:ind w:firstLine="640" w:firstLineChars="200"/>
        <w:rPr>
          <w:rFonts w:ascii="Times New Roman" w:hAnsi="Times New Roman" w:eastAsia="方正仿宋_GBK" w:cs="Times New Roman"/>
          <w:sz w:val="32"/>
          <w:szCs w:val="32"/>
          <w:highlight w:val="yellow"/>
        </w:rPr>
      </w:pPr>
      <w:r>
        <w:rPr>
          <w:rFonts w:hint="eastAsia" w:ascii="Times New Roman" w:hAnsi="Times New Roman" w:eastAsia="方正仿宋_GBK" w:cs="Times New Roman"/>
          <w:sz w:val="32"/>
          <w:szCs w:val="32"/>
          <w:highlight w:val="yellow"/>
        </w:rPr>
        <w:t>（1）支持条件。</w:t>
      </w:r>
    </w:p>
    <w:p>
      <w:pPr>
        <w:overflowPunct w:val="0"/>
        <w:autoSpaceDE w:val="0"/>
        <w:autoSpaceDN w:val="0"/>
        <w:adjustRightInd w:val="0"/>
        <w:snapToGrid w:val="0"/>
        <w:spacing w:line="590" w:lineRule="exact"/>
        <w:ind w:firstLine="640" w:firstLineChars="200"/>
        <w:rPr>
          <w:rFonts w:ascii="Times New Roman" w:hAnsi="Times New Roman" w:eastAsia="方正仿宋_GBK" w:cs="Times New Roman"/>
          <w:sz w:val="32"/>
          <w:szCs w:val="32"/>
          <w:highlight w:val="yellow"/>
        </w:rPr>
      </w:pPr>
      <w:r>
        <w:rPr>
          <w:rFonts w:hint="eastAsia" w:ascii="Times New Roman" w:hAnsi="Times New Roman" w:eastAsia="方正仿宋_GBK" w:cs="Times New Roman"/>
          <w:sz w:val="32"/>
          <w:szCs w:val="32"/>
          <w:highlight w:val="yellow"/>
        </w:rPr>
        <w:t>①申报单位是江苏省有独立法人资格的工业企业，须在省内建有研发机构，相关新材料产品有稳定的生产能力。</w:t>
      </w:r>
    </w:p>
    <w:p>
      <w:pPr>
        <w:overflowPunct w:val="0"/>
        <w:autoSpaceDE w:val="0"/>
        <w:autoSpaceDN w:val="0"/>
        <w:adjustRightInd w:val="0"/>
        <w:snapToGrid w:val="0"/>
        <w:spacing w:line="590" w:lineRule="exact"/>
        <w:ind w:firstLine="640" w:firstLineChars="200"/>
        <w:rPr>
          <w:rFonts w:ascii="Times New Roman" w:hAnsi="Times New Roman" w:eastAsia="方正仿宋_GBK" w:cs="Times New Roman"/>
          <w:sz w:val="32"/>
          <w:szCs w:val="32"/>
          <w:highlight w:val="yellow"/>
        </w:rPr>
      </w:pPr>
      <w:r>
        <w:rPr>
          <w:rFonts w:hint="eastAsia" w:ascii="Times New Roman" w:hAnsi="Times New Roman" w:eastAsia="方正仿宋_GBK" w:cs="Times New Roman"/>
          <w:sz w:val="32"/>
          <w:szCs w:val="32"/>
          <w:highlight w:val="yellow"/>
        </w:rPr>
        <w:t>②申报产品符合国家和江苏省产业政策要求，符合工业和信息化部印发的《重点新材料首批次应用示范指导目录（2024年版）》要求。</w:t>
      </w:r>
    </w:p>
    <w:p>
      <w:pPr>
        <w:overflowPunct w:val="0"/>
        <w:autoSpaceDE w:val="0"/>
        <w:autoSpaceDN w:val="0"/>
        <w:adjustRightInd w:val="0"/>
        <w:snapToGrid w:val="0"/>
        <w:spacing w:line="590" w:lineRule="exact"/>
        <w:ind w:firstLine="640" w:firstLineChars="200"/>
        <w:rPr>
          <w:rFonts w:ascii="Times New Roman" w:hAnsi="Times New Roman" w:eastAsia="方正仿宋_GBK" w:cs="Times New Roman"/>
          <w:sz w:val="32"/>
          <w:szCs w:val="32"/>
          <w:highlight w:val="yellow"/>
        </w:rPr>
      </w:pPr>
      <w:r>
        <w:rPr>
          <w:rFonts w:hint="eastAsia" w:ascii="Times New Roman" w:hAnsi="Times New Roman" w:eastAsia="方正仿宋_GBK" w:cs="Times New Roman"/>
          <w:sz w:val="32"/>
          <w:szCs w:val="32"/>
          <w:highlight w:val="yellow"/>
        </w:rPr>
        <w:t>③申报单位与用户单位在2023年正式签订销售合同，至申报截止日期之前，单个产品的销售金额（含税）不低于1000万元。</w:t>
      </w:r>
    </w:p>
    <w:p>
      <w:pPr>
        <w:overflowPunct w:val="0"/>
        <w:autoSpaceDE w:val="0"/>
        <w:autoSpaceDN w:val="0"/>
        <w:adjustRightInd w:val="0"/>
        <w:snapToGrid w:val="0"/>
        <w:spacing w:line="590" w:lineRule="exact"/>
        <w:ind w:firstLine="640" w:firstLineChars="200"/>
        <w:rPr>
          <w:rFonts w:ascii="Times New Roman" w:hAnsi="Times New Roman" w:eastAsia="方正仿宋_GBK" w:cs="Times New Roman"/>
          <w:sz w:val="32"/>
          <w:szCs w:val="32"/>
          <w:highlight w:val="yellow"/>
        </w:rPr>
      </w:pPr>
      <w:r>
        <w:rPr>
          <w:rFonts w:hint="eastAsia" w:ascii="Times New Roman" w:hAnsi="Times New Roman" w:eastAsia="方正仿宋_GBK" w:cs="Times New Roman"/>
          <w:sz w:val="32"/>
          <w:szCs w:val="32"/>
          <w:highlight w:val="yellow"/>
        </w:rPr>
        <w:t>④申报单位须同时提供销售合同、销售发票、银行到账凭证、用户收货凭证等佐证资料。</w:t>
      </w:r>
    </w:p>
    <w:p>
      <w:pPr>
        <w:overflowPunct w:val="0"/>
        <w:autoSpaceDE w:val="0"/>
        <w:autoSpaceDN w:val="0"/>
        <w:adjustRightInd w:val="0"/>
        <w:snapToGrid w:val="0"/>
        <w:spacing w:line="590" w:lineRule="exact"/>
        <w:ind w:firstLine="640" w:firstLineChars="200"/>
        <w:rPr>
          <w:rFonts w:ascii="Times New Roman" w:hAnsi="Times New Roman" w:eastAsia="方正仿宋_GBK" w:cs="Times New Roman"/>
          <w:sz w:val="32"/>
          <w:szCs w:val="32"/>
          <w:highlight w:val="yellow"/>
        </w:rPr>
      </w:pPr>
      <w:r>
        <w:rPr>
          <w:rFonts w:hint="eastAsia" w:ascii="Times New Roman" w:hAnsi="Times New Roman" w:eastAsia="方正仿宋_GBK" w:cs="Times New Roman"/>
          <w:sz w:val="32"/>
          <w:szCs w:val="32"/>
          <w:highlight w:val="yellow"/>
        </w:rPr>
        <w:t>（2）补助标准。按单个产品销售金额的1</w:t>
      </w:r>
      <w:r>
        <w:rPr>
          <w:rFonts w:ascii="Times New Roman" w:hAnsi="Times New Roman" w:eastAsia="方正仿宋_GBK" w:cs="Times New Roman"/>
          <w:sz w:val="32"/>
          <w:szCs w:val="32"/>
          <w:highlight w:val="yellow"/>
        </w:rPr>
        <w:t>0%</w:t>
      </w:r>
      <w:r>
        <w:rPr>
          <w:rFonts w:hint="eastAsia" w:ascii="Times New Roman" w:hAnsi="Times New Roman" w:eastAsia="方正仿宋_GBK" w:cs="Times New Roman"/>
          <w:sz w:val="32"/>
          <w:szCs w:val="32"/>
          <w:highlight w:val="yellow"/>
        </w:rPr>
        <w:t>予以</w:t>
      </w:r>
      <w:r>
        <w:rPr>
          <w:rFonts w:ascii="Times New Roman" w:hAnsi="Times New Roman" w:eastAsia="方正仿宋_GBK" w:cs="Times New Roman"/>
          <w:sz w:val="32"/>
          <w:szCs w:val="32"/>
          <w:highlight w:val="yellow"/>
        </w:rPr>
        <w:t>补助</w:t>
      </w:r>
      <w:r>
        <w:rPr>
          <w:rFonts w:hint="eastAsia" w:ascii="Times New Roman" w:hAnsi="Times New Roman" w:eastAsia="方正仿宋_GBK" w:cs="Times New Roman"/>
          <w:sz w:val="32"/>
          <w:szCs w:val="32"/>
          <w:highlight w:val="yellow"/>
        </w:rPr>
        <w:t>，单个项目支持</w:t>
      </w:r>
      <w:r>
        <w:rPr>
          <w:rFonts w:ascii="Times New Roman" w:hAnsi="Times New Roman" w:eastAsia="方正仿宋_GBK" w:cs="Times New Roman"/>
          <w:sz w:val="32"/>
          <w:szCs w:val="32"/>
          <w:highlight w:val="yellow"/>
        </w:rPr>
        <w:t>额度最高</w:t>
      </w:r>
      <w:r>
        <w:rPr>
          <w:rFonts w:hint="eastAsia" w:ascii="Times New Roman" w:hAnsi="Times New Roman" w:eastAsia="方正仿宋_GBK" w:cs="Times New Roman"/>
          <w:sz w:val="32"/>
          <w:szCs w:val="32"/>
          <w:highlight w:val="yellow"/>
        </w:rPr>
        <w:t>不超过200万元。</w:t>
      </w:r>
    </w:p>
    <w:p>
      <w:pPr>
        <w:overflowPunct w:val="0"/>
        <w:autoSpaceDE w:val="0"/>
        <w:autoSpaceDN w:val="0"/>
        <w:adjustRightInd w:val="0"/>
        <w:snapToGrid w:val="0"/>
        <w:spacing w:line="590" w:lineRule="exact"/>
        <w:ind w:firstLine="640" w:firstLineChars="200"/>
        <w:rPr>
          <w:rFonts w:ascii="Times New Roman" w:hAnsi="Times New Roman" w:eastAsia="方正仿宋_GBK" w:cs="Times New Roman"/>
          <w:sz w:val="32"/>
          <w:szCs w:val="32"/>
          <w:highlight w:val="yellow"/>
        </w:rPr>
      </w:pPr>
      <w:r>
        <w:rPr>
          <w:rFonts w:hint="eastAsia" w:ascii="Times New Roman" w:hAnsi="Times New Roman" w:eastAsia="方正仿宋_GBK" w:cs="Times New Roman"/>
          <w:sz w:val="32"/>
          <w:szCs w:val="32"/>
          <w:highlight w:val="yellow"/>
        </w:rPr>
        <w:t>（3）申报主体。符合支持条件的江苏省新材料生产企业，原则上每个企业限报1个产品。</w:t>
      </w:r>
    </w:p>
    <w:p>
      <w:pPr>
        <w:overflowPunct w:val="0"/>
        <w:autoSpaceDE w:val="0"/>
        <w:autoSpaceDN w:val="0"/>
        <w:adjustRightInd w:val="0"/>
        <w:snapToGrid w:val="0"/>
        <w:spacing w:line="590" w:lineRule="exact"/>
        <w:ind w:firstLine="640" w:firstLineChars="200"/>
        <w:rPr>
          <w:rFonts w:ascii="Times New Roman" w:hAnsi="Times New Roman" w:eastAsia="方正仿宋_GBK" w:cs="Times New Roman"/>
          <w:sz w:val="32"/>
          <w:szCs w:val="32"/>
          <w:highlight w:val="yellow"/>
        </w:rPr>
      </w:pPr>
      <w:r>
        <w:rPr>
          <w:rFonts w:hint="eastAsia" w:ascii="Times New Roman" w:hAnsi="Times New Roman" w:eastAsia="方正仿宋_GBK" w:cs="Times New Roman"/>
          <w:sz w:val="32"/>
          <w:szCs w:val="32"/>
          <w:highlight w:val="yellow"/>
        </w:rPr>
        <w:t>（4）支持数量。不超过15个。</w:t>
      </w:r>
    </w:p>
    <w:p>
      <w:pPr>
        <w:overflowPunct w:val="0"/>
        <w:adjustRightInd w:val="0"/>
        <w:snapToGrid w:val="0"/>
        <w:spacing w:line="590" w:lineRule="exact"/>
        <w:ind w:firstLine="643" w:firstLineChars="200"/>
        <w:rPr>
          <w:rFonts w:ascii="Times New Roman" w:hAnsi="Times New Roman" w:eastAsia="方正仿宋_GBK" w:cs="Times New Roman"/>
          <w:sz w:val="32"/>
          <w:szCs w:val="32"/>
        </w:rPr>
      </w:pPr>
      <w:r>
        <w:rPr>
          <w:rFonts w:hint="eastAsia" w:ascii="Times New Roman" w:hAnsi="Times New Roman" w:eastAsia="方正仿宋_GBK" w:cs="Times New Roman"/>
          <w:b/>
          <w:sz w:val="32"/>
          <w:szCs w:val="32"/>
        </w:rPr>
        <w:t>3</w:t>
      </w:r>
      <w:r>
        <w:rPr>
          <w:rFonts w:hint="eastAsia" w:ascii="Times New Roman" w:hAnsi="Times New Roman" w:eastAsia="方正仿宋_GBK" w:cs="Times New Roman"/>
          <w:b/>
          <w:snapToGrid w:val="0"/>
          <w:kern w:val="0"/>
          <w:sz w:val="32"/>
          <w:szCs w:val="32"/>
        </w:rPr>
        <w:t>．</w:t>
      </w:r>
      <w:r>
        <w:rPr>
          <w:rFonts w:ascii="Times New Roman" w:hAnsi="Times New Roman" w:eastAsia="方正仿宋_GBK" w:cs="Times New Roman"/>
          <w:b/>
          <w:sz w:val="32"/>
          <w:szCs w:val="32"/>
        </w:rPr>
        <w:t>首版次软件示范应用项目。</w:t>
      </w:r>
      <w:r>
        <w:rPr>
          <w:rFonts w:ascii="Times New Roman" w:hAnsi="Times New Roman" w:eastAsia="方正仿宋_GBK" w:cs="Times New Roman"/>
          <w:sz w:val="32"/>
          <w:szCs w:val="32"/>
        </w:rPr>
        <w:t>重点支持符合国家和省产业政策发展导向，面向</w:t>
      </w:r>
      <w:r>
        <w:rPr>
          <w:rFonts w:hint="eastAsia" w:ascii="方正仿宋_GBK" w:hAnsi="Times New Roman" w:eastAsia="方正仿宋_GBK" w:cs="Times New Roman"/>
          <w:sz w:val="32"/>
          <w:szCs w:val="32"/>
        </w:rPr>
        <w:t>“</w:t>
      </w:r>
      <w:r>
        <w:rPr>
          <w:rFonts w:ascii="Times New Roman" w:hAnsi="Times New Roman" w:eastAsia="方正仿宋_GBK" w:cs="Times New Roman"/>
          <w:sz w:val="32"/>
          <w:szCs w:val="32"/>
        </w:rPr>
        <w:t>1650</w:t>
      </w:r>
      <w:r>
        <w:rPr>
          <w:rFonts w:hint="eastAsia" w:ascii="方正仿宋_GBK" w:hAnsi="Times New Roman" w:eastAsia="方正仿宋_GBK" w:cs="Times New Roman"/>
          <w:sz w:val="32"/>
          <w:szCs w:val="32"/>
        </w:rPr>
        <w:t>”</w:t>
      </w:r>
      <w:r>
        <w:rPr>
          <w:rFonts w:ascii="Times New Roman" w:hAnsi="Times New Roman" w:eastAsia="方正仿宋_GBK" w:cs="Times New Roman"/>
          <w:sz w:val="32"/>
          <w:szCs w:val="32"/>
        </w:rPr>
        <w:t>产业体系重点领域提供先进适用的首版次软件产品，类别属于基础软件、工业软件、平台软件、信息安全软件、嵌入式系统软件、人工智能软件等高端软件，或在我省先进制造业集群、政务治理和民生服务重要领域有创新性应用的行业应用软件。</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（1）支持条件。</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宋体"/>
          <w:sz w:val="32"/>
          <w:szCs w:val="32"/>
        </w:rPr>
        <w:t>①</w:t>
      </w:r>
      <w:r>
        <w:rPr>
          <w:rFonts w:hint="eastAsia" w:ascii="Times New Roman" w:hAnsi="Times New Roman" w:eastAsia="方正仿宋_GBK" w:cs="Times New Roman"/>
          <w:sz w:val="32"/>
          <w:szCs w:val="32"/>
        </w:rPr>
        <w:t>申报单位具有良好的研发技术基础和人才支撑。</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宋体"/>
          <w:sz w:val="32"/>
          <w:szCs w:val="32"/>
        </w:rPr>
        <w:t>②</w:t>
      </w:r>
      <w:r>
        <w:rPr>
          <w:rFonts w:hint="eastAsia" w:ascii="Times New Roman" w:hAnsi="Times New Roman" w:eastAsia="方正仿宋_GBK" w:cs="Times New Roman"/>
          <w:sz w:val="32"/>
          <w:szCs w:val="32"/>
        </w:rPr>
        <w:t>产品具备自主知识产权，具备软件著作权（软件著作权登记证书日期须在2022年1月1日及以后，著作权人需包含申报单位）。</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宋体"/>
          <w:sz w:val="32"/>
          <w:szCs w:val="32"/>
        </w:rPr>
        <w:t>③</w:t>
      </w:r>
      <w:r>
        <w:rPr>
          <w:rFonts w:hint="eastAsia" w:ascii="Times New Roman" w:hAnsi="Times New Roman" w:eastAsia="方正仿宋_GBK" w:cs="Times New Roman"/>
          <w:sz w:val="32"/>
          <w:szCs w:val="32"/>
        </w:rPr>
        <w:t>产品功能或性能有重大突破，具有技术领先优势或者打破市场垄断。</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宋体"/>
          <w:sz w:val="32"/>
          <w:szCs w:val="32"/>
        </w:rPr>
        <w:t>④</w:t>
      </w:r>
      <w:r>
        <w:rPr>
          <w:rFonts w:hint="eastAsia" w:ascii="Times New Roman" w:hAnsi="Times New Roman" w:eastAsia="方正仿宋_GBK" w:cs="Times New Roman"/>
          <w:sz w:val="32"/>
          <w:szCs w:val="32"/>
        </w:rPr>
        <w:t>产品为首次正式发布并进行销售，应用在重点领域，具有良好的市场应用推广前景。</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宋体"/>
          <w:sz w:val="32"/>
          <w:szCs w:val="32"/>
        </w:rPr>
        <w:t>⑤</w:t>
      </w:r>
      <w:r>
        <w:rPr>
          <w:rFonts w:hint="eastAsia" w:ascii="Times New Roman" w:hAnsi="Times New Roman" w:eastAsia="方正仿宋_GBK" w:cs="Times New Roman"/>
          <w:sz w:val="32"/>
          <w:szCs w:val="32"/>
        </w:rPr>
        <w:t>产品通过省级以上软件产品检测机构的检测。</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宋体"/>
          <w:sz w:val="32"/>
          <w:szCs w:val="32"/>
        </w:rPr>
        <w:t>⑥</w:t>
      </w:r>
      <w:r>
        <w:rPr>
          <w:rFonts w:hint="eastAsia" w:ascii="Times New Roman" w:hAnsi="Times New Roman" w:eastAsia="方正仿宋_GBK" w:cs="Times New Roman"/>
          <w:sz w:val="32"/>
          <w:szCs w:val="32"/>
        </w:rPr>
        <w:t>产品研发投入不低于200万元，产品2</w:t>
      </w:r>
      <w:r>
        <w:rPr>
          <w:rFonts w:ascii="Times New Roman" w:hAnsi="Times New Roman" w:eastAsia="方正仿宋_GBK" w:cs="Times New Roman"/>
          <w:sz w:val="32"/>
          <w:szCs w:val="32"/>
        </w:rPr>
        <w:t>023</w:t>
      </w:r>
      <w:r>
        <w:rPr>
          <w:rFonts w:hint="eastAsia" w:ascii="Times New Roman" w:hAnsi="Times New Roman" w:eastAsia="方正仿宋_GBK" w:cs="Times New Roman"/>
          <w:sz w:val="32"/>
          <w:szCs w:val="32"/>
        </w:rPr>
        <w:t>年度销售收入不低于1000万元。</w:t>
      </w:r>
    </w:p>
    <w:p>
      <w:pPr>
        <w:overflowPunct w:val="0"/>
        <w:adjustRightInd w:val="0"/>
        <w:snapToGrid w:val="0"/>
        <w:spacing w:line="590" w:lineRule="exact"/>
        <w:ind w:firstLine="640" w:firstLineChars="200"/>
        <w:rPr>
          <w:rFonts w:ascii="Times New Roman" w:hAnsi="Times New Roman" w:eastAsia="方正仿宋_GBK" w:cs="Times New Roman"/>
          <w:b/>
          <w:sz w:val="32"/>
          <w:szCs w:val="32"/>
        </w:rPr>
      </w:pPr>
      <w:r>
        <w:rPr>
          <w:rFonts w:ascii="Times New Roman" w:hAnsi="Times New Roman" w:eastAsia="方正仿宋_GBK" w:cs="Times New Roman"/>
          <w:sz w:val="32"/>
          <w:szCs w:val="32"/>
        </w:rPr>
        <w:t>（2）补助标准。</w:t>
      </w:r>
      <w:r>
        <w:rPr>
          <w:rFonts w:hint="eastAsia" w:ascii="Times New Roman" w:hAnsi="Times New Roman" w:eastAsia="方正仿宋_GBK" w:cs="Times New Roman"/>
          <w:sz w:val="32"/>
          <w:szCs w:val="32"/>
        </w:rPr>
        <w:t>按</w:t>
      </w:r>
      <w:r>
        <w:rPr>
          <w:rFonts w:ascii="Times New Roman" w:hAnsi="Times New Roman" w:eastAsia="方正仿宋_GBK" w:cs="Times New Roman"/>
          <w:sz w:val="32"/>
          <w:szCs w:val="32"/>
        </w:rPr>
        <w:t>不超过</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023年度首版次软件开票销售额</w:t>
      </w:r>
      <w:r>
        <w:rPr>
          <w:rFonts w:hint="eastAsia" w:ascii="Times New Roman" w:hAnsi="Times New Roman" w:eastAsia="方正仿宋_GBK" w:cs="Times New Roman"/>
          <w:sz w:val="32"/>
          <w:szCs w:val="32"/>
        </w:rPr>
        <w:t>的</w:t>
      </w:r>
      <w:r>
        <w:rPr>
          <w:rFonts w:ascii="Times New Roman" w:hAnsi="Times New Roman" w:eastAsia="方正仿宋_GBK" w:cs="Times New Roman"/>
          <w:sz w:val="32"/>
          <w:szCs w:val="32"/>
        </w:rPr>
        <w:t>20%</w:t>
      </w:r>
      <w:r>
        <w:rPr>
          <w:rFonts w:hint="eastAsia" w:ascii="Times New Roman" w:hAnsi="Times New Roman" w:eastAsia="方正仿宋_GBK" w:cs="Times New Roman"/>
          <w:sz w:val="32"/>
          <w:szCs w:val="32"/>
        </w:rPr>
        <w:t>予以补助，</w:t>
      </w:r>
      <w:r>
        <w:rPr>
          <w:rFonts w:hint="eastAsia" w:ascii="Times New Roman" w:hAnsi="Times New Roman" w:eastAsia="方正仿宋_GBK" w:cs="Times New Roman"/>
          <w:snapToGrid w:val="0"/>
          <w:kern w:val="0"/>
          <w:sz w:val="32"/>
          <w:szCs w:val="32"/>
        </w:rPr>
        <w:t>单个项目支持额度最高不超过</w:t>
      </w:r>
      <w:r>
        <w:rPr>
          <w:rFonts w:ascii="Times New Roman" w:hAnsi="Times New Roman" w:eastAsia="方正仿宋_GBK" w:cs="Times New Roman"/>
          <w:sz w:val="32"/>
          <w:szCs w:val="32"/>
        </w:rPr>
        <w:t>300万元。</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（3）申报主体。符合条件的软件企业。</w:t>
      </w:r>
    </w:p>
    <w:p>
      <w:pPr>
        <w:overflowPunct w:val="0"/>
        <w:adjustRightInd w:val="0"/>
        <w:snapToGrid w:val="0"/>
        <w:spacing w:line="590" w:lineRule="exact"/>
        <w:ind w:firstLine="640" w:firstLineChars="200"/>
        <w:rPr>
          <w:rFonts w:ascii="Times New Roman" w:hAnsi="Times New Roman" w:eastAsia="方正仿宋_GBK" w:cs="Times New Roman"/>
          <w:b/>
          <w:sz w:val="32"/>
          <w:szCs w:val="32"/>
        </w:rPr>
      </w:pPr>
      <w:r>
        <w:rPr>
          <w:rFonts w:ascii="Times New Roman" w:hAnsi="Times New Roman" w:eastAsia="方正仿宋_GBK" w:cs="Times New Roman"/>
          <w:sz w:val="32"/>
          <w:szCs w:val="32"/>
        </w:rPr>
        <w:t>（4）支持数量。不超过20个。</w:t>
      </w:r>
    </w:p>
    <w:p>
      <w:pPr>
        <w:overflowPunct w:val="0"/>
        <w:autoSpaceDE w:val="0"/>
        <w:autoSpaceDN w:val="0"/>
        <w:adjustRightInd w:val="0"/>
        <w:snapToGrid w:val="0"/>
        <w:spacing w:line="59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（二）新模式新业态示范应用项目</w:t>
      </w:r>
    </w:p>
    <w:p>
      <w:pPr>
        <w:overflowPunct w:val="0"/>
        <w:autoSpaceDE w:val="0"/>
        <w:autoSpaceDN w:val="0"/>
        <w:adjustRightInd w:val="0"/>
        <w:snapToGrid w:val="0"/>
        <w:spacing w:line="590" w:lineRule="exact"/>
        <w:ind w:firstLine="643" w:firstLineChars="200"/>
        <w:rPr>
          <w:rFonts w:ascii="Times New Roman" w:hAnsi="Times New Roman" w:eastAsia="方正仿宋_GBK" w:cs="Times New Roman"/>
          <w:snapToGrid w:val="0"/>
          <w:kern w:val="0"/>
          <w:sz w:val="32"/>
          <w:szCs w:val="32"/>
        </w:rPr>
      </w:pPr>
      <w:r>
        <w:rPr>
          <w:rFonts w:hint="eastAsia" w:ascii="Times New Roman" w:hAnsi="Times New Roman" w:eastAsia="方正仿宋_GBK" w:cs="Times New Roman"/>
          <w:b/>
          <w:snapToGrid w:val="0"/>
          <w:kern w:val="0"/>
          <w:sz w:val="32"/>
          <w:szCs w:val="32"/>
        </w:rPr>
        <w:t>1．大数据和区块链创新示范应用项目。</w:t>
      </w:r>
      <w:r>
        <w:rPr>
          <w:rFonts w:hint="eastAsia" w:ascii="Times New Roman" w:hAnsi="Times New Roman" w:eastAsia="方正仿宋_GBK" w:cs="Times New Roman"/>
          <w:snapToGrid w:val="0"/>
          <w:kern w:val="0"/>
          <w:sz w:val="32"/>
          <w:szCs w:val="32"/>
        </w:rPr>
        <w:t>重点支持工业大数据应用、数字化治理应用、数据管理和流通、区块链创新应用等领域，有效提升企业技术、产品和服务创新能力，促进数字经济和实体经济深度融合，推动新模式、新业态的示范应用项目。</w:t>
      </w:r>
    </w:p>
    <w:p>
      <w:pPr>
        <w:overflowPunct w:val="0"/>
        <w:adjustRightInd w:val="0"/>
        <w:snapToGrid w:val="0"/>
        <w:spacing w:line="59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（1）支持</w:t>
      </w:r>
      <w:r>
        <w:rPr>
          <w:rFonts w:ascii="Times New Roman" w:hAnsi="Times New Roman" w:eastAsia="方正仿宋_GBK" w:cs="Times New Roman"/>
          <w:kern w:val="0"/>
          <w:sz w:val="32"/>
          <w:szCs w:val="32"/>
        </w:rPr>
        <w:t>条件</w:t>
      </w:r>
      <w:r>
        <w:rPr>
          <w:rFonts w:hint="eastAsia" w:ascii="Times New Roman" w:hAnsi="Times New Roman" w:eastAsia="方正仿宋_GBK" w:cs="Times New Roman"/>
          <w:kern w:val="0"/>
          <w:sz w:val="32"/>
          <w:szCs w:val="32"/>
        </w:rPr>
        <w:t>。</w:t>
      </w:r>
    </w:p>
    <w:p>
      <w:pPr>
        <w:overflowPunct w:val="0"/>
        <w:adjustRightInd w:val="0"/>
        <w:snapToGrid w:val="0"/>
        <w:spacing w:line="59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①申报项目已</w:t>
      </w:r>
      <w:r>
        <w:rPr>
          <w:rFonts w:ascii="Times New Roman" w:hAnsi="Times New Roman" w:eastAsia="方正仿宋_GBK" w:cs="Times New Roman"/>
          <w:kern w:val="0"/>
          <w:sz w:val="32"/>
          <w:szCs w:val="32"/>
        </w:rPr>
        <w:t>入</w:t>
      </w:r>
      <w:r>
        <w:rPr>
          <w:rFonts w:hint="eastAsia" w:ascii="Times New Roman" w:hAnsi="Times New Roman" w:eastAsia="方正仿宋_GBK" w:cs="Times New Roman"/>
          <w:kern w:val="0"/>
          <w:sz w:val="32"/>
          <w:szCs w:val="32"/>
        </w:rPr>
        <w:t>选工信</w:t>
      </w:r>
      <w:r>
        <w:rPr>
          <w:rFonts w:ascii="Times New Roman" w:hAnsi="Times New Roman" w:eastAsia="方正仿宋_GBK" w:cs="Times New Roman"/>
          <w:kern w:val="0"/>
          <w:sz w:val="32"/>
          <w:szCs w:val="32"/>
        </w:rPr>
        <w:t>部</w:t>
      </w:r>
      <w:r>
        <w:rPr>
          <w:rFonts w:hint="eastAsia" w:ascii="Times New Roman" w:hAnsi="Times New Roman" w:eastAsia="方正仿宋_GBK" w:cs="Times New Roman"/>
          <w:kern w:val="0"/>
          <w:sz w:val="32"/>
          <w:szCs w:val="32"/>
        </w:rPr>
        <w:t>2</w:t>
      </w:r>
      <w:r>
        <w:rPr>
          <w:rFonts w:ascii="Times New Roman" w:hAnsi="Times New Roman" w:eastAsia="方正仿宋_GBK" w:cs="Times New Roman"/>
          <w:kern w:val="0"/>
          <w:sz w:val="32"/>
          <w:szCs w:val="32"/>
        </w:rPr>
        <w:t>023年大数据</w:t>
      </w:r>
      <w:r>
        <w:rPr>
          <w:rFonts w:hint="eastAsia" w:ascii="Times New Roman" w:hAnsi="Times New Roman" w:eastAsia="方正仿宋_GBK" w:cs="Times New Roman"/>
          <w:kern w:val="0"/>
          <w:sz w:val="32"/>
          <w:szCs w:val="32"/>
        </w:rPr>
        <w:t>产业发展</w:t>
      </w:r>
      <w:r>
        <w:rPr>
          <w:rFonts w:ascii="Times New Roman" w:hAnsi="Times New Roman" w:eastAsia="方正仿宋_GBK" w:cs="Times New Roman"/>
          <w:kern w:val="0"/>
          <w:sz w:val="32"/>
          <w:szCs w:val="32"/>
        </w:rPr>
        <w:t>示范</w:t>
      </w:r>
      <w:r>
        <w:rPr>
          <w:rFonts w:hint="eastAsia" w:ascii="Times New Roman" w:hAnsi="Times New Roman" w:eastAsia="方正仿宋_GBK" w:cs="Times New Roman"/>
          <w:kern w:val="0"/>
          <w:sz w:val="32"/>
          <w:szCs w:val="32"/>
        </w:rPr>
        <w:t>项目或</w:t>
      </w:r>
      <w:r>
        <w:rPr>
          <w:rFonts w:ascii="Times New Roman" w:hAnsi="Times New Roman" w:eastAsia="方正仿宋_GBK" w:cs="Times New Roman"/>
          <w:kern w:val="0"/>
          <w:sz w:val="32"/>
          <w:szCs w:val="32"/>
        </w:rPr>
        <w:t>区块链典型</w:t>
      </w:r>
      <w:r>
        <w:rPr>
          <w:rFonts w:hint="eastAsia" w:ascii="Times New Roman" w:hAnsi="Times New Roman" w:eastAsia="方正仿宋_GBK" w:cs="Times New Roman"/>
          <w:kern w:val="0"/>
          <w:sz w:val="32"/>
          <w:szCs w:val="32"/>
        </w:rPr>
        <w:t>应用</w:t>
      </w:r>
      <w:r>
        <w:rPr>
          <w:rFonts w:ascii="Times New Roman" w:hAnsi="Times New Roman" w:eastAsia="方正仿宋_GBK" w:cs="Times New Roman"/>
          <w:kern w:val="0"/>
          <w:sz w:val="32"/>
          <w:szCs w:val="32"/>
        </w:rPr>
        <w:t>案例</w:t>
      </w:r>
      <w:r>
        <w:rPr>
          <w:rFonts w:hint="eastAsia" w:ascii="Times New Roman" w:hAnsi="Times New Roman" w:eastAsia="方正仿宋_GBK" w:cs="Times New Roman"/>
          <w:kern w:val="0"/>
          <w:sz w:val="32"/>
          <w:szCs w:val="32"/>
        </w:rPr>
        <w:t>，且</w:t>
      </w:r>
      <w:r>
        <w:rPr>
          <w:rFonts w:ascii="Times New Roman" w:hAnsi="Times New Roman" w:eastAsia="方正仿宋_GBK" w:cs="Times New Roman"/>
          <w:kern w:val="0"/>
          <w:sz w:val="32"/>
          <w:szCs w:val="32"/>
        </w:rPr>
        <w:t>未</w:t>
      </w:r>
      <w:r>
        <w:rPr>
          <w:rFonts w:hint="eastAsia" w:ascii="Times New Roman" w:hAnsi="Times New Roman" w:eastAsia="方正仿宋_GBK" w:cs="Times New Roman"/>
          <w:kern w:val="0"/>
          <w:sz w:val="32"/>
          <w:szCs w:val="32"/>
        </w:rPr>
        <w:t>获得</w:t>
      </w:r>
      <w:r>
        <w:rPr>
          <w:rFonts w:ascii="Times New Roman" w:hAnsi="Times New Roman" w:eastAsia="方正仿宋_GBK" w:cs="Times New Roman"/>
          <w:kern w:val="0"/>
          <w:sz w:val="32"/>
          <w:szCs w:val="32"/>
        </w:rPr>
        <w:t>过专项资金</w:t>
      </w:r>
      <w:r>
        <w:rPr>
          <w:rFonts w:hint="eastAsia" w:ascii="Times New Roman" w:hAnsi="Times New Roman" w:eastAsia="方正仿宋_GBK" w:cs="Times New Roman"/>
          <w:kern w:val="0"/>
          <w:sz w:val="32"/>
          <w:szCs w:val="32"/>
        </w:rPr>
        <w:t>支持</w:t>
      </w:r>
      <w:r>
        <w:rPr>
          <w:rFonts w:ascii="Times New Roman" w:hAnsi="Times New Roman" w:eastAsia="方正仿宋_GBK" w:cs="Times New Roman"/>
          <w:kern w:val="0"/>
          <w:sz w:val="32"/>
          <w:szCs w:val="32"/>
        </w:rPr>
        <w:t>。</w:t>
      </w:r>
    </w:p>
    <w:p>
      <w:pPr>
        <w:overflowPunct w:val="0"/>
        <w:adjustRightInd w:val="0"/>
        <w:snapToGrid w:val="0"/>
        <w:spacing w:line="59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②项目</w:t>
      </w:r>
      <w:r>
        <w:rPr>
          <w:rFonts w:ascii="Times New Roman" w:hAnsi="Times New Roman" w:eastAsia="方正仿宋_GBK" w:cs="Times New Roman"/>
          <w:kern w:val="0"/>
          <w:sz w:val="32"/>
          <w:szCs w:val="32"/>
        </w:rPr>
        <w:t>总投入不低于</w:t>
      </w:r>
      <w:r>
        <w:rPr>
          <w:rFonts w:hint="eastAsia" w:ascii="Times New Roman" w:hAnsi="Times New Roman" w:eastAsia="方正仿宋_GBK" w:cs="Times New Roman"/>
          <w:kern w:val="0"/>
          <w:sz w:val="32"/>
          <w:szCs w:val="32"/>
        </w:rPr>
        <w:t>1000万元</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截至202</w:t>
      </w:r>
      <w:r>
        <w:rPr>
          <w:rFonts w:ascii="Times New Roman" w:hAnsi="Times New Roman" w:eastAsia="方正仿宋_GBK" w:cs="Times New Roman"/>
          <w:kern w:val="0"/>
          <w:sz w:val="32"/>
          <w:szCs w:val="32"/>
        </w:rPr>
        <w:t>3</w:t>
      </w:r>
      <w:r>
        <w:rPr>
          <w:rFonts w:hint="eastAsia" w:ascii="Times New Roman" w:hAnsi="Times New Roman" w:eastAsia="方正仿宋_GBK" w:cs="Times New Roman"/>
          <w:kern w:val="0"/>
          <w:sz w:val="32"/>
          <w:szCs w:val="32"/>
        </w:rPr>
        <w:t>年</w:t>
      </w:r>
      <w:r>
        <w:rPr>
          <w:rFonts w:ascii="Times New Roman" w:hAnsi="Times New Roman" w:eastAsia="方正仿宋_GBK" w:cs="Times New Roman"/>
          <w:kern w:val="0"/>
          <w:sz w:val="32"/>
          <w:szCs w:val="32"/>
        </w:rPr>
        <w:t>12</w:t>
      </w:r>
      <w:r>
        <w:rPr>
          <w:rFonts w:hint="eastAsia" w:ascii="Times New Roman" w:hAnsi="Times New Roman" w:eastAsia="方正仿宋_GBK" w:cs="Times New Roman"/>
          <w:kern w:val="0"/>
          <w:sz w:val="32"/>
          <w:szCs w:val="32"/>
        </w:rPr>
        <w:t>月底</w:t>
      </w:r>
      <w:r>
        <w:rPr>
          <w:rFonts w:ascii="Times New Roman" w:hAnsi="Times New Roman" w:eastAsia="方正仿宋_GBK" w:cs="Times New Roman"/>
          <w:kern w:val="0"/>
          <w:sz w:val="32"/>
          <w:szCs w:val="32"/>
        </w:rPr>
        <w:t>已投入不少于30%。</w:t>
      </w:r>
    </w:p>
    <w:p>
      <w:pPr>
        <w:overflowPunct w:val="0"/>
        <w:adjustRightInd w:val="0"/>
        <w:snapToGrid w:val="0"/>
        <w:spacing w:line="59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③项目</w:t>
      </w:r>
      <w:r>
        <w:rPr>
          <w:rFonts w:ascii="Times New Roman" w:hAnsi="Times New Roman" w:eastAsia="方正仿宋_GBK" w:cs="Times New Roman"/>
          <w:kern w:val="0"/>
          <w:sz w:val="32"/>
          <w:szCs w:val="32"/>
        </w:rPr>
        <w:t>须于</w:t>
      </w:r>
      <w:r>
        <w:rPr>
          <w:rFonts w:hint="eastAsia" w:ascii="Times New Roman" w:hAnsi="Times New Roman" w:eastAsia="方正仿宋_GBK" w:cs="Times New Roman"/>
          <w:kern w:val="0"/>
          <w:sz w:val="32"/>
          <w:szCs w:val="32"/>
        </w:rPr>
        <w:t>202</w:t>
      </w:r>
      <w:r>
        <w:rPr>
          <w:rFonts w:ascii="Times New Roman" w:hAnsi="Times New Roman" w:eastAsia="方正仿宋_GBK" w:cs="Times New Roman"/>
          <w:kern w:val="0"/>
          <w:sz w:val="32"/>
          <w:szCs w:val="32"/>
        </w:rPr>
        <w:t>5</w:t>
      </w:r>
      <w:r>
        <w:rPr>
          <w:rFonts w:hint="eastAsia" w:ascii="Times New Roman" w:hAnsi="Times New Roman" w:eastAsia="方正仿宋_GBK" w:cs="Times New Roman"/>
          <w:kern w:val="0"/>
          <w:sz w:val="32"/>
          <w:szCs w:val="32"/>
        </w:rPr>
        <w:t>年12月31日</w:t>
      </w:r>
      <w:r>
        <w:rPr>
          <w:rFonts w:ascii="Times New Roman" w:hAnsi="Times New Roman" w:eastAsia="方正仿宋_GBK" w:cs="Times New Roman"/>
          <w:kern w:val="0"/>
          <w:sz w:val="32"/>
          <w:szCs w:val="32"/>
        </w:rPr>
        <w:t>前</w:t>
      </w:r>
      <w:r>
        <w:rPr>
          <w:rFonts w:hint="eastAsia" w:ascii="Times New Roman" w:hAnsi="Times New Roman" w:eastAsia="方正仿宋_GBK" w:cs="Times New Roman"/>
          <w:kern w:val="0"/>
          <w:sz w:val="32"/>
          <w:szCs w:val="32"/>
        </w:rPr>
        <w:t>竣工</w:t>
      </w:r>
      <w:r>
        <w:rPr>
          <w:rFonts w:ascii="Times New Roman" w:hAnsi="Times New Roman" w:eastAsia="方正仿宋_GBK" w:cs="Times New Roman"/>
          <w:kern w:val="0"/>
          <w:sz w:val="32"/>
          <w:szCs w:val="32"/>
        </w:rPr>
        <w:t>。</w:t>
      </w:r>
    </w:p>
    <w:p>
      <w:pPr>
        <w:overflowPunct w:val="0"/>
        <w:adjustRightInd w:val="0"/>
        <w:snapToGrid w:val="0"/>
        <w:spacing w:line="59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2</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补助标准</w:t>
      </w:r>
      <w:r>
        <w:rPr>
          <w:rFonts w:hint="eastAsia" w:ascii="Times New Roman" w:hAnsi="Times New Roman" w:eastAsia="方正仿宋_GBK" w:cs="Times New Roman"/>
          <w:kern w:val="0"/>
          <w:sz w:val="32"/>
          <w:szCs w:val="32"/>
        </w:rPr>
        <w:t>。按不超过项目总投入的20%予以补助，单个项目支持额度最高不超过</w:t>
      </w:r>
      <w:r>
        <w:rPr>
          <w:rFonts w:ascii="Times New Roman" w:hAnsi="Times New Roman" w:eastAsia="方正仿宋_GBK" w:cs="Times New Roman"/>
          <w:kern w:val="0"/>
          <w:sz w:val="32"/>
          <w:szCs w:val="32"/>
        </w:rPr>
        <w:t>3</w:t>
      </w:r>
      <w:r>
        <w:rPr>
          <w:rFonts w:hint="eastAsia" w:ascii="Times New Roman" w:hAnsi="Times New Roman" w:eastAsia="方正仿宋_GBK" w:cs="Times New Roman"/>
          <w:kern w:val="0"/>
          <w:sz w:val="32"/>
          <w:szCs w:val="32"/>
        </w:rPr>
        <w:t>00万元。</w:t>
      </w:r>
      <w:r>
        <w:rPr>
          <w:rFonts w:ascii="Times New Roman" w:hAnsi="Times New Roman" w:eastAsia="方正仿宋_GBK" w:cs="Times New Roman"/>
          <w:snapToGrid w:val="0"/>
          <w:kern w:val="0"/>
          <w:sz w:val="32"/>
          <w:szCs w:val="32"/>
        </w:rPr>
        <w:t>首次拨付补助资金总额的50%，通过验收审核后，拨付剩余资金。</w:t>
      </w:r>
    </w:p>
    <w:p>
      <w:pPr>
        <w:overflowPunct w:val="0"/>
        <w:adjustRightInd w:val="0"/>
        <w:snapToGrid w:val="0"/>
        <w:spacing w:line="59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（3）申报</w:t>
      </w:r>
      <w:r>
        <w:rPr>
          <w:rFonts w:ascii="Times New Roman" w:hAnsi="Times New Roman" w:eastAsia="方正仿宋_GBK" w:cs="Times New Roman"/>
          <w:kern w:val="0"/>
          <w:sz w:val="32"/>
          <w:szCs w:val="32"/>
        </w:rPr>
        <w:t>主体。</w:t>
      </w:r>
      <w:r>
        <w:rPr>
          <w:rFonts w:ascii="Times New Roman" w:hAnsi="Times New Roman" w:eastAsia="方正仿宋_GBK" w:cs="Times New Roman"/>
          <w:sz w:val="32"/>
          <w:szCs w:val="32"/>
        </w:rPr>
        <w:t>符合</w:t>
      </w:r>
      <w:r>
        <w:rPr>
          <w:rFonts w:hint="eastAsia" w:ascii="Times New Roman" w:hAnsi="Times New Roman" w:eastAsia="方正仿宋_GBK" w:cs="Times New Roman"/>
          <w:sz w:val="32"/>
          <w:szCs w:val="32"/>
        </w:rPr>
        <w:t>上述</w:t>
      </w:r>
      <w:r>
        <w:rPr>
          <w:rFonts w:ascii="Times New Roman" w:hAnsi="Times New Roman" w:eastAsia="方正仿宋_GBK" w:cs="Times New Roman"/>
          <w:sz w:val="32"/>
          <w:szCs w:val="32"/>
        </w:rPr>
        <w:t>条件的企业。</w:t>
      </w:r>
    </w:p>
    <w:p>
      <w:pPr>
        <w:overflowPunct w:val="0"/>
        <w:adjustRightInd w:val="0"/>
        <w:snapToGrid w:val="0"/>
        <w:spacing w:line="59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（4）</w:t>
      </w:r>
      <w:r>
        <w:rPr>
          <w:rFonts w:ascii="Times New Roman" w:hAnsi="Times New Roman" w:eastAsia="方正仿宋_GBK" w:cs="Times New Roman"/>
          <w:kern w:val="0"/>
          <w:sz w:val="32"/>
          <w:szCs w:val="32"/>
        </w:rPr>
        <w:t>支持数量</w:t>
      </w:r>
      <w:r>
        <w:rPr>
          <w:rFonts w:hint="eastAsia" w:ascii="Times New Roman" w:hAnsi="Times New Roman" w:eastAsia="方正仿宋_GBK" w:cs="Times New Roman"/>
          <w:kern w:val="0"/>
          <w:sz w:val="32"/>
          <w:szCs w:val="32"/>
        </w:rPr>
        <w:t>。1</w:t>
      </w:r>
      <w:r>
        <w:rPr>
          <w:rFonts w:ascii="Times New Roman" w:hAnsi="Times New Roman" w:eastAsia="方正仿宋_GBK" w:cs="Times New Roman"/>
          <w:kern w:val="0"/>
          <w:sz w:val="32"/>
          <w:szCs w:val="32"/>
        </w:rPr>
        <w:t>0个</w:t>
      </w:r>
      <w:r>
        <w:rPr>
          <w:rFonts w:hint="eastAsia" w:ascii="Times New Roman" w:hAnsi="Times New Roman" w:eastAsia="方正仿宋_GBK" w:cs="Times New Roman"/>
          <w:kern w:val="0"/>
          <w:sz w:val="32"/>
          <w:szCs w:val="32"/>
        </w:rPr>
        <w:t>左右</w:t>
      </w:r>
      <w:r>
        <w:rPr>
          <w:rFonts w:ascii="Times New Roman" w:hAnsi="Times New Roman" w:eastAsia="方正仿宋_GBK" w:cs="Times New Roman"/>
          <w:kern w:val="0"/>
          <w:sz w:val="32"/>
          <w:szCs w:val="32"/>
        </w:rPr>
        <w:t>。</w:t>
      </w:r>
    </w:p>
    <w:p>
      <w:pPr>
        <w:overflowPunct w:val="0"/>
        <w:adjustRightInd w:val="0"/>
        <w:snapToGrid w:val="0"/>
        <w:spacing w:line="59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sz w:val="32"/>
          <w:szCs w:val="32"/>
        </w:rPr>
        <w:t>2</w:t>
      </w:r>
      <w:r>
        <w:rPr>
          <w:rFonts w:hint="eastAsia" w:ascii="Times New Roman" w:hAnsi="Times New Roman" w:eastAsia="方正仿宋_GBK" w:cs="Times New Roman"/>
          <w:b/>
          <w:snapToGrid w:val="0"/>
          <w:kern w:val="0"/>
          <w:sz w:val="32"/>
          <w:szCs w:val="32"/>
        </w:rPr>
        <w:t>．</w:t>
      </w:r>
      <w:r>
        <w:rPr>
          <w:rFonts w:hint="eastAsia" w:ascii="Times New Roman" w:hAnsi="Times New Roman" w:eastAsia="方正仿宋_GBK" w:cs="Times New Roman"/>
          <w:b/>
          <w:sz w:val="32"/>
          <w:szCs w:val="32"/>
        </w:rPr>
        <w:t>车联网高质量发展先行区建设项目。</w:t>
      </w:r>
      <w:r>
        <w:rPr>
          <w:rFonts w:hint="eastAsia" w:ascii="Times New Roman" w:hAnsi="Times New Roman" w:eastAsia="方正仿宋_GBK" w:cs="Times New Roman"/>
          <w:sz w:val="32"/>
          <w:szCs w:val="32"/>
        </w:rPr>
        <w:t>重点对省级车联网高质量发展先行区建设投入予以补助，鼓励部署车路协同基础设施、车联网通信网络、车联网数据管理服务平台、车载终端、手机APP、智能车辆等，支撑车联网信息服务和智能网联汽车典型应用。</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（1）支持条件。</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①经省批复的2022年江苏省车联网和智能网联汽车高质量发展先行区建设和运营单位。</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②项目有明确的实施方案和绩效目标，须在2024年6月30日前完成建设。</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③2年实施期内项目总投入不低于1000万元。项目总投入不含税额，包括设备、工具、器具等固定资产投资（不含土建投资和铺底流动资金），以及与项目相关的软件、云资源及网络费用、调试安装费用、咨询、设计、检测、评价等投入。</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（2）补助标准。按不超过项目总投入的20%予以补助，单个项目支持额度最高不超过400万元。首次拨付补助资金总额的50%，通过验收审核后，拨付剩余资金。</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（3）申报主体。符合上述条件的单位。</w:t>
      </w:r>
    </w:p>
    <w:p>
      <w:pPr>
        <w:overflowPunct w:val="0"/>
        <w:adjustRightInd w:val="0"/>
        <w:snapToGrid w:val="0"/>
        <w:spacing w:line="590" w:lineRule="exact"/>
        <w:ind w:firstLine="640" w:firstLineChars="200"/>
        <w:rPr>
          <w:rFonts w:ascii="方正仿宋_GBK" w:hAnsi="方正仿宋_GBK" w:eastAsia="方正仿宋_GBK" w:cs="方正仿宋_GBK"/>
          <w:sz w:val="32"/>
          <w:szCs w:val="32"/>
        </w:rPr>
      </w:pPr>
      <w:r>
        <w:rPr>
          <w:rFonts w:hint="eastAsia" w:ascii="Times New Roman" w:hAnsi="Times New Roman" w:eastAsia="方正仿宋_GBK" w:cs="Times New Roman"/>
          <w:sz w:val="32"/>
          <w:szCs w:val="32"/>
        </w:rPr>
        <w:t>（4）支持数量。不超过5个。</w:t>
      </w:r>
    </w:p>
    <w:p>
      <w:pPr>
        <w:overflowPunct w:val="0"/>
        <w:adjustRightInd w:val="0"/>
        <w:snapToGrid w:val="0"/>
        <w:spacing w:line="590" w:lineRule="exact"/>
        <w:ind w:firstLine="643" w:firstLineChars="200"/>
        <w:rPr>
          <w:rFonts w:ascii="Times New Roman" w:hAnsi="Times New Roman" w:eastAsia="方正仿宋_GBK" w:cs="Times New Roman"/>
          <w:sz w:val="32"/>
        </w:rPr>
      </w:pPr>
      <w:r>
        <w:rPr>
          <w:rFonts w:hint="eastAsia" w:ascii="Times New Roman" w:hAnsi="Times New Roman" w:eastAsia="方正仿宋_GBK" w:cs="Times New Roman"/>
          <w:b/>
          <w:sz w:val="32"/>
        </w:rPr>
        <w:t>3</w:t>
      </w:r>
      <w:r>
        <w:rPr>
          <w:rFonts w:hint="eastAsia" w:ascii="Times New Roman" w:hAnsi="Times New Roman" w:eastAsia="方正仿宋_GBK" w:cs="Times New Roman"/>
          <w:b/>
          <w:snapToGrid w:val="0"/>
          <w:kern w:val="0"/>
          <w:sz w:val="32"/>
          <w:szCs w:val="32"/>
        </w:rPr>
        <w:t>．</w:t>
      </w:r>
      <w:r>
        <w:rPr>
          <w:rFonts w:ascii="Times New Roman" w:hAnsi="Times New Roman" w:eastAsia="方正仿宋_GBK" w:cs="Times New Roman"/>
          <w:b/>
          <w:sz w:val="32"/>
        </w:rPr>
        <w:t>换电重卡示范应用项目。</w:t>
      </w:r>
      <w:r>
        <w:rPr>
          <w:rFonts w:ascii="Times New Roman" w:hAnsi="Times New Roman" w:eastAsia="方正仿宋_GBK" w:cs="Times New Roman"/>
          <w:sz w:val="32"/>
        </w:rPr>
        <w:t>重点支持重载货车换电模式规模化示范应用。</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支持条件。</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①</w:t>
      </w:r>
      <w:r>
        <w:rPr>
          <w:rFonts w:ascii="Times New Roman" w:hAnsi="Times New Roman" w:eastAsia="方正仿宋_GBK" w:cs="Times New Roman"/>
          <w:sz w:val="32"/>
          <w:szCs w:val="32"/>
        </w:rPr>
        <w:t>示范项目须在江苏省域内实施。</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②</w:t>
      </w:r>
      <w:r>
        <w:rPr>
          <w:rFonts w:ascii="Times New Roman" w:hAnsi="Times New Roman" w:eastAsia="方正仿宋_GBK" w:cs="Times New Roman"/>
          <w:sz w:val="32"/>
          <w:szCs w:val="32"/>
        </w:rPr>
        <w:t>换电车辆购置运营企业、换电电池包购置运营企业和换电站建设运营企业须在江苏省域内注册、具有独立的法人资格</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购置车辆在江苏省域内办理机动车注册登记并开展示范运营。</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③</w:t>
      </w:r>
      <w:r>
        <w:rPr>
          <w:rFonts w:ascii="Times New Roman" w:hAnsi="Times New Roman" w:eastAsia="方正仿宋_GBK" w:cs="Times New Roman"/>
          <w:sz w:val="32"/>
          <w:szCs w:val="32"/>
        </w:rPr>
        <w:t>采购重卡换电车辆30台以上，采购重卡换电电池包20套以上，建成公共换电站2座及以上。电池包及换电站须符合《江苏省新能源充（换）电设施建设运营管理办法》有关验收要求。</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④</w:t>
      </w:r>
      <w:r>
        <w:rPr>
          <w:rFonts w:ascii="Times New Roman" w:hAnsi="Times New Roman" w:eastAsia="方正仿宋_GBK" w:cs="Times New Roman"/>
          <w:sz w:val="32"/>
          <w:szCs w:val="32"/>
        </w:rPr>
        <w:t>车辆平均行驶里程达到2万公里。</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⑤项目实施原则不超过2年，须在2</w:t>
      </w:r>
      <w:r>
        <w:rPr>
          <w:rFonts w:ascii="Times New Roman" w:hAnsi="Times New Roman" w:eastAsia="方正仿宋_GBK" w:cs="Times New Roman"/>
          <w:sz w:val="32"/>
          <w:szCs w:val="32"/>
        </w:rPr>
        <w:t>025年</w:t>
      </w:r>
      <w:r>
        <w:rPr>
          <w:rFonts w:hint="eastAsia" w:ascii="Times New Roman" w:hAnsi="Times New Roman" w:eastAsia="方正仿宋_GBK" w:cs="Times New Roman"/>
          <w:sz w:val="32"/>
          <w:szCs w:val="32"/>
        </w:rPr>
        <w:t>6月底前完成。</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⑥项目对于促进我省换电重卡产业发展具有积极示范效应。</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补助标准。按不超过换电车辆</w:t>
      </w:r>
      <w:r>
        <w:rPr>
          <w:rFonts w:hint="eastAsia" w:ascii="Times New Roman" w:hAnsi="Times New Roman" w:eastAsia="方正仿宋_GBK" w:cs="Times New Roman"/>
          <w:sz w:val="32"/>
          <w:szCs w:val="32"/>
        </w:rPr>
        <w:t>（含电池）</w:t>
      </w:r>
      <w:r>
        <w:rPr>
          <w:rFonts w:ascii="Times New Roman" w:hAnsi="Times New Roman" w:eastAsia="方正仿宋_GBK" w:cs="Times New Roman"/>
          <w:sz w:val="32"/>
          <w:szCs w:val="32"/>
        </w:rPr>
        <w:t>和换电站设备购置费用的20%</w:t>
      </w:r>
      <w:r>
        <w:rPr>
          <w:rFonts w:hint="eastAsia" w:ascii="Times New Roman" w:hAnsi="Times New Roman" w:eastAsia="方正仿宋_GBK" w:cs="Times New Roman"/>
          <w:sz w:val="32"/>
          <w:szCs w:val="32"/>
        </w:rPr>
        <w:t>予以</w:t>
      </w:r>
      <w:r>
        <w:rPr>
          <w:rFonts w:ascii="Times New Roman" w:hAnsi="Times New Roman" w:eastAsia="方正仿宋_GBK" w:cs="Times New Roman"/>
          <w:sz w:val="32"/>
          <w:szCs w:val="32"/>
        </w:rPr>
        <w:t>补助，单个项目支持额度最高不超过1000万元。</w:t>
      </w:r>
      <w:r>
        <w:rPr>
          <w:rFonts w:hint="eastAsia" w:ascii="Times New Roman" w:hAnsi="Times New Roman" w:eastAsia="方正仿宋_GBK" w:cs="Times New Roman"/>
          <w:sz w:val="32"/>
          <w:szCs w:val="32"/>
        </w:rPr>
        <w:t>首次</w:t>
      </w:r>
      <w:r>
        <w:rPr>
          <w:rFonts w:ascii="Times New Roman" w:hAnsi="Times New Roman" w:eastAsia="方正仿宋_GBK" w:cs="Times New Roman"/>
          <w:sz w:val="32"/>
          <w:szCs w:val="32"/>
        </w:rPr>
        <w:t>拨付补助资金总额</w:t>
      </w:r>
      <w:r>
        <w:rPr>
          <w:rFonts w:hint="eastAsia" w:ascii="Times New Roman" w:hAnsi="Times New Roman" w:eastAsia="方正仿宋_GBK" w:cs="Times New Roman"/>
          <w:sz w:val="32"/>
          <w:szCs w:val="32"/>
        </w:rPr>
        <w:t>的5</w:t>
      </w:r>
      <w:r>
        <w:rPr>
          <w:rFonts w:ascii="Times New Roman" w:hAnsi="Times New Roman" w:eastAsia="方正仿宋_GBK" w:cs="Times New Roman"/>
          <w:sz w:val="32"/>
          <w:szCs w:val="32"/>
        </w:rPr>
        <w:t>0</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通过</w:t>
      </w:r>
      <w:r>
        <w:rPr>
          <w:rFonts w:ascii="Times New Roman" w:hAnsi="Times New Roman" w:eastAsia="方正仿宋_GBK" w:cs="Times New Roman"/>
          <w:sz w:val="32"/>
          <w:szCs w:val="32"/>
        </w:rPr>
        <w:t>验收审核后</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拨付剩余资金。</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申报主体。组织开展换电重卡示范应用的单位。可单独申报，也可组成联合体申报，联合体各成员单位须签订合作协议书，明确具体任务分工等。</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w:t>
      </w:r>
      <w:r>
        <w:rPr>
          <w:rFonts w:ascii="Times New Roman" w:hAnsi="Times New Roman" w:eastAsia="方正仿宋_GBK" w:cs="Times New Roman"/>
          <w:sz w:val="32"/>
          <w:szCs w:val="32"/>
        </w:rPr>
        <w:t>支持数量</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不超过3个。</w:t>
      </w:r>
    </w:p>
    <w:p>
      <w:pPr>
        <w:overflowPunct w:val="0"/>
        <w:adjustRightInd w:val="0"/>
        <w:snapToGrid w:val="0"/>
        <w:spacing w:line="590" w:lineRule="exact"/>
        <w:ind w:firstLine="643" w:firstLineChars="200"/>
        <w:rPr>
          <w:rFonts w:ascii="Times New Roman" w:hAnsi="Times New Roman" w:eastAsia="方正仿宋_GBK" w:cs="Times New Roman"/>
          <w:sz w:val="32"/>
          <w:szCs w:val="32"/>
        </w:rPr>
      </w:pPr>
      <w:r>
        <w:rPr>
          <w:rFonts w:hint="eastAsia" w:ascii="Times New Roman" w:hAnsi="Times New Roman" w:eastAsia="方正仿宋_GBK" w:cs="Times New Roman"/>
          <w:b/>
          <w:sz w:val="32"/>
          <w:szCs w:val="32"/>
        </w:rPr>
        <w:t>4</w:t>
      </w:r>
      <w:r>
        <w:rPr>
          <w:rFonts w:hint="eastAsia" w:ascii="Times New Roman" w:hAnsi="Times New Roman" w:eastAsia="方正仿宋_GBK" w:cs="Times New Roman"/>
          <w:b/>
          <w:snapToGrid w:val="0"/>
          <w:kern w:val="0"/>
          <w:sz w:val="32"/>
          <w:szCs w:val="32"/>
        </w:rPr>
        <w:t>．</w:t>
      </w:r>
      <w:r>
        <w:rPr>
          <w:rFonts w:ascii="Times New Roman" w:hAnsi="Times New Roman" w:eastAsia="方正仿宋_GBK" w:cs="Times New Roman"/>
          <w:b/>
          <w:sz w:val="32"/>
          <w:szCs w:val="32"/>
        </w:rPr>
        <w:t>氢燃料电池汽车示范应用项目。</w:t>
      </w:r>
      <w:r>
        <w:rPr>
          <w:rFonts w:ascii="Times New Roman" w:hAnsi="Times New Roman" w:eastAsia="方正仿宋_GBK" w:cs="Times New Roman"/>
          <w:sz w:val="32"/>
          <w:szCs w:val="32"/>
        </w:rPr>
        <w:t>围绕构建中重型、中远途典型应用场景，支持各类市场主体规模化示范应用燃料电池汽车产品，推进氢燃料电池重卡、物流车、冷链运输车等多场景应用，在城际、港口、园区等区域打造氢能示范线</w:t>
      </w:r>
      <w:r>
        <w:rPr>
          <w:rFonts w:hint="eastAsia" w:ascii="Times New Roman" w:hAnsi="Times New Roman" w:eastAsia="方正仿宋_GBK" w:cs="Times New Roman"/>
          <w:sz w:val="32"/>
          <w:szCs w:val="32"/>
        </w:rPr>
        <w:t>，构建</w:t>
      </w:r>
      <w:r>
        <w:rPr>
          <w:rFonts w:ascii="Times New Roman" w:hAnsi="Times New Roman" w:eastAsia="方正仿宋_GBK" w:cs="Times New Roman"/>
          <w:sz w:val="32"/>
          <w:szCs w:val="32"/>
        </w:rPr>
        <w:t>氢气</w:t>
      </w:r>
      <w:r>
        <w:rPr>
          <w:rFonts w:hint="eastAsia" w:ascii="Times New Roman" w:hAnsi="Times New Roman" w:eastAsia="方正仿宋_GBK" w:cs="Times New Roman"/>
          <w:sz w:val="32"/>
          <w:szCs w:val="32"/>
        </w:rPr>
        <w:t>供应</w:t>
      </w:r>
      <w:r>
        <w:rPr>
          <w:rFonts w:ascii="Times New Roman" w:hAnsi="Times New Roman" w:eastAsia="方正仿宋_GBK" w:cs="Times New Roman"/>
          <w:sz w:val="32"/>
          <w:szCs w:val="32"/>
        </w:rPr>
        <w:t>加注</w:t>
      </w:r>
      <w:r>
        <w:rPr>
          <w:rFonts w:hint="eastAsia" w:ascii="Times New Roman" w:hAnsi="Times New Roman" w:eastAsia="方正仿宋_GBK" w:cs="Times New Roman"/>
          <w:sz w:val="32"/>
          <w:szCs w:val="32"/>
        </w:rPr>
        <w:t>、整车及燃料电池关键零部件制造、示范运营等应用生态。</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支持条件。</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①</w:t>
      </w:r>
      <w:r>
        <w:rPr>
          <w:rFonts w:ascii="Times New Roman" w:hAnsi="Times New Roman" w:eastAsia="方正仿宋_GBK" w:cs="Times New Roman"/>
          <w:sz w:val="32"/>
          <w:szCs w:val="32"/>
        </w:rPr>
        <w:t>示范项目须在江苏省域内实施。</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②</w:t>
      </w:r>
      <w:r>
        <w:rPr>
          <w:rFonts w:ascii="Times New Roman" w:hAnsi="Times New Roman" w:eastAsia="方正仿宋_GBK" w:cs="Times New Roman"/>
          <w:sz w:val="32"/>
          <w:szCs w:val="32"/>
        </w:rPr>
        <w:t>氢燃料电池车辆购置运营企业、加氢站建设运营企业在江苏省域内注册、具有独立的法人资格</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购置车辆在江苏省域内办理机动车注册登记并开展示范运营。</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③</w:t>
      </w:r>
      <w:r>
        <w:rPr>
          <w:rFonts w:ascii="Times New Roman" w:hAnsi="Times New Roman" w:eastAsia="方正仿宋_GBK" w:cs="Times New Roman"/>
          <w:sz w:val="32"/>
          <w:szCs w:val="32"/>
        </w:rPr>
        <w:t>推广应用氢燃料电池中重型卡车20辆以上或</w:t>
      </w:r>
      <w:r>
        <w:rPr>
          <w:rFonts w:hint="eastAsia" w:ascii="Times New Roman" w:hAnsi="Times New Roman" w:eastAsia="方正仿宋_GBK" w:cs="Times New Roman"/>
          <w:sz w:val="32"/>
          <w:szCs w:val="32"/>
        </w:rPr>
        <w:t>轻型卡</w:t>
      </w:r>
      <w:r>
        <w:rPr>
          <w:rFonts w:ascii="Times New Roman" w:hAnsi="Times New Roman" w:eastAsia="方正仿宋_GBK" w:cs="Times New Roman"/>
          <w:sz w:val="32"/>
          <w:szCs w:val="32"/>
        </w:rPr>
        <w:t>车50辆以上（或者同等规模条件）</w:t>
      </w:r>
      <w:r>
        <w:rPr>
          <w:rFonts w:hint="eastAsia" w:ascii="Times New Roman" w:hAnsi="Times New Roman" w:eastAsia="方正仿宋_GBK" w:cs="Times New Roman"/>
          <w:sz w:val="32"/>
          <w:szCs w:val="32"/>
        </w:rPr>
        <w:t>。</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④</w:t>
      </w:r>
      <w:r>
        <w:rPr>
          <w:rFonts w:ascii="Times New Roman" w:hAnsi="Times New Roman" w:eastAsia="方正仿宋_GBK" w:cs="Times New Roman"/>
          <w:sz w:val="32"/>
          <w:szCs w:val="32"/>
        </w:rPr>
        <w:t>车辆平均行驶里程达到2万公里。</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⑤</w:t>
      </w:r>
      <w:r>
        <w:rPr>
          <w:rFonts w:ascii="Times New Roman" w:hAnsi="Times New Roman" w:eastAsia="方正仿宋_GBK" w:cs="Times New Roman"/>
          <w:sz w:val="32"/>
          <w:szCs w:val="32"/>
        </w:rPr>
        <w:t>示范运营线路合理半径内具备配套运营加氢站（包括独立加氢站、合建站）1座及以上。</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⑥项目实施原则不超过2年，须在2</w:t>
      </w:r>
      <w:r>
        <w:rPr>
          <w:rFonts w:ascii="Times New Roman" w:hAnsi="Times New Roman" w:eastAsia="方正仿宋_GBK" w:cs="Times New Roman"/>
          <w:sz w:val="32"/>
          <w:szCs w:val="32"/>
        </w:rPr>
        <w:t>025年</w:t>
      </w:r>
      <w:r>
        <w:rPr>
          <w:rFonts w:hint="eastAsia" w:ascii="Times New Roman" w:hAnsi="Times New Roman" w:eastAsia="方正仿宋_GBK" w:cs="Times New Roman"/>
          <w:sz w:val="32"/>
          <w:szCs w:val="32"/>
        </w:rPr>
        <w:t>6月底前完成。</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⑦项目对于促进我省氢燃料电池汽车产业发展具有积极示范效应。</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补助标准。按不超过车辆和加氢站设备购置</w:t>
      </w:r>
      <w:r>
        <w:rPr>
          <w:rFonts w:hint="eastAsia" w:ascii="Times New Roman" w:hAnsi="Times New Roman" w:eastAsia="方正仿宋_GBK" w:cs="Times New Roman"/>
          <w:sz w:val="32"/>
          <w:szCs w:val="32"/>
        </w:rPr>
        <w:t>费用</w:t>
      </w:r>
      <w:r>
        <w:rPr>
          <w:rFonts w:ascii="Times New Roman" w:hAnsi="Times New Roman" w:eastAsia="方正仿宋_GBK" w:cs="Times New Roman"/>
          <w:sz w:val="32"/>
          <w:szCs w:val="32"/>
        </w:rPr>
        <w:t>的20%予以补助，单个项目支持额度最高不超过1000万元。</w:t>
      </w:r>
      <w:r>
        <w:rPr>
          <w:rFonts w:hint="eastAsia" w:ascii="Times New Roman" w:hAnsi="Times New Roman" w:eastAsia="方正仿宋_GBK" w:cs="Times New Roman"/>
          <w:sz w:val="32"/>
          <w:szCs w:val="32"/>
        </w:rPr>
        <w:t>首次</w:t>
      </w:r>
      <w:r>
        <w:rPr>
          <w:rFonts w:ascii="Times New Roman" w:hAnsi="Times New Roman" w:eastAsia="方正仿宋_GBK" w:cs="Times New Roman"/>
          <w:sz w:val="32"/>
          <w:szCs w:val="32"/>
        </w:rPr>
        <w:t>拨付补助资金总额</w:t>
      </w:r>
      <w:r>
        <w:rPr>
          <w:rFonts w:hint="eastAsia" w:ascii="Times New Roman" w:hAnsi="Times New Roman" w:eastAsia="方正仿宋_GBK" w:cs="Times New Roman"/>
          <w:sz w:val="32"/>
          <w:szCs w:val="32"/>
        </w:rPr>
        <w:t>的5</w:t>
      </w:r>
      <w:r>
        <w:rPr>
          <w:rFonts w:ascii="Times New Roman" w:hAnsi="Times New Roman" w:eastAsia="方正仿宋_GBK" w:cs="Times New Roman"/>
          <w:sz w:val="32"/>
          <w:szCs w:val="32"/>
        </w:rPr>
        <w:t>0</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通过</w:t>
      </w:r>
      <w:r>
        <w:rPr>
          <w:rFonts w:ascii="Times New Roman" w:hAnsi="Times New Roman" w:eastAsia="方正仿宋_GBK" w:cs="Times New Roman"/>
          <w:sz w:val="32"/>
          <w:szCs w:val="32"/>
        </w:rPr>
        <w:t>验收审核后</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拨付剩余资金。</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申报主体。组织开展氢燃料电池汽车示范应用的单位。可单独申报，也可组成联合体申报，联合体各成员单位须签订合作协议书，明确具体任务分工等。</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w:t>
      </w:r>
      <w:r>
        <w:rPr>
          <w:rFonts w:ascii="Times New Roman" w:hAnsi="Times New Roman" w:eastAsia="方正仿宋_GBK" w:cs="Times New Roman"/>
          <w:sz w:val="32"/>
          <w:szCs w:val="32"/>
        </w:rPr>
        <w:t>支持数量。不超过3个。</w:t>
      </w:r>
    </w:p>
    <w:p>
      <w:pPr>
        <w:overflowPunct w:val="0"/>
        <w:autoSpaceDE w:val="0"/>
        <w:autoSpaceDN w:val="0"/>
        <w:adjustRightInd w:val="0"/>
        <w:snapToGrid w:val="0"/>
        <w:spacing w:line="590" w:lineRule="exact"/>
        <w:ind w:firstLine="640" w:firstLineChars="200"/>
        <w:rPr>
          <w:rFonts w:ascii="Times New Roman" w:hAnsi="Times New Roman" w:eastAsia="方正仿宋_GBK" w:cs="Times New Roman"/>
          <w:sz w:val="32"/>
          <w:szCs w:val="32"/>
          <w:highlight w:val="yellow"/>
        </w:rPr>
      </w:pPr>
      <w:r>
        <w:rPr>
          <w:rFonts w:hint="eastAsia" w:ascii="方正楷体_GBK" w:hAnsi="Times New Roman" w:eastAsia="方正楷体_GBK" w:cs="Times New Roman"/>
          <w:sz w:val="32"/>
          <w:szCs w:val="32"/>
          <w:highlight w:val="yellow"/>
        </w:rPr>
        <w:t>（三）创新药械奖励项目（免申即享）。</w:t>
      </w:r>
      <w:r>
        <w:rPr>
          <w:rFonts w:ascii="Times New Roman" w:hAnsi="Times New Roman" w:eastAsia="方正仿宋_GBK" w:cs="Times New Roman"/>
          <w:sz w:val="32"/>
          <w:szCs w:val="32"/>
          <w:highlight w:val="yellow"/>
        </w:rPr>
        <w:t>支持创新药（药品注册分类为化学药品1类、生物制品1类、中药1类），改良型新药（药品注册分类为化学药品2类、预防用生物制品2类、治疗用生物制品2类、中药2类），三类创新医疗器械。</w:t>
      </w:r>
    </w:p>
    <w:p>
      <w:pPr>
        <w:overflowPunct w:val="0"/>
        <w:spacing w:line="590" w:lineRule="exact"/>
        <w:ind w:firstLine="643" w:firstLineChars="200"/>
        <w:rPr>
          <w:rFonts w:ascii="Times New Roman" w:hAnsi="Times New Roman" w:eastAsia="方正仿宋_GBK" w:cs="Times New Roman"/>
          <w:sz w:val="32"/>
          <w:szCs w:val="32"/>
        </w:rPr>
      </w:pPr>
      <w:r>
        <w:rPr>
          <w:rFonts w:hint="eastAsia" w:ascii="Times New Roman" w:hAnsi="Times New Roman" w:eastAsia="方正仿宋_GBK" w:cs="Times New Roman"/>
          <w:b/>
          <w:sz w:val="32"/>
          <w:szCs w:val="32"/>
          <w:highlight w:val="yellow"/>
        </w:rPr>
        <w:t>1</w:t>
      </w:r>
      <w:r>
        <w:rPr>
          <w:rFonts w:hint="eastAsia" w:ascii="Times New Roman" w:hAnsi="Times New Roman" w:eastAsia="方正仿宋_GBK" w:cs="Times New Roman"/>
          <w:b/>
          <w:snapToGrid w:val="0"/>
          <w:kern w:val="0"/>
          <w:sz w:val="32"/>
          <w:szCs w:val="32"/>
          <w:highlight w:val="yellow"/>
        </w:rPr>
        <w:t>．</w:t>
      </w:r>
      <w:r>
        <w:rPr>
          <w:rFonts w:hint="eastAsia" w:ascii="Times New Roman" w:hAnsi="Times New Roman" w:eastAsia="方正仿宋_GBK" w:cs="Times New Roman"/>
          <w:b/>
          <w:sz w:val="32"/>
          <w:szCs w:val="32"/>
          <w:highlight w:val="yellow"/>
        </w:rPr>
        <w:t>支持条件。</w:t>
      </w:r>
      <w:r>
        <w:rPr>
          <w:rFonts w:ascii="Times New Roman" w:hAnsi="Times New Roman" w:eastAsia="方正仿宋_GBK" w:cs="Times New Roman"/>
          <w:sz w:val="32"/>
          <w:szCs w:val="32"/>
          <w:highlight w:val="yellow"/>
        </w:rPr>
        <w:t>在我省注册的企业，2023年度（以注册证书的批准时间为准）取得创新药、改良型新药或三类创新医疗器械注册证书。</w:t>
      </w:r>
      <w:r>
        <w:rPr>
          <w:rFonts w:ascii="Times New Roman" w:hAnsi="Times New Roman" w:eastAsia="方正仿宋_GBK" w:cs="Times New Roman"/>
          <w:sz w:val="32"/>
          <w:szCs w:val="32"/>
        </w:rPr>
        <w:t>不要求地方配套支持。</w:t>
      </w:r>
    </w:p>
    <w:p>
      <w:pPr>
        <w:overflowPunct w:val="0"/>
        <w:spacing w:line="590" w:lineRule="exact"/>
        <w:ind w:firstLine="643" w:firstLineChars="200"/>
        <w:rPr>
          <w:rFonts w:ascii="Times New Roman" w:hAnsi="Times New Roman" w:eastAsia="方正仿宋_GBK" w:cs="Times New Roman"/>
          <w:sz w:val="32"/>
          <w:szCs w:val="32"/>
        </w:rPr>
      </w:pPr>
      <w:r>
        <w:rPr>
          <w:rFonts w:hint="eastAsia" w:ascii="Times New Roman" w:hAnsi="Times New Roman" w:eastAsia="方正仿宋_GBK" w:cs="Times New Roman"/>
          <w:b/>
          <w:sz w:val="32"/>
          <w:szCs w:val="32"/>
        </w:rPr>
        <w:t>2</w:t>
      </w:r>
      <w:r>
        <w:rPr>
          <w:rFonts w:hint="eastAsia" w:ascii="Times New Roman" w:hAnsi="Times New Roman" w:eastAsia="方正仿宋_GBK" w:cs="Times New Roman"/>
          <w:b/>
          <w:snapToGrid w:val="0"/>
          <w:kern w:val="0"/>
          <w:sz w:val="32"/>
          <w:szCs w:val="32"/>
        </w:rPr>
        <w:t>．</w:t>
      </w:r>
      <w:r>
        <w:rPr>
          <w:rFonts w:hint="eastAsia" w:ascii="Times New Roman" w:hAnsi="Times New Roman" w:eastAsia="方正仿宋_GBK" w:cs="Times New Roman"/>
          <w:b/>
          <w:sz w:val="32"/>
          <w:szCs w:val="32"/>
        </w:rPr>
        <w:t>补助标准。</w:t>
      </w:r>
      <w:r>
        <w:rPr>
          <w:rFonts w:ascii="Times New Roman" w:hAnsi="Times New Roman" w:eastAsia="方正仿宋_GBK" w:cs="Times New Roman"/>
          <w:sz w:val="32"/>
          <w:szCs w:val="32"/>
        </w:rPr>
        <w:t>按注册证书类别和数量给予一次性奖励。生产地址在我省的，创新药每个奖励1000万元，改良型新药每个奖励330万元，三类创新医疗器械每个奖励660万元。生产地址在省外的（委托生产），创新药每个奖励700万元，改良型新药每个奖励250万元，三类创新医疗器械每个奖励450万元。同一通用名称奖励一次。</w:t>
      </w:r>
    </w:p>
    <w:p>
      <w:pPr>
        <w:overflowPunct w:val="0"/>
        <w:autoSpaceDE w:val="0"/>
        <w:autoSpaceDN w:val="0"/>
        <w:adjustRightInd w:val="0"/>
        <w:snapToGrid w:val="0"/>
        <w:spacing w:line="590" w:lineRule="exact"/>
        <w:ind w:firstLine="643" w:firstLineChars="200"/>
        <w:rPr>
          <w:rFonts w:ascii="Times New Roman" w:hAnsi="Times New Roman" w:eastAsia="方正仿宋_GBK" w:cs="Times New Roman"/>
          <w:sz w:val="32"/>
          <w:szCs w:val="32"/>
        </w:rPr>
      </w:pPr>
      <w:r>
        <w:rPr>
          <w:rFonts w:hint="eastAsia" w:ascii="Times New Roman" w:hAnsi="Times New Roman" w:eastAsia="方正仿宋_GBK" w:cs="Times New Roman"/>
          <w:b/>
          <w:sz w:val="32"/>
          <w:szCs w:val="32"/>
        </w:rPr>
        <w:t>3</w:t>
      </w:r>
      <w:r>
        <w:rPr>
          <w:rFonts w:hint="eastAsia" w:ascii="Times New Roman" w:hAnsi="Times New Roman" w:eastAsia="方正仿宋_GBK" w:cs="Times New Roman"/>
          <w:b/>
          <w:snapToGrid w:val="0"/>
          <w:kern w:val="0"/>
          <w:sz w:val="32"/>
          <w:szCs w:val="32"/>
        </w:rPr>
        <w:t>．</w:t>
      </w:r>
      <w:r>
        <w:rPr>
          <w:rFonts w:hint="eastAsia" w:ascii="Times New Roman" w:hAnsi="Times New Roman" w:eastAsia="方正仿宋_GBK" w:cs="Times New Roman"/>
          <w:b/>
          <w:sz w:val="32"/>
          <w:szCs w:val="32"/>
        </w:rPr>
        <w:t>支持对象。</w:t>
      </w:r>
      <w:r>
        <w:rPr>
          <w:rFonts w:ascii="Times New Roman" w:hAnsi="Times New Roman" w:eastAsia="方正仿宋_GBK" w:cs="Times New Roman"/>
          <w:sz w:val="32"/>
          <w:szCs w:val="32"/>
        </w:rPr>
        <w:t>2023年度我省取得创新药、改良型新药、三类创新医疗器械注册证书的上市许可持有人。</w:t>
      </w:r>
    </w:p>
    <w:p>
      <w:pPr>
        <w:overflowPunct w:val="0"/>
        <w:autoSpaceDE w:val="0"/>
        <w:autoSpaceDN w:val="0"/>
        <w:adjustRightInd w:val="0"/>
        <w:snapToGrid w:val="0"/>
        <w:spacing w:line="590" w:lineRule="exact"/>
        <w:ind w:firstLine="643" w:firstLineChars="200"/>
        <w:rPr>
          <w:rFonts w:ascii="Times New Roman" w:hAnsi="Times New Roman" w:eastAsia="方正仿宋_GBK" w:cs="Times New Roman"/>
          <w:sz w:val="32"/>
          <w:szCs w:val="32"/>
        </w:rPr>
      </w:pPr>
      <w:r>
        <w:rPr>
          <w:rFonts w:hint="eastAsia" w:ascii="Times New Roman" w:hAnsi="Times New Roman" w:eastAsia="方正仿宋_GBK" w:cs="Times New Roman"/>
          <w:b/>
          <w:sz w:val="32"/>
          <w:szCs w:val="32"/>
        </w:rPr>
        <w:t>4</w:t>
      </w:r>
      <w:r>
        <w:rPr>
          <w:rFonts w:hint="eastAsia" w:ascii="Times New Roman" w:hAnsi="Times New Roman" w:eastAsia="方正仿宋_GBK" w:cs="Times New Roman"/>
          <w:b/>
          <w:snapToGrid w:val="0"/>
          <w:kern w:val="0"/>
          <w:sz w:val="32"/>
          <w:szCs w:val="32"/>
        </w:rPr>
        <w:t>．</w:t>
      </w:r>
      <w:r>
        <w:rPr>
          <w:rFonts w:hint="eastAsia" w:ascii="Times New Roman" w:hAnsi="Times New Roman" w:eastAsia="方正仿宋_GBK" w:cs="Times New Roman"/>
          <w:b/>
          <w:sz w:val="32"/>
          <w:szCs w:val="32"/>
        </w:rPr>
        <w:t>支持数量。</w:t>
      </w:r>
      <w:r>
        <w:rPr>
          <w:rFonts w:hint="eastAsia" w:ascii="Times New Roman" w:hAnsi="Times New Roman" w:eastAsia="方正仿宋_GBK" w:cs="Times New Roman"/>
          <w:sz w:val="32"/>
          <w:szCs w:val="32"/>
        </w:rPr>
        <w:t>按药监部门提供的2023年度我省注册证书数量和生产地址信息确定。</w:t>
      </w:r>
    </w:p>
    <w:p>
      <w:pPr>
        <w:overflowPunct w:val="0"/>
        <w:adjustRightInd w:val="0"/>
        <w:snapToGrid w:val="0"/>
        <w:spacing w:line="590" w:lineRule="exact"/>
        <w:ind w:firstLine="640" w:firstLineChars="200"/>
        <w:rPr>
          <w:rFonts w:ascii="Times New Roman" w:hAnsi="Times New Roman" w:eastAsia="方正仿宋_GBK"/>
          <w:sz w:val="32"/>
          <w:szCs w:val="32"/>
        </w:rPr>
      </w:pPr>
      <w:r>
        <w:rPr>
          <w:rFonts w:hint="eastAsia" w:ascii="Times New Roman" w:hAnsi="Times New Roman" w:eastAsia="方正黑体_GBK"/>
          <w:sz w:val="32"/>
          <w:szCs w:val="32"/>
        </w:rPr>
        <w:t>四、</w:t>
      </w:r>
      <w:r>
        <w:rPr>
          <w:rFonts w:ascii="Times New Roman" w:hAnsi="Times New Roman" w:eastAsia="方正黑体_GBK"/>
          <w:sz w:val="32"/>
          <w:szCs w:val="32"/>
        </w:rPr>
        <w:t>制造业人才支持计划</w:t>
      </w:r>
      <w:r>
        <w:rPr>
          <w:rFonts w:hint="eastAsia" w:ascii="方正黑体_GBK" w:hAnsi="Times New Roman" w:eastAsia="方正黑体_GBK"/>
          <w:sz w:val="32"/>
          <w:szCs w:val="32"/>
        </w:rPr>
        <w:t>“英才名匠”培</w:t>
      </w:r>
      <w:r>
        <w:rPr>
          <w:rFonts w:hint="eastAsia" w:ascii="Times New Roman" w:hAnsi="Times New Roman" w:eastAsia="方正黑体_GBK"/>
          <w:sz w:val="32"/>
          <w:szCs w:val="32"/>
        </w:rPr>
        <w:t>育项目。</w:t>
      </w:r>
      <w:r>
        <w:rPr>
          <w:rFonts w:hint="eastAsia" w:ascii="Times New Roman" w:hAnsi="Times New Roman" w:eastAsia="方正仿宋_GBK"/>
          <w:sz w:val="32"/>
          <w:szCs w:val="32"/>
        </w:rPr>
        <w:t>聚焦“1650”产业体系人才需求，支持企业与高校院所等主体合作开展人才培养，提升在职工程师创新水平和专业能力。</w:t>
      </w:r>
    </w:p>
    <w:p>
      <w:pPr>
        <w:overflowPunct w:val="0"/>
        <w:adjustRightInd w:val="0"/>
        <w:snapToGrid w:val="0"/>
        <w:spacing w:line="590" w:lineRule="exact"/>
        <w:ind w:firstLine="640" w:firstLineChars="200"/>
        <w:rPr>
          <w:rFonts w:ascii="方正楷体_GBK" w:hAnsi="Times New Roman" w:eastAsia="方正楷体_GBK" w:cs="Times New Roman"/>
          <w:bCs/>
          <w:kern w:val="0"/>
          <w:sz w:val="32"/>
          <w:szCs w:val="32"/>
        </w:rPr>
      </w:pPr>
      <w:r>
        <w:rPr>
          <w:rFonts w:hint="eastAsia" w:ascii="方正楷体_GBK" w:hAnsi="Times New Roman" w:eastAsia="方正楷体_GBK" w:cs="Times New Roman"/>
          <w:bCs/>
          <w:kern w:val="0"/>
          <w:sz w:val="32"/>
          <w:szCs w:val="32"/>
        </w:rPr>
        <w:t>（一）支持条件。</w:t>
      </w:r>
    </w:p>
    <w:p>
      <w:pPr>
        <w:overflowPunct w:val="0"/>
        <w:adjustRightInd w:val="0"/>
        <w:snapToGrid w:val="0"/>
        <w:spacing w:line="59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w:t>
      </w:r>
      <w:r>
        <w:rPr>
          <w:rFonts w:hint="eastAsia" w:ascii="Times New Roman" w:hAnsi="Times New Roman" w:eastAsia="方正仿宋_GBK"/>
          <w:snapToGrid w:val="0"/>
          <w:kern w:val="0"/>
          <w:sz w:val="32"/>
          <w:szCs w:val="32"/>
        </w:rPr>
        <w:t>．</w:t>
      </w:r>
      <w:r>
        <w:rPr>
          <w:rFonts w:hint="eastAsia" w:ascii="Times New Roman" w:hAnsi="Times New Roman" w:eastAsia="方正仿宋_GBK"/>
          <w:sz w:val="32"/>
          <w:szCs w:val="32"/>
        </w:rPr>
        <w:t>申报企业或申报企业联合产业链上下游企业组建联合体，围绕产业链技术领域，与高校院所/实验室/协同创新中心合作开展在职工程师（技术、管理骨干人才）卓越提升培训（每人/期一个年度周期原则上不少于60课时）。</w:t>
      </w:r>
    </w:p>
    <w:p>
      <w:pPr>
        <w:overflowPunct w:val="0"/>
        <w:adjustRightInd w:val="0"/>
        <w:snapToGrid w:val="0"/>
        <w:spacing w:line="59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2</w:t>
      </w:r>
      <w:r>
        <w:rPr>
          <w:rFonts w:hint="eastAsia" w:ascii="Times New Roman" w:hAnsi="Times New Roman" w:eastAsia="方正仿宋_GBK"/>
          <w:snapToGrid w:val="0"/>
          <w:kern w:val="0"/>
          <w:sz w:val="32"/>
          <w:szCs w:val="32"/>
        </w:rPr>
        <w:t>．</w:t>
      </w:r>
      <w:r>
        <w:rPr>
          <w:rFonts w:hint="eastAsia" w:ascii="Times New Roman" w:hAnsi="Times New Roman" w:eastAsia="方正仿宋_GBK"/>
          <w:sz w:val="32"/>
          <w:szCs w:val="32"/>
        </w:rPr>
        <w:t>2022年1月1日至2023年12月31日，申报企业或企业联合体向与高校院所等合作开展的在职工程师卓越提升培训项目（统称“英才名匠”培育项目）累计投入不少于300万元。</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sz w:val="32"/>
          <w:szCs w:val="32"/>
        </w:rPr>
        <w:t>3</w:t>
      </w:r>
      <w:r>
        <w:rPr>
          <w:rFonts w:hint="eastAsia" w:ascii="Times New Roman" w:hAnsi="Times New Roman" w:eastAsia="方正仿宋_GBK"/>
          <w:snapToGrid w:val="0"/>
          <w:kern w:val="0"/>
          <w:sz w:val="32"/>
          <w:szCs w:val="32"/>
        </w:rPr>
        <w:t>．</w:t>
      </w:r>
      <w:r>
        <w:rPr>
          <w:rFonts w:hint="eastAsia" w:ascii="Times New Roman" w:hAnsi="Times New Roman" w:eastAsia="方正仿宋_GBK"/>
          <w:sz w:val="32"/>
          <w:szCs w:val="32"/>
        </w:rPr>
        <w:t>申报企业或企业联合体在与高校院所等合作开展在职工程师卓越提升培训中，须</w:t>
      </w:r>
      <w:r>
        <w:rPr>
          <w:rFonts w:ascii="Times New Roman" w:hAnsi="Times New Roman" w:eastAsia="方正仿宋_GBK"/>
          <w:sz w:val="32"/>
          <w:szCs w:val="32"/>
        </w:rPr>
        <w:t>有</w:t>
      </w:r>
      <w:r>
        <w:rPr>
          <w:rFonts w:hint="eastAsia" w:ascii="Times New Roman" w:hAnsi="Times New Roman" w:eastAsia="方正仿宋_GBK"/>
          <w:sz w:val="32"/>
          <w:szCs w:val="32"/>
        </w:rPr>
        <w:t>较为明确的合作培养协议</w:t>
      </w:r>
      <w:r>
        <w:rPr>
          <w:rFonts w:ascii="Times New Roman" w:hAnsi="Times New Roman" w:eastAsia="方正仿宋_GBK"/>
          <w:sz w:val="32"/>
          <w:szCs w:val="32"/>
        </w:rPr>
        <w:t>和方案</w:t>
      </w:r>
      <w:r>
        <w:rPr>
          <w:rFonts w:hint="eastAsia" w:ascii="Times New Roman" w:hAnsi="Times New Roman" w:eastAsia="方正仿宋_GBK"/>
          <w:sz w:val="32"/>
          <w:szCs w:val="32"/>
        </w:rPr>
        <w:t>，并</w:t>
      </w:r>
      <w:r>
        <w:rPr>
          <w:rFonts w:ascii="Times New Roman" w:hAnsi="Times New Roman" w:eastAsia="方正仿宋_GBK"/>
          <w:sz w:val="32"/>
          <w:szCs w:val="32"/>
        </w:rPr>
        <w:t>在课程设计、实践教学等方面发挥关键作用</w:t>
      </w:r>
      <w:r>
        <w:rPr>
          <w:rFonts w:hint="eastAsia" w:ascii="Times New Roman" w:hAnsi="Times New Roman" w:eastAsia="方正仿宋_GBK"/>
          <w:sz w:val="32"/>
          <w:szCs w:val="32"/>
        </w:rPr>
        <w:t>。</w:t>
      </w:r>
    </w:p>
    <w:p>
      <w:pPr>
        <w:overflowPunct w:val="0"/>
        <w:adjustRightInd w:val="0"/>
        <w:snapToGrid w:val="0"/>
        <w:spacing w:line="590" w:lineRule="exact"/>
        <w:ind w:firstLine="640" w:firstLineChars="200"/>
        <w:rPr>
          <w:rFonts w:ascii="Times New Roman" w:hAnsi="Times New Roman" w:cs="Times New Roman"/>
          <w:sz w:val="32"/>
          <w:szCs w:val="32"/>
        </w:rPr>
      </w:pPr>
      <w:r>
        <w:rPr>
          <w:rFonts w:hint="eastAsia" w:ascii="方正楷体_GBK" w:hAnsi="Times New Roman" w:eastAsia="方正楷体_GBK" w:cs="Times New Roman"/>
          <w:bCs/>
          <w:kern w:val="0"/>
          <w:sz w:val="32"/>
          <w:szCs w:val="32"/>
        </w:rPr>
        <w:t>（二）补助标准。</w:t>
      </w:r>
      <w:r>
        <w:rPr>
          <w:rFonts w:hint="eastAsia" w:ascii="Times New Roman" w:hAnsi="Times New Roman" w:eastAsia="方正仿宋_GBK"/>
          <w:kern w:val="0"/>
          <w:sz w:val="32"/>
          <w:szCs w:val="32"/>
        </w:rPr>
        <w:t>对符合支持条件的“英才名匠”培育项目，择优按不超过申报企业或</w:t>
      </w:r>
      <w:r>
        <w:rPr>
          <w:rFonts w:hint="eastAsia" w:ascii="Times New Roman" w:hAnsi="Times New Roman" w:eastAsia="方正仿宋_GBK"/>
          <w:sz w:val="32"/>
          <w:szCs w:val="32"/>
        </w:rPr>
        <w:t>企业联合体向</w:t>
      </w:r>
      <w:r>
        <w:rPr>
          <w:rFonts w:hint="eastAsia" w:ascii="Times New Roman" w:hAnsi="Times New Roman" w:eastAsia="方正仿宋_GBK"/>
          <w:kern w:val="0"/>
          <w:sz w:val="32"/>
          <w:szCs w:val="32"/>
        </w:rPr>
        <w:t>项目总投入的30%予以补助，单个项目支持额度最高不超过 300万元。</w:t>
      </w:r>
    </w:p>
    <w:p>
      <w:pPr>
        <w:overflowPunct w:val="0"/>
        <w:adjustRightInd w:val="0"/>
        <w:snapToGrid w:val="0"/>
        <w:spacing w:line="590" w:lineRule="exact"/>
        <w:ind w:firstLine="640" w:firstLineChars="200"/>
        <w:rPr>
          <w:rFonts w:ascii="Times New Roman" w:hAnsi="Times New Roman" w:eastAsia="方正仿宋_GBK" w:cs="Times New Roman"/>
          <w:kern w:val="0"/>
          <w:sz w:val="32"/>
          <w:szCs w:val="32"/>
        </w:rPr>
      </w:pPr>
      <w:r>
        <w:rPr>
          <w:rFonts w:hint="eastAsia" w:ascii="方正楷体_GBK" w:hAnsi="Times New Roman" w:eastAsia="方正楷体_GBK" w:cs="Times New Roman"/>
          <w:bCs/>
          <w:kern w:val="0"/>
          <w:sz w:val="32"/>
          <w:szCs w:val="32"/>
        </w:rPr>
        <w:t>（三）申报主体。</w:t>
      </w:r>
      <w:r>
        <w:rPr>
          <w:rFonts w:ascii="Times New Roman" w:hAnsi="Times New Roman" w:eastAsia="方正仿宋_GBK"/>
          <w:kern w:val="0"/>
          <w:sz w:val="32"/>
          <w:szCs w:val="32"/>
        </w:rPr>
        <w:t>符合上述条件的</w:t>
      </w:r>
      <w:r>
        <w:rPr>
          <w:rFonts w:hint="eastAsia" w:ascii="Times New Roman" w:hAnsi="Times New Roman" w:eastAsia="方正仿宋_GBK"/>
          <w:kern w:val="0"/>
          <w:sz w:val="32"/>
          <w:szCs w:val="32"/>
        </w:rPr>
        <w:t>我省“1650”产业体系企业。</w:t>
      </w:r>
    </w:p>
    <w:p>
      <w:pPr>
        <w:overflowPunct w:val="0"/>
        <w:adjustRightInd w:val="0"/>
        <w:snapToGrid w:val="0"/>
        <w:spacing w:line="590" w:lineRule="exact"/>
        <w:ind w:firstLine="640" w:firstLineChars="200"/>
        <w:jc w:val="left"/>
        <w:rPr>
          <w:rFonts w:ascii="Times New Roman" w:hAnsi="Times New Roman" w:eastAsia="方正仿宋_GBK" w:cs="Times New Roman"/>
          <w:kern w:val="0"/>
          <w:sz w:val="32"/>
          <w:szCs w:val="32"/>
        </w:rPr>
      </w:pPr>
      <w:r>
        <w:rPr>
          <w:rFonts w:hint="eastAsia" w:ascii="方正楷体_GBK" w:hAnsi="Times New Roman" w:eastAsia="方正楷体_GBK" w:cs="Times New Roman"/>
          <w:kern w:val="0"/>
          <w:sz w:val="32"/>
          <w:szCs w:val="32"/>
        </w:rPr>
        <w:t>（四）支持数量。</w:t>
      </w:r>
      <w:r>
        <w:rPr>
          <w:rFonts w:ascii="Times New Roman" w:hAnsi="Times New Roman" w:eastAsia="方正仿宋_GBK" w:cs="Times New Roman"/>
          <w:kern w:val="0"/>
          <w:sz w:val="32"/>
          <w:szCs w:val="32"/>
        </w:rPr>
        <w:t>不超过15个。</w:t>
      </w:r>
    </w:p>
    <w:p>
      <w:pPr>
        <w:overflowPunct w:val="0"/>
        <w:adjustRightInd w:val="0"/>
        <w:snapToGrid w:val="0"/>
        <w:spacing w:line="590" w:lineRule="exact"/>
        <w:ind w:firstLine="640" w:firstLineChars="200"/>
        <w:jc w:val="left"/>
        <w:rPr>
          <w:rFonts w:ascii="Times New Roman" w:hAnsi="Times New Roman" w:eastAsia="方正仿宋_GBK" w:cs="Times New Roman"/>
          <w:kern w:val="0"/>
          <w:sz w:val="32"/>
          <w:szCs w:val="32"/>
        </w:rPr>
      </w:pPr>
    </w:p>
    <w:p>
      <w:pPr>
        <w:overflowPunct w:val="0"/>
        <w:adjustRightInd w:val="0"/>
        <w:snapToGrid w:val="0"/>
        <w:spacing w:line="590" w:lineRule="exact"/>
        <w:ind w:firstLine="640" w:firstLineChars="200"/>
        <w:jc w:val="lef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附件：</w:t>
      </w:r>
      <w:r>
        <w:rPr>
          <w:rFonts w:ascii="Times New Roman" w:hAnsi="Times New Roman" w:eastAsia="方正仿宋_GBK" w:cs="Times New Roman"/>
          <w:sz w:val="32"/>
          <w:szCs w:val="32"/>
        </w:rPr>
        <w:t>1-1-1</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1-1-12</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2024</w:t>
      </w:r>
      <w:r>
        <w:rPr>
          <w:rFonts w:hint="eastAsia" w:ascii="Times New Roman" w:hAnsi="Times New Roman" w:eastAsia="方正仿宋_GBK" w:cs="Times New Roman"/>
          <w:sz w:val="32"/>
          <w:szCs w:val="32"/>
        </w:rPr>
        <w:t>年度重点</w:t>
      </w:r>
      <w:r>
        <w:rPr>
          <w:rFonts w:ascii="Times New Roman" w:hAnsi="Times New Roman" w:eastAsia="方正仿宋_GBK" w:cs="Times New Roman"/>
          <w:sz w:val="32"/>
          <w:szCs w:val="32"/>
        </w:rPr>
        <w:t>产业技术创新</w:t>
      </w:r>
      <w:r>
        <w:rPr>
          <w:rFonts w:hint="eastAsia" w:ascii="Times New Roman" w:hAnsi="Times New Roman" w:eastAsia="方正仿宋_GBK" w:cs="Times New Roman"/>
          <w:sz w:val="32"/>
          <w:szCs w:val="32"/>
        </w:rPr>
        <w:t>项目绩效</w:t>
      </w:r>
    </w:p>
    <w:p>
      <w:pPr>
        <w:overflowPunct w:val="0"/>
        <w:adjustRightInd w:val="0"/>
        <w:snapToGrid w:val="0"/>
        <w:spacing w:line="590" w:lineRule="exact"/>
        <w:ind w:firstLine="1600" w:firstLineChars="500"/>
        <w:jc w:val="left"/>
        <w:rPr>
          <w:rFonts w:ascii="Times New Roman" w:hAnsi="Times New Roman" w:eastAsia="方正仿宋_GBK" w:cs="Times New Roman"/>
          <w:kern w:val="0"/>
          <w:sz w:val="32"/>
          <w:szCs w:val="32"/>
          <w:lang w:bidi="ar"/>
        </w:rPr>
      </w:pPr>
      <w:r>
        <w:rPr>
          <w:rFonts w:hint="eastAsia" w:ascii="Times New Roman" w:hAnsi="Times New Roman" w:eastAsia="方正仿宋_GBK" w:cs="Times New Roman"/>
          <w:sz w:val="32"/>
          <w:szCs w:val="32"/>
        </w:rPr>
        <w:t>目标申报表</w:t>
      </w:r>
    </w:p>
    <w:p>
      <w:pPr>
        <w:widowControl/>
        <w:jc w:val="left"/>
        <w:rPr>
          <w:rFonts w:ascii="Times New Roman" w:hAnsi="Times New Roman" w:eastAsia="方正黑体_GBK" w:cs="Times New Roman"/>
          <w:sz w:val="32"/>
          <w:szCs w:val="32"/>
        </w:rPr>
      </w:pPr>
      <w:r>
        <w:rPr>
          <w:rFonts w:ascii="Times New Roman" w:hAnsi="Times New Roman" w:eastAsia="方正黑体_GBK" w:cs="Times New Roman"/>
          <w:sz w:val="32"/>
          <w:szCs w:val="32"/>
        </w:rPr>
        <w:br w:type="page"/>
      </w:r>
    </w:p>
    <w:p>
      <w:pPr>
        <w:overflowPunct w:val="0"/>
        <w:spacing w:line="590" w:lineRule="exact"/>
        <w:rPr>
          <w:rFonts w:ascii="Times New Roman" w:hAnsi="Times New Roman" w:eastAsia="方正黑体_GBK" w:cs="Times New Roman"/>
          <w:sz w:val="32"/>
          <w:szCs w:val="32"/>
        </w:rPr>
      </w:pPr>
      <w:r>
        <w:rPr>
          <w:rFonts w:ascii="Times New Roman" w:hAnsi="Times New Roman" w:eastAsia="方正黑体_GBK" w:cs="Times New Roman"/>
          <w:sz w:val="32"/>
          <w:szCs w:val="32"/>
        </w:rPr>
        <w:t>附件1-1-1</w:t>
      </w:r>
    </w:p>
    <w:p>
      <w:pPr>
        <w:overflowPunct w:val="0"/>
        <w:spacing w:line="590" w:lineRule="exact"/>
        <w:jc w:val="center"/>
        <w:rPr>
          <w:rFonts w:ascii="方正小标宋_GBK" w:hAnsi="Times New Roman" w:eastAsia="方正小标宋_GBK" w:cs="Times New Roman"/>
          <w:sz w:val="44"/>
          <w:szCs w:val="32"/>
        </w:rPr>
      </w:pPr>
      <w:r>
        <w:rPr>
          <w:rFonts w:hint="eastAsia" w:ascii="Times New Roman" w:hAnsi="Times New Roman" w:eastAsia="方正小标宋_GBK"/>
          <w:sz w:val="44"/>
          <w:szCs w:val="44"/>
        </w:rPr>
        <w:t>企业研发机构创新能力提升</w:t>
      </w:r>
      <w:r>
        <w:rPr>
          <w:rFonts w:hint="eastAsia" w:ascii="方正小标宋_GBK" w:hAnsi="Times New Roman" w:eastAsia="方正小标宋_GBK" w:cs="Times New Roman"/>
          <w:sz w:val="44"/>
          <w:szCs w:val="32"/>
        </w:rPr>
        <w:t>项目</w:t>
      </w:r>
    </w:p>
    <w:p>
      <w:pPr>
        <w:overflowPunct w:val="0"/>
        <w:spacing w:line="590" w:lineRule="exact"/>
        <w:jc w:val="center"/>
        <w:rPr>
          <w:rFonts w:ascii="Times New Roman" w:hAnsi="Times New Roman" w:eastAsia="方正楷体_GBK" w:cs="Times New Roman"/>
          <w:sz w:val="32"/>
          <w:szCs w:val="32"/>
        </w:rPr>
      </w:pPr>
      <w:r>
        <w:rPr>
          <w:rFonts w:hint="eastAsia" w:ascii="方正小标宋_GBK" w:hAnsi="Times New Roman" w:eastAsia="方正小标宋_GBK" w:cs="Times New Roman"/>
          <w:sz w:val="44"/>
          <w:szCs w:val="32"/>
        </w:rPr>
        <w:t>绩效目标申报表</w:t>
      </w:r>
      <w:r>
        <w:rPr>
          <w:rFonts w:hint="eastAsia" w:ascii="方正小标宋_GBK" w:eastAsia="方正小标宋_GBK"/>
          <w:sz w:val="28"/>
        </w:rPr>
        <w:br w:type="textWrapping"/>
      </w:r>
      <w:r>
        <w:rPr>
          <w:rFonts w:ascii="Times New Roman" w:hAnsi="Times New Roman" w:eastAsia="方正楷体_GBK" w:cs="Times New Roman"/>
          <w:sz w:val="32"/>
          <w:szCs w:val="32"/>
        </w:rPr>
        <w:t>（2024年度）</w:t>
      </w:r>
    </w:p>
    <w:tbl>
      <w:tblPr>
        <w:tblStyle w:val="1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992"/>
        <w:gridCol w:w="1418"/>
        <w:gridCol w:w="1134"/>
        <w:gridCol w:w="2126"/>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项目名称</w:t>
            </w:r>
          </w:p>
        </w:tc>
        <w:tc>
          <w:tcPr>
            <w:tcW w:w="7229" w:type="dxa"/>
            <w:gridSpan w:val="4"/>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项目推荐单位</w:t>
            </w:r>
          </w:p>
        </w:tc>
        <w:tc>
          <w:tcPr>
            <w:tcW w:w="2552" w:type="dxa"/>
            <w:gridSpan w:val="2"/>
            <w:noWrap/>
            <w:vAlign w:val="center"/>
          </w:tcPr>
          <w:p>
            <w:pPr>
              <w:overflowPunct w:val="0"/>
              <w:spacing w:line="400" w:lineRule="exact"/>
              <w:jc w:val="center"/>
              <w:rPr>
                <w:rFonts w:ascii="Times New Roman" w:hAnsi="Times New Roman" w:eastAsia="方正仿宋_GBK" w:cs="Times New Roman"/>
                <w:sz w:val="24"/>
                <w:szCs w:val="24"/>
              </w:rPr>
            </w:pPr>
          </w:p>
        </w:tc>
        <w:tc>
          <w:tcPr>
            <w:tcW w:w="2126" w:type="dxa"/>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项目承担单位</w:t>
            </w:r>
          </w:p>
        </w:tc>
        <w:tc>
          <w:tcPr>
            <w:tcW w:w="2551"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项目开始时间</w:t>
            </w:r>
          </w:p>
        </w:tc>
        <w:tc>
          <w:tcPr>
            <w:tcW w:w="2552" w:type="dxa"/>
            <w:gridSpan w:val="2"/>
            <w:noWrap/>
            <w:vAlign w:val="center"/>
          </w:tcPr>
          <w:p>
            <w:pPr>
              <w:overflowPunct w:val="0"/>
              <w:spacing w:line="400" w:lineRule="exact"/>
              <w:jc w:val="center"/>
              <w:rPr>
                <w:rFonts w:ascii="Times New Roman" w:hAnsi="Times New Roman" w:eastAsia="方正仿宋_GBK" w:cs="Times New Roman"/>
                <w:sz w:val="24"/>
                <w:szCs w:val="24"/>
              </w:rPr>
            </w:pPr>
          </w:p>
        </w:tc>
        <w:tc>
          <w:tcPr>
            <w:tcW w:w="2126" w:type="dxa"/>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项目结束时间</w:t>
            </w:r>
          </w:p>
        </w:tc>
        <w:tc>
          <w:tcPr>
            <w:tcW w:w="2551"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46" w:type="dxa"/>
            <w:vAlign w:val="center"/>
          </w:tcPr>
          <w:p>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总体</w:t>
            </w:r>
          </w:p>
          <w:p>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目标</w:t>
            </w:r>
          </w:p>
        </w:tc>
        <w:tc>
          <w:tcPr>
            <w:tcW w:w="8221" w:type="dxa"/>
            <w:gridSpan w:val="5"/>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46"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共性</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绩效</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指标</w:t>
            </w:r>
          </w:p>
        </w:tc>
        <w:tc>
          <w:tcPr>
            <w:tcW w:w="992" w:type="dxa"/>
            <w:vAlign w:val="center"/>
          </w:tcPr>
          <w:p>
            <w:pPr>
              <w:widowControl/>
              <w:overflowPunct w:val="0"/>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一级</w:t>
            </w:r>
          </w:p>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指标</w:t>
            </w:r>
          </w:p>
        </w:tc>
        <w:tc>
          <w:tcPr>
            <w:tcW w:w="1418" w:type="dxa"/>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二级指标</w:t>
            </w:r>
          </w:p>
        </w:tc>
        <w:tc>
          <w:tcPr>
            <w:tcW w:w="3260" w:type="dxa"/>
            <w:gridSpan w:val="2"/>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三级指标</w:t>
            </w:r>
          </w:p>
        </w:tc>
        <w:tc>
          <w:tcPr>
            <w:tcW w:w="2551" w:type="dxa"/>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项目</w:t>
            </w:r>
            <w:r>
              <w:rPr>
                <w:rFonts w:hint="eastAsia" w:ascii="Times New Roman" w:hAnsi="Times New Roman" w:eastAsia="方正仿宋_GBK" w:cs="Times New Roman"/>
                <w:kern w:val="0"/>
                <w:sz w:val="24"/>
                <w:szCs w:val="24"/>
              </w:rPr>
              <w:t>实施期内</w:t>
            </w:r>
            <w:r>
              <w:rPr>
                <w:rFonts w:ascii="Times New Roman" w:hAnsi="Times New Roman" w:eastAsia="方正仿宋_GBK" w:cs="Times New Roman"/>
                <w:kern w:val="0"/>
                <w:sz w:val="24"/>
                <w:szCs w:val="24"/>
              </w:rPr>
              <w:t>达到的指标值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产</w:t>
            </w:r>
            <w:r>
              <w:rPr>
                <w:rFonts w:ascii="Times New Roman" w:hAnsi="Times New Roman" w:eastAsia="方正仿宋_GBK" w:cs="Times New Roman"/>
                <w:sz w:val="24"/>
                <w:szCs w:val="24"/>
              </w:rPr>
              <w:t>出</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指标</w:t>
            </w:r>
          </w:p>
        </w:tc>
        <w:tc>
          <w:tcPr>
            <w:tcW w:w="1418"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数量</w:t>
            </w:r>
            <w:r>
              <w:rPr>
                <w:rFonts w:ascii="Times New Roman" w:hAnsi="Times New Roman" w:eastAsia="方正仿宋_GBK" w:cs="Times New Roman"/>
                <w:sz w:val="24"/>
                <w:szCs w:val="24"/>
              </w:rPr>
              <w:t>指标</w:t>
            </w:r>
          </w:p>
        </w:tc>
        <w:tc>
          <w:tcPr>
            <w:tcW w:w="3260" w:type="dxa"/>
            <w:gridSpan w:val="2"/>
            <w:noWrap/>
            <w:vAlign w:val="center"/>
          </w:tcPr>
          <w:p>
            <w:pPr>
              <w:overflowPunct w:val="0"/>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新增申请专利</w:t>
            </w:r>
            <w:r>
              <w:rPr>
                <w:rFonts w:ascii="Times New Roman" w:hAnsi="Times New Roman" w:eastAsia="方正仿宋_GBK" w:cs="Times New Roman"/>
                <w:sz w:val="24"/>
                <w:szCs w:val="24"/>
              </w:rPr>
              <w:t>数量</w:t>
            </w:r>
            <w:r>
              <w:rPr>
                <w:rFonts w:hint="eastAsia" w:ascii="Times New Roman" w:hAnsi="Times New Roman" w:eastAsia="方正仿宋_GBK" w:cs="Times New Roman"/>
                <w:sz w:val="24"/>
                <w:szCs w:val="24"/>
              </w:rPr>
              <w:t>（个）</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1418"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noWrap/>
            <w:vAlign w:val="center"/>
          </w:tcPr>
          <w:p>
            <w:pPr>
              <w:overflowPunct w:val="0"/>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新增授权专利数量（个）</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noWrap/>
            <w:vAlign w:val="center"/>
          </w:tcPr>
          <w:p>
            <w:pPr>
              <w:overflowPunct w:val="0"/>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新增国际或国家、行业、地方标准数（个）</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restart"/>
            <w:vAlign w:val="center"/>
          </w:tcPr>
          <w:p>
            <w:pPr>
              <w:widowControl/>
              <w:overflowPunct w:val="0"/>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效益</w:t>
            </w:r>
          </w:p>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指标</w:t>
            </w:r>
          </w:p>
        </w:tc>
        <w:tc>
          <w:tcPr>
            <w:tcW w:w="1418" w:type="dxa"/>
            <w:vMerge w:val="restart"/>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经济效益</w:t>
            </w:r>
          </w:p>
        </w:tc>
        <w:tc>
          <w:tcPr>
            <w:tcW w:w="3260" w:type="dxa"/>
            <w:gridSpan w:val="2"/>
            <w:vAlign w:val="center"/>
          </w:tcPr>
          <w:p>
            <w:pPr>
              <w:overflowPunct w:val="0"/>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主</w:t>
            </w:r>
            <w:r>
              <w:rPr>
                <w:rFonts w:ascii="Times New Roman" w:hAnsi="Times New Roman" w:eastAsia="方正仿宋_GBK" w:cs="Times New Roman"/>
                <w:sz w:val="24"/>
                <w:szCs w:val="24"/>
              </w:rPr>
              <w:t>营业务收入（万元）</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widowControl/>
              <w:overflowPunct w:val="0"/>
              <w:spacing w:line="300" w:lineRule="exact"/>
              <w:jc w:val="center"/>
              <w:rPr>
                <w:rFonts w:ascii="Times New Roman" w:hAnsi="Times New Roman" w:eastAsia="方正仿宋_GBK" w:cs="Times New Roman"/>
                <w:kern w:val="0"/>
                <w:sz w:val="24"/>
                <w:szCs w:val="24"/>
              </w:rPr>
            </w:pPr>
          </w:p>
        </w:tc>
        <w:tc>
          <w:tcPr>
            <w:tcW w:w="1418" w:type="dxa"/>
            <w:vMerge w:val="continue"/>
            <w:noWrap/>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vAlign w:val="center"/>
          </w:tcPr>
          <w:p>
            <w:pPr>
              <w:overflowPunct w:val="0"/>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利润总额（万元）</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noWrap/>
            <w:vAlign w:val="center"/>
          </w:tcPr>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可</w:t>
            </w:r>
            <w:r>
              <w:rPr>
                <w:rFonts w:ascii="Times New Roman" w:hAnsi="Times New Roman" w:eastAsia="方正仿宋_GBK" w:cs="Times New Roman"/>
                <w:sz w:val="24"/>
                <w:szCs w:val="24"/>
              </w:rPr>
              <w:t>持续发展</w:t>
            </w:r>
          </w:p>
        </w:tc>
        <w:tc>
          <w:tcPr>
            <w:tcW w:w="3260" w:type="dxa"/>
            <w:gridSpan w:val="2"/>
            <w:vAlign w:val="center"/>
          </w:tcPr>
          <w:p>
            <w:pPr>
              <w:overflowPunct w:val="0"/>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新增研发设备及配套软件购置额</w:t>
            </w:r>
            <w:r>
              <w:rPr>
                <w:rFonts w:ascii="Times New Roman" w:hAnsi="Times New Roman" w:eastAsia="方正仿宋_GBK" w:cs="Times New Roman"/>
                <w:sz w:val="24"/>
                <w:szCs w:val="24"/>
              </w:rPr>
              <w:t>（万元）</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个性</w:t>
            </w:r>
            <w:r>
              <w:br w:type="textWrapping"/>
            </w:r>
            <w:r>
              <w:rPr>
                <w:rFonts w:ascii="Times New Roman" w:hAnsi="Times New Roman" w:eastAsia="方正仿宋_GBK" w:cs="Times New Roman"/>
                <w:sz w:val="24"/>
                <w:szCs w:val="24"/>
              </w:rPr>
              <w:t>指标</w:t>
            </w:r>
          </w:p>
        </w:tc>
        <w:tc>
          <w:tcPr>
            <w:tcW w:w="992"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18"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260" w:type="dxa"/>
            <w:gridSpan w:val="2"/>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18"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260" w:type="dxa"/>
            <w:gridSpan w:val="2"/>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18"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260" w:type="dxa"/>
            <w:gridSpan w:val="2"/>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bl>
    <w:p>
      <w:pPr>
        <w:overflowPunct w:val="0"/>
        <w:spacing w:line="590" w:lineRule="exact"/>
        <w:ind w:firstLine="640" w:firstLineChars="200"/>
        <w:rPr>
          <w:rFonts w:ascii="Times New Roman" w:hAnsi="Times New Roman" w:eastAsia="方正黑体_GBK" w:cs="Times New Roman"/>
          <w:kern w:val="0"/>
          <w:sz w:val="32"/>
          <w:szCs w:val="32"/>
        </w:rPr>
      </w:pPr>
    </w:p>
    <w:p>
      <w:pPr>
        <w:widowControl/>
        <w:jc w:val="left"/>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br w:type="page"/>
      </w:r>
    </w:p>
    <w:p>
      <w:pPr>
        <w:widowControl/>
        <w:overflowPunct w:val="0"/>
        <w:jc w:val="left"/>
        <w:rPr>
          <w:rFonts w:ascii="Times New Roman" w:hAnsi="Times New Roman" w:eastAsia="方正黑体_GBK" w:cs="Times New Roman"/>
          <w:sz w:val="32"/>
          <w:szCs w:val="32"/>
        </w:rPr>
      </w:pPr>
      <w:r>
        <w:rPr>
          <w:rFonts w:ascii="Times New Roman" w:hAnsi="Times New Roman" w:eastAsia="方正黑体_GBK" w:cs="Times New Roman"/>
          <w:sz w:val="32"/>
          <w:szCs w:val="32"/>
        </w:rPr>
        <w:t>附件</w:t>
      </w:r>
      <w:r>
        <w:rPr>
          <w:rFonts w:hint="eastAsia" w:ascii="Times New Roman" w:hAnsi="Times New Roman" w:eastAsia="方正黑体_GBK" w:cs="Times New Roman"/>
          <w:sz w:val="32"/>
          <w:szCs w:val="32"/>
        </w:rPr>
        <w:t>1</w:t>
      </w:r>
      <w:r>
        <w:rPr>
          <w:rFonts w:ascii="Times New Roman" w:hAnsi="Times New Roman" w:eastAsia="方正黑体_GBK" w:cs="Times New Roman"/>
          <w:sz w:val="32"/>
          <w:szCs w:val="32"/>
        </w:rPr>
        <w:t>-</w:t>
      </w:r>
      <w:r>
        <w:rPr>
          <w:rFonts w:hint="eastAsia" w:ascii="Times New Roman" w:hAnsi="Times New Roman" w:eastAsia="方正黑体_GBK" w:cs="Times New Roman"/>
          <w:sz w:val="32"/>
          <w:szCs w:val="32"/>
        </w:rPr>
        <w:t>1</w:t>
      </w:r>
      <w:r>
        <w:rPr>
          <w:rFonts w:ascii="Times New Roman" w:hAnsi="Times New Roman" w:eastAsia="方正黑体_GBK" w:cs="Times New Roman"/>
          <w:sz w:val="32"/>
          <w:szCs w:val="32"/>
        </w:rPr>
        <w:t>-2</w:t>
      </w:r>
    </w:p>
    <w:p>
      <w:pPr>
        <w:overflowPunct w:val="0"/>
        <w:spacing w:line="590" w:lineRule="exact"/>
        <w:jc w:val="center"/>
        <w:rPr>
          <w:rFonts w:ascii="方正小标宋_GBK" w:hAnsi="Times New Roman" w:eastAsia="方正小标宋_GBK" w:cs="Times New Roman"/>
          <w:sz w:val="44"/>
          <w:szCs w:val="32"/>
        </w:rPr>
      </w:pPr>
      <w:r>
        <w:rPr>
          <w:rFonts w:hint="eastAsia" w:ascii="Times New Roman" w:hAnsi="Times New Roman" w:eastAsia="方正小标宋_GBK"/>
          <w:sz w:val="44"/>
          <w:szCs w:val="44"/>
        </w:rPr>
        <w:t>制造业创新中心创新能力建设</w:t>
      </w:r>
      <w:r>
        <w:rPr>
          <w:rFonts w:hint="eastAsia" w:ascii="方正小标宋_GBK" w:hAnsi="Times New Roman" w:eastAsia="方正小标宋_GBK" w:cs="Times New Roman"/>
          <w:sz w:val="44"/>
          <w:szCs w:val="32"/>
        </w:rPr>
        <w:t>项目</w:t>
      </w:r>
    </w:p>
    <w:p>
      <w:pPr>
        <w:overflowPunct w:val="0"/>
        <w:spacing w:line="590" w:lineRule="exact"/>
        <w:jc w:val="center"/>
        <w:rPr>
          <w:rFonts w:ascii="Times New Roman" w:hAnsi="Times New Roman" w:eastAsia="方正楷体_GBK" w:cs="Times New Roman"/>
          <w:sz w:val="32"/>
          <w:szCs w:val="32"/>
        </w:rPr>
      </w:pPr>
      <w:r>
        <w:rPr>
          <w:rFonts w:hint="eastAsia" w:ascii="方正小标宋_GBK" w:hAnsi="Times New Roman" w:eastAsia="方正小标宋_GBK" w:cs="Times New Roman"/>
          <w:sz w:val="44"/>
          <w:szCs w:val="32"/>
        </w:rPr>
        <w:t>绩效目标申报表</w:t>
      </w:r>
      <w:r>
        <w:rPr>
          <w:rFonts w:hint="eastAsia" w:ascii="方正小标宋_GBK" w:eastAsia="方正小标宋_GBK"/>
          <w:sz w:val="28"/>
        </w:rPr>
        <w:br w:type="textWrapping"/>
      </w:r>
      <w:r>
        <w:rPr>
          <w:rFonts w:ascii="Times New Roman" w:hAnsi="Times New Roman" w:eastAsia="方正楷体_GBK" w:cs="Times New Roman"/>
          <w:sz w:val="32"/>
          <w:szCs w:val="32"/>
        </w:rPr>
        <w:t>（2024年度）</w:t>
      </w:r>
    </w:p>
    <w:tbl>
      <w:tblPr>
        <w:tblStyle w:val="1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992"/>
        <w:gridCol w:w="1418"/>
        <w:gridCol w:w="1134"/>
        <w:gridCol w:w="2126"/>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项目名称</w:t>
            </w:r>
          </w:p>
        </w:tc>
        <w:tc>
          <w:tcPr>
            <w:tcW w:w="7229" w:type="dxa"/>
            <w:gridSpan w:val="4"/>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项目推荐单位</w:t>
            </w:r>
          </w:p>
        </w:tc>
        <w:tc>
          <w:tcPr>
            <w:tcW w:w="2552" w:type="dxa"/>
            <w:gridSpan w:val="2"/>
            <w:noWrap/>
            <w:vAlign w:val="center"/>
          </w:tcPr>
          <w:p>
            <w:pPr>
              <w:overflowPunct w:val="0"/>
              <w:spacing w:line="400" w:lineRule="exact"/>
              <w:jc w:val="center"/>
              <w:rPr>
                <w:rFonts w:ascii="Times New Roman" w:hAnsi="Times New Roman" w:eastAsia="方正仿宋_GBK" w:cs="Times New Roman"/>
                <w:sz w:val="24"/>
                <w:szCs w:val="24"/>
              </w:rPr>
            </w:pPr>
          </w:p>
        </w:tc>
        <w:tc>
          <w:tcPr>
            <w:tcW w:w="2126" w:type="dxa"/>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项目承担单位</w:t>
            </w:r>
          </w:p>
        </w:tc>
        <w:tc>
          <w:tcPr>
            <w:tcW w:w="2551"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项目开始时间</w:t>
            </w:r>
          </w:p>
        </w:tc>
        <w:tc>
          <w:tcPr>
            <w:tcW w:w="2552" w:type="dxa"/>
            <w:gridSpan w:val="2"/>
            <w:noWrap/>
            <w:vAlign w:val="center"/>
          </w:tcPr>
          <w:p>
            <w:pPr>
              <w:overflowPunct w:val="0"/>
              <w:spacing w:line="400" w:lineRule="exact"/>
              <w:jc w:val="center"/>
              <w:rPr>
                <w:rFonts w:ascii="Times New Roman" w:hAnsi="Times New Roman" w:eastAsia="方正仿宋_GBK" w:cs="Times New Roman"/>
                <w:sz w:val="24"/>
                <w:szCs w:val="24"/>
              </w:rPr>
            </w:pPr>
          </w:p>
        </w:tc>
        <w:tc>
          <w:tcPr>
            <w:tcW w:w="2126" w:type="dxa"/>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项目结束时间</w:t>
            </w:r>
          </w:p>
        </w:tc>
        <w:tc>
          <w:tcPr>
            <w:tcW w:w="2551"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6" w:type="dxa"/>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总体</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目标</w:t>
            </w:r>
          </w:p>
        </w:tc>
        <w:tc>
          <w:tcPr>
            <w:tcW w:w="8221" w:type="dxa"/>
            <w:gridSpan w:val="5"/>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46" w:type="dxa"/>
            <w:vAlign w:val="center"/>
          </w:tcPr>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年度</w:t>
            </w:r>
          </w:p>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目标</w:t>
            </w:r>
          </w:p>
        </w:tc>
        <w:tc>
          <w:tcPr>
            <w:tcW w:w="8221" w:type="dxa"/>
            <w:gridSpan w:val="5"/>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46"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共性</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绩效</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指标</w:t>
            </w:r>
          </w:p>
        </w:tc>
        <w:tc>
          <w:tcPr>
            <w:tcW w:w="992" w:type="dxa"/>
            <w:vAlign w:val="center"/>
          </w:tcPr>
          <w:p>
            <w:pPr>
              <w:widowControl/>
              <w:overflowPunct w:val="0"/>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一级</w:t>
            </w:r>
          </w:p>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指标</w:t>
            </w:r>
          </w:p>
        </w:tc>
        <w:tc>
          <w:tcPr>
            <w:tcW w:w="1418" w:type="dxa"/>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二级指标</w:t>
            </w:r>
          </w:p>
        </w:tc>
        <w:tc>
          <w:tcPr>
            <w:tcW w:w="3260" w:type="dxa"/>
            <w:gridSpan w:val="2"/>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三级指标</w:t>
            </w:r>
          </w:p>
        </w:tc>
        <w:tc>
          <w:tcPr>
            <w:tcW w:w="2551" w:type="dxa"/>
            <w:noWrap/>
            <w:vAlign w:val="center"/>
          </w:tcPr>
          <w:p>
            <w:pPr>
              <w:widowControl/>
              <w:overflowPunct w:val="0"/>
              <w:spacing w:line="300" w:lineRule="exact"/>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项目实施期</w:t>
            </w:r>
            <w:r>
              <w:rPr>
                <w:rFonts w:ascii="Times New Roman" w:hAnsi="Times New Roman" w:eastAsia="方正仿宋_GBK" w:cs="Times New Roman"/>
                <w:kern w:val="0"/>
                <w:sz w:val="24"/>
                <w:szCs w:val="24"/>
              </w:rPr>
              <w:t>内预期</w:t>
            </w:r>
          </w:p>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达到的指标值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产</w:t>
            </w:r>
            <w:r>
              <w:rPr>
                <w:rFonts w:ascii="Times New Roman" w:hAnsi="Times New Roman" w:eastAsia="方正仿宋_GBK" w:cs="Times New Roman"/>
                <w:sz w:val="24"/>
                <w:szCs w:val="24"/>
              </w:rPr>
              <w:t>出</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指标</w:t>
            </w:r>
          </w:p>
        </w:tc>
        <w:tc>
          <w:tcPr>
            <w:tcW w:w="1418"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数量</w:t>
            </w:r>
            <w:r>
              <w:rPr>
                <w:rFonts w:ascii="Times New Roman" w:hAnsi="Times New Roman" w:eastAsia="方正仿宋_GBK" w:cs="Times New Roman"/>
                <w:sz w:val="24"/>
                <w:szCs w:val="24"/>
              </w:rPr>
              <w:t>指标</w:t>
            </w:r>
          </w:p>
        </w:tc>
        <w:tc>
          <w:tcPr>
            <w:tcW w:w="3260" w:type="dxa"/>
            <w:gridSpan w:val="2"/>
            <w:noWrap/>
            <w:vAlign w:val="center"/>
          </w:tcPr>
          <w:p>
            <w:pPr>
              <w:overflowPunct w:val="0"/>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新增申请专利数量（个）</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1418"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noWrap/>
            <w:vAlign w:val="center"/>
          </w:tcPr>
          <w:p>
            <w:pPr>
              <w:overflowPunct w:val="0"/>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其中：发明专利数量（个）</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noWrap/>
            <w:vAlign w:val="center"/>
          </w:tcPr>
          <w:p>
            <w:pPr>
              <w:overflowPunct w:val="0"/>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新增授权专利数量（个）</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vMerge w:val="restart"/>
            <w:noWrap/>
            <w:vAlign w:val="center"/>
          </w:tcPr>
          <w:p>
            <w:pPr>
              <w:overflowPunct w:val="0"/>
              <w:spacing w:line="300" w:lineRule="exact"/>
              <w:jc w:val="center"/>
              <w:rPr>
                <w:rFonts w:asciiTheme="minorEastAsia" w:hAnsiTheme="minorEastAsia" w:cstheme="minorEastAsia"/>
                <w:sz w:val="24"/>
                <w:szCs w:val="24"/>
              </w:rPr>
            </w:pPr>
            <w:r>
              <w:rPr>
                <w:rFonts w:hint="eastAsia" w:ascii="Times New Roman" w:hAnsi="Times New Roman" w:eastAsia="方正仿宋_GBK" w:cs="Times New Roman"/>
                <w:sz w:val="24"/>
                <w:szCs w:val="24"/>
              </w:rPr>
              <w:t>质量指标</w:t>
            </w:r>
          </w:p>
        </w:tc>
        <w:tc>
          <w:tcPr>
            <w:tcW w:w="3260" w:type="dxa"/>
            <w:gridSpan w:val="2"/>
            <w:noWrap/>
            <w:vAlign w:val="center"/>
          </w:tcPr>
          <w:p>
            <w:pPr>
              <w:overflowPunct w:val="0"/>
              <w:spacing w:line="320" w:lineRule="exact"/>
              <w:ind w:firstLine="1"/>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新增主持或参与制修订国家、行业、团体、地方标准数量（个）</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vMerge w:val="continue"/>
            <w:noWrap/>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noWrap/>
            <w:vAlign w:val="center"/>
          </w:tcPr>
          <w:p>
            <w:pPr>
              <w:overflowPunct w:val="0"/>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新增承担省部级项目数量（项）</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restart"/>
            <w:vAlign w:val="center"/>
          </w:tcPr>
          <w:p>
            <w:pPr>
              <w:widowControl/>
              <w:overflowPunct w:val="0"/>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效益</w:t>
            </w:r>
          </w:p>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指标</w:t>
            </w:r>
          </w:p>
        </w:tc>
        <w:tc>
          <w:tcPr>
            <w:tcW w:w="1418" w:type="dxa"/>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经济效益</w:t>
            </w:r>
          </w:p>
        </w:tc>
        <w:tc>
          <w:tcPr>
            <w:tcW w:w="3260" w:type="dxa"/>
            <w:gridSpan w:val="2"/>
            <w:vAlign w:val="center"/>
          </w:tcPr>
          <w:p>
            <w:pPr>
              <w:overflowPunct w:val="0"/>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项目期内营业收入（万元)</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vMerge w:val="restart"/>
            <w:noWrap/>
            <w:vAlign w:val="center"/>
          </w:tcPr>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可</w:t>
            </w:r>
            <w:r>
              <w:rPr>
                <w:rFonts w:ascii="Times New Roman" w:hAnsi="Times New Roman" w:eastAsia="方正仿宋_GBK" w:cs="Times New Roman"/>
                <w:sz w:val="24"/>
                <w:szCs w:val="24"/>
              </w:rPr>
              <w:t>持续发展</w:t>
            </w:r>
          </w:p>
        </w:tc>
        <w:tc>
          <w:tcPr>
            <w:tcW w:w="3260" w:type="dxa"/>
            <w:gridSpan w:val="2"/>
            <w:vAlign w:val="center"/>
          </w:tcPr>
          <w:p>
            <w:pPr>
              <w:overflowPunct w:val="0"/>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新增研发设备及</w:t>
            </w:r>
            <w:r>
              <w:rPr>
                <w:rFonts w:ascii="Times New Roman" w:hAnsi="Times New Roman" w:eastAsia="方正仿宋_GBK" w:cs="Times New Roman"/>
                <w:sz w:val="24"/>
                <w:szCs w:val="24"/>
              </w:rPr>
              <w:t>配套软件</w:t>
            </w:r>
            <w:r>
              <w:rPr>
                <w:rFonts w:hint="eastAsia" w:ascii="Times New Roman" w:hAnsi="Times New Roman" w:eastAsia="方正仿宋_GBK" w:cs="Times New Roman"/>
                <w:sz w:val="24"/>
                <w:szCs w:val="24"/>
              </w:rPr>
              <w:t>（万元）</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vMerge w:val="continue"/>
            <w:noWrap/>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vAlign w:val="center"/>
          </w:tcPr>
          <w:p>
            <w:pPr>
              <w:overflowPunct w:val="0"/>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新增固定研发人员数量（人）</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vMerge w:val="continue"/>
            <w:noWrap/>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vAlign w:val="center"/>
          </w:tcPr>
          <w:p>
            <w:pPr>
              <w:overflowPunct w:val="0"/>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服务行业企业数量（家次）</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个性</w:t>
            </w:r>
            <w:r>
              <w:br w:type="textWrapping"/>
            </w:r>
            <w:r>
              <w:rPr>
                <w:rFonts w:ascii="Times New Roman" w:hAnsi="Times New Roman" w:eastAsia="方正仿宋_GBK" w:cs="Times New Roman"/>
                <w:sz w:val="24"/>
                <w:szCs w:val="24"/>
              </w:rPr>
              <w:t>指标</w:t>
            </w:r>
          </w:p>
        </w:tc>
        <w:tc>
          <w:tcPr>
            <w:tcW w:w="992"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18"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260" w:type="dxa"/>
            <w:gridSpan w:val="2"/>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18"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260" w:type="dxa"/>
            <w:gridSpan w:val="2"/>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18"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260" w:type="dxa"/>
            <w:gridSpan w:val="2"/>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bl>
    <w:p>
      <w:pPr>
        <w:widowControl/>
        <w:jc w:val="left"/>
        <w:rPr>
          <w:rFonts w:ascii="Times New Roman" w:hAnsi="Times New Roman" w:eastAsia="方正黑体_GBK" w:cs="Times New Roman"/>
          <w:kern w:val="0"/>
          <w:sz w:val="32"/>
          <w:szCs w:val="32"/>
        </w:rPr>
      </w:pPr>
      <w:r>
        <w:rPr>
          <w:rFonts w:ascii="Times New Roman" w:hAnsi="Times New Roman" w:eastAsia="方正黑体_GBK" w:cs="Times New Roman"/>
          <w:sz w:val="32"/>
          <w:szCs w:val="32"/>
        </w:rPr>
        <w:br w:type="page"/>
      </w:r>
    </w:p>
    <w:p>
      <w:pPr>
        <w:pStyle w:val="37"/>
        <w:widowControl w:val="0"/>
        <w:overflowPunct w:val="0"/>
        <w:adjustRightInd w:val="0"/>
        <w:snapToGrid w:val="0"/>
        <w:spacing w:before="0" w:beforeAutospacing="0" w:after="0" w:afterAutospacing="0" w:line="590" w:lineRule="exact"/>
        <w:jc w:val="both"/>
        <w:rPr>
          <w:rFonts w:ascii="Times New Roman" w:hAnsi="Times New Roman" w:eastAsia="方正黑体_GBK" w:cs="Times New Roman"/>
          <w:sz w:val="32"/>
          <w:szCs w:val="32"/>
        </w:rPr>
      </w:pPr>
      <w:r>
        <w:rPr>
          <w:rFonts w:ascii="Times New Roman" w:hAnsi="Times New Roman" w:eastAsia="方正黑体_GBK" w:cs="Times New Roman"/>
          <w:sz w:val="32"/>
          <w:szCs w:val="32"/>
        </w:rPr>
        <w:t>附件</w:t>
      </w:r>
      <w:r>
        <w:rPr>
          <w:rFonts w:hint="eastAsia" w:ascii="Times New Roman" w:hAnsi="Times New Roman" w:eastAsia="方正黑体_GBK" w:cs="Times New Roman"/>
          <w:sz w:val="32"/>
          <w:szCs w:val="32"/>
        </w:rPr>
        <w:t>1</w:t>
      </w:r>
      <w:r>
        <w:rPr>
          <w:rFonts w:ascii="Times New Roman" w:hAnsi="Times New Roman" w:eastAsia="方正黑体_GBK" w:cs="Times New Roman"/>
          <w:sz w:val="32"/>
          <w:szCs w:val="32"/>
        </w:rPr>
        <w:t>-</w:t>
      </w:r>
      <w:r>
        <w:rPr>
          <w:rFonts w:hint="eastAsia" w:ascii="Times New Roman" w:hAnsi="Times New Roman" w:eastAsia="方正黑体_GBK" w:cs="Times New Roman"/>
          <w:sz w:val="32"/>
          <w:szCs w:val="32"/>
        </w:rPr>
        <w:t>1</w:t>
      </w:r>
      <w:r>
        <w:rPr>
          <w:rFonts w:ascii="Times New Roman" w:hAnsi="Times New Roman" w:eastAsia="方正黑体_GBK" w:cs="Times New Roman"/>
          <w:sz w:val="32"/>
          <w:szCs w:val="32"/>
        </w:rPr>
        <w:t>-3</w:t>
      </w:r>
    </w:p>
    <w:p>
      <w:pPr>
        <w:autoSpaceDE w:val="0"/>
        <w:autoSpaceDN w:val="0"/>
        <w:spacing w:line="590" w:lineRule="exact"/>
        <w:jc w:val="center"/>
        <w:rPr>
          <w:rFonts w:ascii="Times New Roman" w:hAnsi="Times New Roman" w:eastAsia="方正楷体_GBK" w:cs="Times New Roman"/>
          <w:sz w:val="32"/>
          <w:szCs w:val="32"/>
        </w:rPr>
      </w:pPr>
      <w:r>
        <w:rPr>
          <w:rFonts w:hint="eastAsia" w:ascii="Times New Roman" w:hAnsi="Times New Roman" w:eastAsia="方正小标宋_GBK" w:cs="Times New Roman"/>
          <w:snapToGrid w:val="0"/>
          <w:spacing w:val="-10"/>
          <w:kern w:val="0"/>
          <w:sz w:val="44"/>
          <w:szCs w:val="44"/>
        </w:rPr>
        <w:t>“1650”产业体系协同攻关项目</w:t>
      </w:r>
      <w:r>
        <w:rPr>
          <w:rFonts w:ascii="Times New Roman" w:hAnsi="Times New Roman" w:eastAsia="方正小标宋_GBK" w:cs="Times New Roman"/>
          <w:snapToGrid w:val="0"/>
          <w:spacing w:val="-10"/>
          <w:kern w:val="0"/>
          <w:sz w:val="44"/>
          <w:szCs w:val="44"/>
        </w:rPr>
        <w:t>绩效目标申报表</w:t>
      </w:r>
      <w:r>
        <w:rPr>
          <w:rFonts w:hint="eastAsia" w:ascii="方正小标宋_GBK" w:eastAsia="方正小标宋_GBK"/>
          <w:sz w:val="28"/>
        </w:rPr>
        <w:br w:type="textWrapping"/>
      </w:r>
      <w:r>
        <w:rPr>
          <w:rFonts w:ascii="Times New Roman" w:hAnsi="Times New Roman" w:eastAsia="方正楷体_GBK" w:cs="Times New Roman"/>
          <w:sz w:val="32"/>
          <w:szCs w:val="32"/>
        </w:rPr>
        <w:t>（2024年度）</w:t>
      </w:r>
    </w:p>
    <w:tbl>
      <w:tblPr>
        <w:tblStyle w:val="1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992"/>
        <w:gridCol w:w="1418"/>
        <w:gridCol w:w="1134"/>
        <w:gridCol w:w="2126"/>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项目名称</w:t>
            </w:r>
          </w:p>
        </w:tc>
        <w:tc>
          <w:tcPr>
            <w:tcW w:w="7229" w:type="dxa"/>
            <w:gridSpan w:val="4"/>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项目推荐单位</w:t>
            </w:r>
          </w:p>
        </w:tc>
        <w:tc>
          <w:tcPr>
            <w:tcW w:w="2552" w:type="dxa"/>
            <w:gridSpan w:val="2"/>
            <w:noWrap/>
            <w:vAlign w:val="center"/>
          </w:tcPr>
          <w:p>
            <w:pPr>
              <w:overflowPunct w:val="0"/>
              <w:spacing w:line="400" w:lineRule="exact"/>
              <w:jc w:val="center"/>
              <w:rPr>
                <w:rFonts w:ascii="Times New Roman" w:hAnsi="Times New Roman" w:eastAsia="方正仿宋_GBK" w:cs="Times New Roman"/>
                <w:sz w:val="24"/>
                <w:szCs w:val="24"/>
              </w:rPr>
            </w:pPr>
          </w:p>
        </w:tc>
        <w:tc>
          <w:tcPr>
            <w:tcW w:w="2126" w:type="dxa"/>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项目承担单位</w:t>
            </w:r>
          </w:p>
        </w:tc>
        <w:tc>
          <w:tcPr>
            <w:tcW w:w="2551"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项目开始时间</w:t>
            </w:r>
          </w:p>
        </w:tc>
        <w:tc>
          <w:tcPr>
            <w:tcW w:w="2552" w:type="dxa"/>
            <w:gridSpan w:val="2"/>
            <w:noWrap/>
            <w:vAlign w:val="center"/>
          </w:tcPr>
          <w:p>
            <w:pPr>
              <w:overflowPunct w:val="0"/>
              <w:spacing w:line="400" w:lineRule="exact"/>
              <w:jc w:val="center"/>
              <w:rPr>
                <w:rFonts w:ascii="Times New Roman" w:hAnsi="Times New Roman" w:eastAsia="方正仿宋_GBK" w:cs="Times New Roman"/>
                <w:sz w:val="24"/>
                <w:szCs w:val="24"/>
              </w:rPr>
            </w:pPr>
          </w:p>
        </w:tc>
        <w:tc>
          <w:tcPr>
            <w:tcW w:w="2126" w:type="dxa"/>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项目结束时间</w:t>
            </w:r>
          </w:p>
        </w:tc>
        <w:tc>
          <w:tcPr>
            <w:tcW w:w="2551"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46" w:type="dxa"/>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总体</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目标</w:t>
            </w:r>
          </w:p>
        </w:tc>
        <w:tc>
          <w:tcPr>
            <w:tcW w:w="8221" w:type="dxa"/>
            <w:gridSpan w:val="5"/>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46"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共性</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绩效</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指标</w:t>
            </w:r>
          </w:p>
        </w:tc>
        <w:tc>
          <w:tcPr>
            <w:tcW w:w="992" w:type="dxa"/>
            <w:vAlign w:val="center"/>
          </w:tcPr>
          <w:p>
            <w:pPr>
              <w:widowControl/>
              <w:overflowPunct w:val="0"/>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一级</w:t>
            </w:r>
          </w:p>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指标</w:t>
            </w:r>
          </w:p>
        </w:tc>
        <w:tc>
          <w:tcPr>
            <w:tcW w:w="1418" w:type="dxa"/>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二级指标</w:t>
            </w:r>
          </w:p>
        </w:tc>
        <w:tc>
          <w:tcPr>
            <w:tcW w:w="3260" w:type="dxa"/>
            <w:gridSpan w:val="2"/>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三级指标</w:t>
            </w:r>
          </w:p>
        </w:tc>
        <w:tc>
          <w:tcPr>
            <w:tcW w:w="2551" w:type="dxa"/>
            <w:noWrap/>
            <w:vAlign w:val="center"/>
          </w:tcPr>
          <w:p>
            <w:pPr>
              <w:widowControl/>
              <w:overflowPunct w:val="0"/>
              <w:spacing w:line="300" w:lineRule="exact"/>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项目实施期内</w:t>
            </w:r>
            <w:r>
              <w:rPr>
                <w:rFonts w:ascii="Times New Roman" w:hAnsi="Times New Roman" w:eastAsia="方正仿宋_GBK" w:cs="Times New Roman"/>
                <w:kern w:val="0"/>
                <w:sz w:val="24"/>
                <w:szCs w:val="24"/>
              </w:rPr>
              <w:t>预期</w:t>
            </w:r>
          </w:p>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达到的指标值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产</w:t>
            </w:r>
            <w:r>
              <w:rPr>
                <w:rFonts w:ascii="Times New Roman" w:hAnsi="Times New Roman" w:eastAsia="方正仿宋_GBK" w:cs="Times New Roman"/>
                <w:sz w:val="24"/>
                <w:szCs w:val="24"/>
              </w:rPr>
              <w:t>出</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指标</w:t>
            </w:r>
          </w:p>
        </w:tc>
        <w:tc>
          <w:tcPr>
            <w:tcW w:w="1418"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数量</w:t>
            </w:r>
            <w:r>
              <w:rPr>
                <w:rFonts w:ascii="Times New Roman" w:hAnsi="Times New Roman" w:eastAsia="方正仿宋_GBK" w:cs="Times New Roman"/>
                <w:sz w:val="24"/>
                <w:szCs w:val="24"/>
              </w:rPr>
              <w:t>指标</w:t>
            </w:r>
          </w:p>
        </w:tc>
        <w:tc>
          <w:tcPr>
            <w:tcW w:w="3260" w:type="dxa"/>
            <w:gridSpan w:val="2"/>
            <w:noWrap/>
            <w:vAlign w:val="center"/>
          </w:tcPr>
          <w:p>
            <w:pPr>
              <w:widowControl/>
              <w:spacing w:line="320" w:lineRule="exac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解决关键技术难点数（个）</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1418"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noWrap/>
            <w:vAlign w:val="center"/>
          </w:tcPr>
          <w:p>
            <w:pPr>
              <w:widowControl/>
              <w:spacing w:line="320" w:lineRule="exac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新增授权知识产权数量（个）</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1418"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noWrap/>
            <w:vAlign w:val="center"/>
          </w:tcPr>
          <w:p>
            <w:pPr>
              <w:widowControl/>
              <w:spacing w:line="320" w:lineRule="exac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制定国家、行业、地方或企业标准数（项）</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noWrap/>
            <w:vAlign w:val="center"/>
          </w:tcPr>
          <w:p>
            <w:pPr>
              <w:widowControl/>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质量指标</w:t>
            </w:r>
          </w:p>
        </w:tc>
        <w:tc>
          <w:tcPr>
            <w:tcW w:w="3260" w:type="dxa"/>
            <w:gridSpan w:val="2"/>
            <w:noWrap/>
            <w:vAlign w:val="center"/>
          </w:tcPr>
          <w:p>
            <w:pPr>
              <w:widowControl/>
              <w:spacing w:line="320" w:lineRule="exac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关键技术和应用考核指标达标率（%）</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restart"/>
            <w:vAlign w:val="center"/>
          </w:tcPr>
          <w:p>
            <w:pPr>
              <w:widowControl/>
              <w:overflowPunct w:val="0"/>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效益</w:t>
            </w:r>
          </w:p>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指标</w:t>
            </w:r>
          </w:p>
        </w:tc>
        <w:tc>
          <w:tcPr>
            <w:tcW w:w="1418" w:type="dxa"/>
            <w:vMerge w:val="restart"/>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经济效益</w:t>
            </w:r>
          </w:p>
        </w:tc>
        <w:tc>
          <w:tcPr>
            <w:tcW w:w="3260" w:type="dxa"/>
            <w:gridSpan w:val="2"/>
            <w:vAlign w:val="center"/>
          </w:tcPr>
          <w:p>
            <w:pPr>
              <w:widowControl/>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项目</w:t>
            </w:r>
            <w:r>
              <w:rPr>
                <w:rFonts w:hint="eastAsia" w:ascii="Times New Roman" w:hAnsi="Times New Roman" w:eastAsia="方正仿宋_GBK" w:cs="Times New Roman"/>
                <w:sz w:val="24"/>
                <w:szCs w:val="24"/>
              </w:rPr>
              <w:t>新增</w:t>
            </w:r>
            <w:r>
              <w:rPr>
                <w:rFonts w:ascii="Times New Roman" w:hAnsi="Times New Roman" w:eastAsia="方正仿宋_GBK" w:cs="Times New Roman"/>
                <w:sz w:val="24"/>
                <w:szCs w:val="24"/>
              </w:rPr>
              <w:t>研发投入（万元）</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widowControl/>
              <w:overflowPunct w:val="0"/>
              <w:spacing w:line="300" w:lineRule="exact"/>
              <w:jc w:val="center"/>
              <w:rPr>
                <w:rFonts w:ascii="Times New Roman" w:hAnsi="Times New Roman" w:eastAsia="方正仿宋_GBK" w:cs="Times New Roman"/>
                <w:kern w:val="0"/>
                <w:sz w:val="24"/>
                <w:szCs w:val="24"/>
              </w:rPr>
            </w:pPr>
          </w:p>
        </w:tc>
        <w:tc>
          <w:tcPr>
            <w:tcW w:w="1418" w:type="dxa"/>
            <w:vMerge w:val="continue"/>
            <w:noWrap/>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vAlign w:val="center"/>
          </w:tcPr>
          <w:p>
            <w:pPr>
              <w:widowControl/>
              <w:spacing w:line="40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项目</w:t>
            </w:r>
            <w:r>
              <w:rPr>
                <w:rFonts w:ascii="Times New Roman" w:hAnsi="Times New Roman" w:eastAsia="方正仿宋_GBK" w:cs="Times New Roman"/>
                <w:sz w:val="24"/>
                <w:szCs w:val="24"/>
              </w:rPr>
              <w:t>产品实现销售（万元）</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noWrap/>
            <w:vAlign w:val="center"/>
          </w:tcPr>
          <w:p>
            <w:pPr>
              <w:widowControl/>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社会效益</w:t>
            </w:r>
          </w:p>
        </w:tc>
        <w:tc>
          <w:tcPr>
            <w:tcW w:w="3260" w:type="dxa"/>
            <w:gridSpan w:val="2"/>
            <w:vAlign w:val="center"/>
          </w:tcPr>
          <w:p>
            <w:pPr>
              <w:widowControl/>
              <w:spacing w:line="320" w:lineRule="exact"/>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攻关成果应用项目数量（个）</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个性</w:t>
            </w:r>
            <w:r>
              <w:br w:type="textWrapping"/>
            </w:r>
            <w:r>
              <w:rPr>
                <w:rFonts w:ascii="Times New Roman" w:hAnsi="Times New Roman" w:eastAsia="方正仿宋_GBK" w:cs="Times New Roman"/>
                <w:sz w:val="24"/>
                <w:szCs w:val="24"/>
              </w:rPr>
              <w:t>指标</w:t>
            </w:r>
          </w:p>
        </w:tc>
        <w:tc>
          <w:tcPr>
            <w:tcW w:w="992"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18"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260" w:type="dxa"/>
            <w:gridSpan w:val="2"/>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18"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260" w:type="dxa"/>
            <w:gridSpan w:val="2"/>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18"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260" w:type="dxa"/>
            <w:gridSpan w:val="2"/>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bl>
    <w:p>
      <w:pPr>
        <w:pStyle w:val="37"/>
        <w:widowControl w:val="0"/>
        <w:overflowPunct w:val="0"/>
        <w:adjustRightInd w:val="0"/>
        <w:snapToGrid w:val="0"/>
        <w:spacing w:before="0" w:beforeAutospacing="0" w:after="0" w:afterAutospacing="0" w:line="590" w:lineRule="exact"/>
        <w:jc w:val="both"/>
        <w:rPr>
          <w:rFonts w:ascii="Times New Roman" w:hAnsi="Times New Roman" w:eastAsia="方正仿宋_GBK" w:cs="Times New Roman"/>
          <w:sz w:val="32"/>
          <w:szCs w:val="32"/>
        </w:rPr>
      </w:pPr>
    </w:p>
    <w:p>
      <w:pPr>
        <w:widowControl/>
        <w:jc w:val="left"/>
        <w:rPr>
          <w:rFonts w:ascii="Times New Roman" w:hAnsi="Times New Roman" w:eastAsia="方正仿宋_GBK" w:cs="Times New Roman"/>
          <w:kern w:val="0"/>
          <w:sz w:val="32"/>
          <w:szCs w:val="32"/>
        </w:rPr>
      </w:pPr>
      <w:r>
        <w:rPr>
          <w:rFonts w:ascii="Times New Roman" w:hAnsi="Times New Roman" w:eastAsia="方正仿宋_GBK" w:cs="Times New Roman"/>
          <w:sz w:val="32"/>
          <w:szCs w:val="32"/>
        </w:rPr>
        <w:br w:type="page"/>
      </w:r>
    </w:p>
    <w:p>
      <w:pPr>
        <w:pStyle w:val="37"/>
        <w:widowControl w:val="0"/>
        <w:overflowPunct w:val="0"/>
        <w:adjustRightInd w:val="0"/>
        <w:snapToGrid w:val="0"/>
        <w:spacing w:before="0" w:beforeAutospacing="0" w:after="0" w:afterAutospacing="0" w:line="590" w:lineRule="exact"/>
        <w:jc w:val="both"/>
        <w:rPr>
          <w:rFonts w:ascii="Times New Roman" w:hAnsi="Times New Roman" w:eastAsia="方正黑体_GBK" w:cs="Times New Roman"/>
          <w:sz w:val="32"/>
          <w:szCs w:val="32"/>
        </w:rPr>
      </w:pPr>
      <w:r>
        <w:rPr>
          <w:rFonts w:ascii="Times New Roman" w:hAnsi="Times New Roman" w:eastAsia="方正黑体_GBK" w:cs="Times New Roman"/>
          <w:sz w:val="32"/>
          <w:szCs w:val="32"/>
        </w:rPr>
        <w:t>附件</w:t>
      </w:r>
      <w:r>
        <w:rPr>
          <w:rFonts w:hint="eastAsia" w:ascii="Times New Roman" w:hAnsi="Times New Roman" w:eastAsia="方正黑体_GBK" w:cs="Times New Roman"/>
          <w:sz w:val="32"/>
          <w:szCs w:val="32"/>
        </w:rPr>
        <w:t>1</w:t>
      </w:r>
      <w:r>
        <w:rPr>
          <w:rFonts w:ascii="Times New Roman" w:hAnsi="Times New Roman" w:eastAsia="方正黑体_GBK" w:cs="Times New Roman"/>
          <w:sz w:val="32"/>
          <w:szCs w:val="32"/>
        </w:rPr>
        <w:t>-</w:t>
      </w:r>
      <w:r>
        <w:rPr>
          <w:rFonts w:hint="eastAsia" w:ascii="Times New Roman" w:hAnsi="Times New Roman" w:eastAsia="方正黑体_GBK" w:cs="Times New Roman"/>
          <w:sz w:val="32"/>
          <w:szCs w:val="32"/>
        </w:rPr>
        <w:t>1</w:t>
      </w:r>
      <w:r>
        <w:rPr>
          <w:rFonts w:ascii="Times New Roman" w:hAnsi="Times New Roman" w:eastAsia="方正黑体_GBK" w:cs="Times New Roman"/>
          <w:sz w:val="32"/>
          <w:szCs w:val="32"/>
        </w:rPr>
        <w:t>-4</w:t>
      </w:r>
    </w:p>
    <w:p>
      <w:pPr>
        <w:overflowPunct w:val="0"/>
        <w:spacing w:line="590" w:lineRule="exact"/>
        <w:jc w:val="center"/>
        <w:rPr>
          <w:rFonts w:ascii="方正小标宋_GBK" w:hAnsi="Times New Roman" w:eastAsia="方正小标宋_GBK" w:cs="Times New Roman"/>
          <w:sz w:val="44"/>
          <w:szCs w:val="32"/>
        </w:rPr>
      </w:pPr>
      <w:r>
        <w:rPr>
          <w:rFonts w:hint="eastAsia" w:ascii="方正小标宋_GBK" w:hAnsi="Times New Roman" w:eastAsia="方正小标宋_GBK" w:cs="Times New Roman"/>
          <w:sz w:val="44"/>
          <w:szCs w:val="32"/>
        </w:rPr>
        <w:t>首台（套）重大装备示范应用项目</w:t>
      </w:r>
    </w:p>
    <w:p>
      <w:pPr>
        <w:overflowPunct w:val="0"/>
        <w:spacing w:line="590" w:lineRule="exact"/>
        <w:jc w:val="center"/>
        <w:rPr>
          <w:rFonts w:ascii="Times New Roman" w:hAnsi="Times New Roman" w:eastAsia="方正楷体_GBK" w:cs="Times New Roman"/>
          <w:sz w:val="32"/>
          <w:szCs w:val="32"/>
        </w:rPr>
      </w:pPr>
      <w:r>
        <w:rPr>
          <w:rFonts w:hint="eastAsia" w:ascii="方正小标宋_GBK" w:hAnsi="Times New Roman" w:eastAsia="方正小标宋_GBK" w:cs="Times New Roman"/>
          <w:sz w:val="44"/>
          <w:szCs w:val="32"/>
        </w:rPr>
        <w:t>绩效目标申报表</w:t>
      </w:r>
      <w:r>
        <w:rPr>
          <w:rFonts w:hint="eastAsia" w:ascii="方正小标宋_GBK" w:eastAsia="方正小标宋_GBK"/>
          <w:sz w:val="28"/>
        </w:rPr>
        <w:br w:type="textWrapping"/>
      </w:r>
      <w:r>
        <w:rPr>
          <w:rFonts w:ascii="Times New Roman" w:hAnsi="Times New Roman" w:eastAsia="方正楷体_GBK" w:cs="Times New Roman"/>
          <w:sz w:val="32"/>
          <w:szCs w:val="32"/>
        </w:rPr>
        <w:t>（2024年度）</w:t>
      </w:r>
    </w:p>
    <w:tbl>
      <w:tblPr>
        <w:tblStyle w:val="1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992"/>
        <w:gridCol w:w="1418"/>
        <w:gridCol w:w="1134"/>
        <w:gridCol w:w="2126"/>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项目名称</w:t>
            </w:r>
          </w:p>
        </w:tc>
        <w:tc>
          <w:tcPr>
            <w:tcW w:w="7229" w:type="dxa"/>
            <w:gridSpan w:val="4"/>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项目推荐单位</w:t>
            </w:r>
          </w:p>
        </w:tc>
        <w:tc>
          <w:tcPr>
            <w:tcW w:w="2552" w:type="dxa"/>
            <w:gridSpan w:val="2"/>
            <w:noWrap/>
            <w:vAlign w:val="center"/>
          </w:tcPr>
          <w:p>
            <w:pPr>
              <w:overflowPunct w:val="0"/>
              <w:spacing w:line="400" w:lineRule="exact"/>
              <w:jc w:val="center"/>
              <w:rPr>
                <w:rFonts w:ascii="Times New Roman" w:hAnsi="Times New Roman" w:eastAsia="方正仿宋_GBK" w:cs="Times New Roman"/>
                <w:sz w:val="24"/>
                <w:szCs w:val="24"/>
              </w:rPr>
            </w:pPr>
          </w:p>
        </w:tc>
        <w:tc>
          <w:tcPr>
            <w:tcW w:w="2126" w:type="dxa"/>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项目承担单位</w:t>
            </w:r>
          </w:p>
        </w:tc>
        <w:tc>
          <w:tcPr>
            <w:tcW w:w="2551"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项目开始时间</w:t>
            </w:r>
          </w:p>
        </w:tc>
        <w:tc>
          <w:tcPr>
            <w:tcW w:w="2552" w:type="dxa"/>
            <w:gridSpan w:val="2"/>
            <w:noWrap/>
            <w:vAlign w:val="center"/>
          </w:tcPr>
          <w:p>
            <w:pPr>
              <w:overflowPunct w:val="0"/>
              <w:spacing w:line="400" w:lineRule="exact"/>
              <w:jc w:val="center"/>
              <w:rPr>
                <w:rFonts w:ascii="Times New Roman" w:hAnsi="Times New Roman" w:eastAsia="方正仿宋_GBK" w:cs="Times New Roman"/>
                <w:sz w:val="24"/>
                <w:szCs w:val="24"/>
              </w:rPr>
            </w:pPr>
          </w:p>
        </w:tc>
        <w:tc>
          <w:tcPr>
            <w:tcW w:w="2126" w:type="dxa"/>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项目结束时间</w:t>
            </w:r>
          </w:p>
        </w:tc>
        <w:tc>
          <w:tcPr>
            <w:tcW w:w="2551"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46" w:type="dxa"/>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总体</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目标</w:t>
            </w:r>
          </w:p>
        </w:tc>
        <w:tc>
          <w:tcPr>
            <w:tcW w:w="8221" w:type="dxa"/>
            <w:gridSpan w:val="5"/>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46"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共性</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绩效</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指标</w:t>
            </w:r>
          </w:p>
        </w:tc>
        <w:tc>
          <w:tcPr>
            <w:tcW w:w="992" w:type="dxa"/>
            <w:vAlign w:val="center"/>
          </w:tcPr>
          <w:p>
            <w:pPr>
              <w:widowControl/>
              <w:overflowPunct w:val="0"/>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一级</w:t>
            </w:r>
          </w:p>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指标</w:t>
            </w:r>
          </w:p>
        </w:tc>
        <w:tc>
          <w:tcPr>
            <w:tcW w:w="1418" w:type="dxa"/>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二级指标</w:t>
            </w:r>
          </w:p>
        </w:tc>
        <w:tc>
          <w:tcPr>
            <w:tcW w:w="3260" w:type="dxa"/>
            <w:gridSpan w:val="2"/>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三级指标</w:t>
            </w:r>
          </w:p>
        </w:tc>
        <w:tc>
          <w:tcPr>
            <w:tcW w:w="2551" w:type="dxa"/>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项目完成后预期达到的指标值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产</w:t>
            </w:r>
            <w:r>
              <w:rPr>
                <w:rFonts w:ascii="Times New Roman" w:hAnsi="Times New Roman" w:eastAsia="方正仿宋_GBK" w:cs="Times New Roman"/>
                <w:sz w:val="24"/>
                <w:szCs w:val="24"/>
              </w:rPr>
              <w:t>出</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指标</w:t>
            </w:r>
          </w:p>
        </w:tc>
        <w:tc>
          <w:tcPr>
            <w:tcW w:w="1418" w:type="dxa"/>
            <w:vAlign w:val="center"/>
          </w:tcPr>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数量</w:t>
            </w:r>
            <w:r>
              <w:rPr>
                <w:rFonts w:ascii="Times New Roman" w:hAnsi="Times New Roman" w:eastAsia="方正仿宋_GBK" w:cs="Times New Roman"/>
                <w:sz w:val="24"/>
                <w:szCs w:val="24"/>
              </w:rPr>
              <w:t>指标</w:t>
            </w:r>
          </w:p>
        </w:tc>
        <w:tc>
          <w:tcPr>
            <w:tcW w:w="3260" w:type="dxa"/>
            <w:gridSpan w:val="2"/>
            <w:noWrap/>
            <w:vAlign w:val="center"/>
          </w:tcPr>
          <w:p>
            <w:pPr>
              <w:spacing w:line="320" w:lineRule="exact"/>
              <w:rPr>
                <w:rFonts w:ascii="方正仿宋_GBK" w:hAnsi="Times New Roman" w:eastAsia="方正仿宋_GBK" w:cs="Times New Roman"/>
                <w:sz w:val="24"/>
                <w:szCs w:val="24"/>
              </w:rPr>
            </w:pPr>
            <w:r>
              <w:rPr>
                <w:rFonts w:hint="eastAsia" w:ascii="Times New Roman" w:hAnsi="Times New Roman" w:eastAsia="方正仿宋_GBK" w:cs="Times New Roman"/>
                <w:sz w:val="24"/>
                <w:szCs w:val="24"/>
              </w:rPr>
              <w:t>申报装备具有自主知识</w:t>
            </w:r>
            <w:r>
              <w:rPr>
                <w:rFonts w:ascii="Times New Roman" w:hAnsi="Times New Roman" w:eastAsia="方正仿宋_GBK" w:cs="Times New Roman"/>
                <w:sz w:val="24"/>
                <w:szCs w:val="24"/>
              </w:rPr>
              <w:t>产权</w:t>
            </w:r>
            <w:r>
              <w:rPr>
                <w:rFonts w:hint="eastAsia" w:ascii="Times New Roman" w:hAnsi="Times New Roman" w:eastAsia="方正仿宋_GBK" w:cs="Times New Roman"/>
                <w:sz w:val="24"/>
                <w:szCs w:val="24"/>
              </w:rPr>
              <w:t>数量（个）</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1418"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质量</w:t>
            </w:r>
            <w:r>
              <w:rPr>
                <w:rFonts w:ascii="Times New Roman" w:hAnsi="Times New Roman" w:eastAsia="方正仿宋_GBK" w:cs="Times New Roman"/>
                <w:sz w:val="24"/>
                <w:szCs w:val="24"/>
              </w:rPr>
              <w:t>指标</w:t>
            </w:r>
          </w:p>
        </w:tc>
        <w:tc>
          <w:tcPr>
            <w:tcW w:w="3260" w:type="dxa"/>
            <w:gridSpan w:val="2"/>
            <w:noWrap/>
            <w:vAlign w:val="center"/>
          </w:tcPr>
          <w:p>
            <w:pPr>
              <w:spacing w:line="320" w:lineRule="exact"/>
              <w:rPr>
                <w:rFonts w:ascii="方正仿宋_GBK" w:eastAsia="方正仿宋_GBK"/>
                <w:sz w:val="24"/>
                <w:szCs w:val="24"/>
              </w:rPr>
            </w:pPr>
            <w:r>
              <w:rPr>
                <w:rFonts w:hint="eastAsia" w:ascii="方正仿宋_GBK" w:eastAsia="方正仿宋_GBK"/>
                <w:sz w:val="24"/>
                <w:szCs w:val="24"/>
              </w:rPr>
              <w:t>资金分配合理性</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1418"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noWrap/>
            <w:vAlign w:val="center"/>
          </w:tcPr>
          <w:p>
            <w:pPr>
              <w:spacing w:line="320" w:lineRule="exact"/>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财政资金到位率（</w:t>
            </w:r>
            <w:r>
              <w:rPr>
                <w:rFonts w:hint="eastAsia" w:ascii="Times New Roman" w:hAnsi="Times New Roman" w:eastAsia="方正仿宋_GBK" w:cs="Times New Roman"/>
                <w:sz w:val="24"/>
                <w:szCs w:val="24"/>
              </w:rPr>
              <w:t>%</w:t>
            </w:r>
            <w:r>
              <w:rPr>
                <w:rFonts w:hint="eastAsia" w:ascii="方正仿宋_GBK" w:hAnsi="Times New Roman" w:eastAsia="方正仿宋_GBK" w:cs="Times New Roman"/>
                <w:sz w:val="24"/>
                <w:szCs w:val="24"/>
              </w:rPr>
              <w:t>）</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noWrap/>
            <w:vAlign w:val="center"/>
          </w:tcPr>
          <w:p>
            <w:pPr>
              <w:spacing w:line="320" w:lineRule="exact"/>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财政资金使用合规性</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Align w:val="center"/>
          </w:tcPr>
          <w:p>
            <w:pPr>
              <w:widowControl/>
              <w:overflowPunct w:val="0"/>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效益</w:t>
            </w:r>
          </w:p>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指标</w:t>
            </w:r>
          </w:p>
        </w:tc>
        <w:tc>
          <w:tcPr>
            <w:tcW w:w="1418" w:type="dxa"/>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经济效益</w:t>
            </w:r>
          </w:p>
        </w:tc>
        <w:tc>
          <w:tcPr>
            <w:tcW w:w="3260" w:type="dxa"/>
            <w:gridSpan w:val="2"/>
            <w:vAlign w:val="center"/>
          </w:tcPr>
          <w:p>
            <w:pPr>
              <w:overflowPunct w:val="0"/>
              <w:spacing w:line="320" w:lineRule="exact"/>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申报装备</w:t>
            </w:r>
            <w:r>
              <w:rPr>
                <w:rFonts w:ascii="方正仿宋_GBK" w:hAnsi="Times New Roman" w:eastAsia="方正仿宋_GBK" w:cs="Times New Roman"/>
                <w:sz w:val="24"/>
                <w:szCs w:val="24"/>
              </w:rPr>
              <w:t>实现销售收入</w:t>
            </w:r>
          </w:p>
          <w:p>
            <w:pPr>
              <w:overflowPunct w:val="0"/>
              <w:spacing w:line="320" w:lineRule="exact"/>
              <w:rPr>
                <w:rFonts w:ascii="Times New Roman" w:hAnsi="Times New Roman" w:eastAsia="方正仿宋_GBK" w:cs="Times New Roman"/>
                <w:sz w:val="24"/>
                <w:szCs w:val="24"/>
              </w:rPr>
            </w:pPr>
            <w:r>
              <w:rPr>
                <w:rFonts w:ascii="方正仿宋_GBK" w:hAnsi="Times New Roman" w:eastAsia="方正仿宋_GBK" w:cs="Times New Roman"/>
                <w:sz w:val="24"/>
                <w:szCs w:val="24"/>
              </w:rPr>
              <w:t>（</w:t>
            </w:r>
            <w:r>
              <w:rPr>
                <w:rFonts w:hint="eastAsia" w:ascii="方正仿宋_GBK" w:hAnsi="Times New Roman" w:eastAsia="方正仿宋_GBK" w:cs="Times New Roman"/>
                <w:sz w:val="24"/>
                <w:szCs w:val="24"/>
              </w:rPr>
              <w:t>万元</w:t>
            </w:r>
            <w:r>
              <w:rPr>
                <w:rFonts w:ascii="方正仿宋_GBK" w:hAnsi="Times New Roman" w:eastAsia="方正仿宋_GBK" w:cs="Times New Roman"/>
                <w:sz w:val="24"/>
                <w:szCs w:val="24"/>
              </w:rPr>
              <w:t>）</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满意度指标</w:t>
            </w:r>
          </w:p>
        </w:tc>
        <w:tc>
          <w:tcPr>
            <w:tcW w:w="1418" w:type="dxa"/>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满意度</w:t>
            </w:r>
          </w:p>
        </w:tc>
        <w:tc>
          <w:tcPr>
            <w:tcW w:w="3260" w:type="dxa"/>
            <w:gridSpan w:val="2"/>
            <w:noWrap/>
            <w:vAlign w:val="center"/>
          </w:tcPr>
          <w:p>
            <w:pPr>
              <w:overflowPunct w:val="0"/>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用户满意</w:t>
            </w:r>
            <w:r>
              <w:rPr>
                <w:rFonts w:ascii="Times New Roman" w:hAnsi="Times New Roman" w:eastAsia="方正仿宋_GBK" w:cs="Times New Roman"/>
                <w:sz w:val="24"/>
                <w:szCs w:val="24"/>
              </w:rPr>
              <w:t>度（</w:t>
            </w:r>
            <w:r>
              <w:rPr>
                <w:rFonts w:hint="eastAsia" w:ascii="Times New Roman" w:hAnsi="Times New Roman" w:eastAsia="方正仿宋_GBK" w:cs="Times New Roman"/>
                <w:sz w:val="24"/>
                <w:szCs w:val="24"/>
              </w:rPr>
              <w:t>%）</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个性</w:t>
            </w:r>
            <w:r>
              <w:br w:type="textWrapping"/>
            </w:r>
            <w:r>
              <w:rPr>
                <w:rFonts w:ascii="Times New Roman" w:hAnsi="Times New Roman" w:eastAsia="方正仿宋_GBK" w:cs="Times New Roman"/>
                <w:sz w:val="24"/>
                <w:szCs w:val="24"/>
              </w:rPr>
              <w:t>指标</w:t>
            </w:r>
          </w:p>
        </w:tc>
        <w:tc>
          <w:tcPr>
            <w:tcW w:w="992"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18"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260" w:type="dxa"/>
            <w:gridSpan w:val="2"/>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18"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260" w:type="dxa"/>
            <w:gridSpan w:val="2"/>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18"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260" w:type="dxa"/>
            <w:gridSpan w:val="2"/>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bl>
    <w:p>
      <w:pPr>
        <w:pStyle w:val="37"/>
        <w:widowControl w:val="0"/>
        <w:overflowPunct w:val="0"/>
        <w:adjustRightInd w:val="0"/>
        <w:snapToGrid w:val="0"/>
        <w:spacing w:before="0" w:beforeAutospacing="0" w:after="0" w:afterAutospacing="0" w:line="590" w:lineRule="exact"/>
        <w:jc w:val="both"/>
        <w:rPr>
          <w:rFonts w:ascii="Times New Roman" w:hAnsi="Times New Roman" w:eastAsia="方正仿宋_GBK" w:cs="Times New Roman"/>
          <w:kern w:val="2"/>
        </w:rPr>
      </w:pPr>
      <w:r>
        <w:rPr>
          <w:rFonts w:hint="eastAsia" w:ascii="Times New Roman" w:hAnsi="Times New Roman" w:eastAsia="方正仿宋_GBK" w:cs="Times New Roman"/>
          <w:kern w:val="2"/>
        </w:rPr>
        <w:t>说明</w:t>
      </w:r>
      <w:r>
        <w:rPr>
          <w:rFonts w:ascii="Times New Roman" w:hAnsi="Times New Roman" w:eastAsia="方正仿宋_GBK" w:cs="Times New Roman"/>
          <w:kern w:val="2"/>
        </w:rPr>
        <w:t>：</w:t>
      </w:r>
      <w:r>
        <w:rPr>
          <w:rFonts w:hint="eastAsia" w:ascii="Times New Roman" w:hAnsi="Times New Roman" w:eastAsia="方正仿宋_GBK" w:cs="Times New Roman"/>
          <w:kern w:val="2"/>
        </w:rPr>
        <w:t>自主知识</w:t>
      </w:r>
      <w:r>
        <w:rPr>
          <w:rFonts w:ascii="Times New Roman" w:hAnsi="Times New Roman" w:eastAsia="方正仿宋_GBK" w:cs="Times New Roman"/>
          <w:kern w:val="2"/>
        </w:rPr>
        <w:t>产权</w:t>
      </w:r>
      <w:r>
        <w:rPr>
          <w:rFonts w:hint="eastAsia" w:ascii="Times New Roman" w:hAnsi="Times New Roman" w:eastAsia="方正仿宋_GBK" w:cs="Times New Roman"/>
          <w:kern w:val="2"/>
        </w:rPr>
        <w:t>包括</w:t>
      </w:r>
      <w:r>
        <w:rPr>
          <w:rFonts w:ascii="Times New Roman" w:hAnsi="Times New Roman" w:eastAsia="方正仿宋_GBK" w:cs="Times New Roman"/>
          <w:kern w:val="2"/>
        </w:rPr>
        <w:t>专利权</w:t>
      </w:r>
      <w:r>
        <w:rPr>
          <w:rFonts w:hint="eastAsia" w:ascii="Times New Roman" w:hAnsi="Times New Roman" w:eastAsia="方正仿宋_GBK" w:cs="Times New Roman"/>
          <w:kern w:val="2"/>
        </w:rPr>
        <w:t>、软件</w:t>
      </w:r>
      <w:r>
        <w:rPr>
          <w:rFonts w:ascii="Times New Roman" w:hAnsi="Times New Roman" w:eastAsia="方正仿宋_GBK" w:cs="Times New Roman"/>
          <w:kern w:val="2"/>
        </w:rPr>
        <w:t>著作权。</w:t>
      </w:r>
    </w:p>
    <w:p>
      <w:pPr>
        <w:widowControl/>
        <w:jc w:val="left"/>
        <w:rPr>
          <w:rFonts w:ascii="Times New Roman" w:hAnsi="Times New Roman" w:eastAsia="方正仿宋_GBK" w:cs="Times New Roman"/>
          <w:kern w:val="0"/>
          <w:sz w:val="32"/>
          <w:szCs w:val="32"/>
        </w:rPr>
      </w:pPr>
      <w:r>
        <w:rPr>
          <w:rFonts w:ascii="Times New Roman" w:hAnsi="Times New Roman" w:eastAsia="方正仿宋_GBK" w:cs="Times New Roman"/>
          <w:sz w:val="32"/>
          <w:szCs w:val="32"/>
        </w:rPr>
        <w:br w:type="page"/>
      </w:r>
    </w:p>
    <w:p>
      <w:pPr>
        <w:pStyle w:val="37"/>
        <w:widowControl w:val="0"/>
        <w:overflowPunct w:val="0"/>
        <w:adjustRightInd w:val="0"/>
        <w:snapToGrid w:val="0"/>
        <w:spacing w:before="0" w:beforeAutospacing="0" w:after="0" w:afterAutospacing="0" w:line="590" w:lineRule="exact"/>
        <w:jc w:val="both"/>
        <w:rPr>
          <w:rFonts w:ascii="Times New Roman" w:hAnsi="Times New Roman" w:eastAsia="方正黑体_GBK" w:cs="Times New Roman"/>
          <w:sz w:val="32"/>
          <w:szCs w:val="32"/>
        </w:rPr>
      </w:pPr>
      <w:r>
        <w:rPr>
          <w:rFonts w:ascii="Times New Roman" w:hAnsi="Times New Roman" w:eastAsia="方正黑体_GBK" w:cs="Times New Roman"/>
          <w:sz w:val="32"/>
          <w:szCs w:val="32"/>
        </w:rPr>
        <w:t>附件</w:t>
      </w:r>
      <w:r>
        <w:rPr>
          <w:rFonts w:hint="eastAsia" w:ascii="Times New Roman" w:hAnsi="Times New Roman" w:eastAsia="方正黑体_GBK" w:cs="Times New Roman"/>
          <w:sz w:val="32"/>
          <w:szCs w:val="32"/>
        </w:rPr>
        <w:t>1</w:t>
      </w:r>
      <w:r>
        <w:rPr>
          <w:rFonts w:ascii="Times New Roman" w:hAnsi="Times New Roman" w:eastAsia="方正黑体_GBK" w:cs="Times New Roman"/>
          <w:sz w:val="32"/>
          <w:szCs w:val="32"/>
        </w:rPr>
        <w:t>-</w:t>
      </w:r>
      <w:r>
        <w:rPr>
          <w:rFonts w:hint="eastAsia" w:ascii="Times New Roman" w:hAnsi="Times New Roman" w:eastAsia="方正黑体_GBK" w:cs="Times New Roman"/>
          <w:sz w:val="32"/>
          <w:szCs w:val="32"/>
        </w:rPr>
        <w:t>1</w:t>
      </w:r>
      <w:r>
        <w:rPr>
          <w:rFonts w:ascii="Times New Roman" w:hAnsi="Times New Roman" w:eastAsia="方正黑体_GBK" w:cs="Times New Roman"/>
          <w:sz w:val="32"/>
          <w:szCs w:val="32"/>
        </w:rPr>
        <w:t>-5</w:t>
      </w:r>
    </w:p>
    <w:p>
      <w:pPr>
        <w:overflowPunct w:val="0"/>
        <w:spacing w:line="590" w:lineRule="exact"/>
        <w:jc w:val="center"/>
        <w:rPr>
          <w:rFonts w:ascii="Times New Roman" w:hAnsi="Times New Roman" w:eastAsia="方正楷体_GBK" w:cs="Times New Roman"/>
          <w:sz w:val="32"/>
          <w:szCs w:val="32"/>
        </w:rPr>
      </w:pPr>
      <w:r>
        <w:rPr>
          <w:rFonts w:hint="eastAsia" w:ascii="方正小标宋_GBK" w:hAnsi="Times New Roman" w:eastAsia="方正小标宋_GBK" w:cs="Times New Roman"/>
          <w:sz w:val="44"/>
          <w:szCs w:val="32"/>
        </w:rPr>
        <w:t>首批次新材料示范应用项目绩效目标申报表</w:t>
      </w:r>
      <w:r>
        <w:rPr>
          <w:rFonts w:hint="eastAsia" w:ascii="方正小标宋_GBK" w:eastAsia="方正小标宋_GBK"/>
          <w:sz w:val="28"/>
        </w:rPr>
        <w:br w:type="textWrapping"/>
      </w:r>
      <w:r>
        <w:rPr>
          <w:rFonts w:ascii="Times New Roman" w:hAnsi="Times New Roman" w:eastAsia="方正楷体_GBK" w:cs="Times New Roman"/>
          <w:sz w:val="32"/>
          <w:szCs w:val="32"/>
        </w:rPr>
        <w:t>（2024年度）</w:t>
      </w:r>
    </w:p>
    <w:tbl>
      <w:tblPr>
        <w:tblStyle w:val="1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992"/>
        <w:gridCol w:w="1418"/>
        <w:gridCol w:w="1134"/>
        <w:gridCol w:w="2126"/>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项目名称</w:t>
            </w:r>
          </w:p>
        </w:tc>
        <w:tc>
          <w:tcPr>
            <w:tcW w:w="7229" w:type="dxa"/>
            <w:gridSpan w:val="4"/>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项目推荐单位</w:t>
            </w:r>
          </w:p>
        </w:tc>
        <w:tc>
          <w:tcPr>
            <w:tcW w:w="2552" w:type="dxa"/>
            <w:gridSpan w:val="2"/>
            <w:noWrap/>
            <w:vAlign w:val="center"/>
          </w:tcPr>
          <w:p>
            <w:pPr>
              <w:overflowPunct w:val="0"/>
              <w:spacing w:line="400" w:lineRule="exact"/>
              <w:jc w:val="center"/>
              <w:rPr>
                <w:rFonts w:ascii="Times New Roman" w:hAnsi="Times New Roman" w:eastAsia="方正仿宋_GBK" w:cs="Times New Roman"/>
                <w:sz w:val="24"/>
                <w:szCs w:val="24"/>
              </w:rPr>
            </w:pPr>
          </w:p>
        </w:tc>
        <w:tc>
          <w:tcPr>
            <w:tcW w:w="2126" w:type="dxa"/>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项目承担单位</w:t>
            </w:r>
          </w:p>
        </w:tc>
        <w:tc>
          <w:tcPr>
            <w:tcW w:w="2551" w:type="dxa"/>
            <w:noWrap/>
            <w:vAlign w:val="center"/>
          </w:tcPr>
          <w:p>
            <w:pPr>
              <w:overflowPunct w:val="0"/>
              <w:spacing w:line="400" w:lineRule="exact"/>
              <w:jc w:val="center"/>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项目开始时间</w:t>
            </w:r>
          </w:p>
        </w:tc>
        <w:tc>
          <w:tcPr>
            <w:tcW w:w="2552" w:type="dxa"/>
            <w:gridSpan w:val="2"/>
            <w:noWrap/>
            <w:vAlign w:val="center"/>
          </w:tcPr>
          <w:p>
            <w:pPr>
              <w:overflowPunct w:val="0"/>
              <w:spacing w:line="400" w:lineRule="exact"/>
              <w:jc w:val="center"/>
              <w:rPr>
                <w:rFonts w:ascii="Times New Roman" w:hAnsi="Times New Roman" w:eastAsia="方正仿宋_GBK" w:cs="Times New Roman"/>
                <w:sz w:val="24"/>
                <w:szCs w:val="24"/>
              </w:rPr>
            </w:pPr>
          </w:p>
        </w:tc>
        <w:tc>
          <w:tcPr>
            <w:tcW w:w="2126" w:type="dxa"/>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项目结束时间</w:t>
            </w:r>
          </w:p>
        </w:tc>
        <w:tc>
          <w:tcPr>
            <w:tcW w:w="2551" w:type="dxa"/>
            <w:noWrap/>
            <w:vAlign w:val="center"/>
          </w:tcPr>
          <w:p>
            <w:pPr>
              <w:overflowPunct w:val="0"/>
              <w:spacing w:line="400" w:lineRule="exact"/>
              <w:jc w:val="center"/>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46" w:type="dxa"/>
            <w:vAlign w:val="center"/>
          </w:tcPr>
          <w:p>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总体</w:t>
            </w:r>
          </w:p>
          <w:p>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目标</w:t>
            </w:r>
          </w:p>
        </w:tc>
        <w:tc>
          <w:tcPr>
            <w:tcW w:w="8221" w:type="dxa"/>
            <w:gridSpan w:val="5"/>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46" w:type="dxa"/>
            <w:vMerge w:val="restart"/>
            <w:vAlign w:val="center"/>
          </w:tcPr>
          <w:p>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w:t>
            </w:r>
          </w:p>
          <w:p>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共性</w:t>
            </w:r>
          </w:p>
          <w:p>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绩效</w:t>
            </w:r>
          </w:p>
          <w:p>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指标</w:t>
            </w:r>
          </w:p>
        </w:tc>
        <w:tc>
          <w:tcPr>
            <w:tcW w:w="992" w:type="dxa"/>
            <w:vAlign w:val="center"/>
          </w:tcPr>
          <w:p>
            <w:pPr>
              <w:widowControl/>
              <w:overflowPunct w:val="0"/>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一级</w:t>
            </w:r>
          </w:p>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指标</w:t>
            </w:r>
          </w:p>
        </w:tc>
        <w:tc>
          <w:tcPr>
            <w:tcW w:w="1418" w:type="dxa"/>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二级指标</w:t>
            </w:r>
          </w:p>
        </w:tc>
        <w:tc>
          <w:tcPr>
            <w:tcW w:w="3260" w:type="dxa"/>
            <w:gridSpan w:val="2"/>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三级指标</w:t>
            </w:r>
          </w:p>
        </w:tc>
        <w:tc>
          <w:tcPr>
            <w:tcW w:w="2551" w:type="dxa"/>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项目完成后预期达到的指标值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restart"/>
            <w:vAlign w:val="center"/>
          </w:tcPr>
          <w:p>
            <w:pPr>
              <w:overflowPunct w:val="0"/>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产</w:t>
            </w:r>
            <w:r>
              <w:rPr>
                <w:rFonts w:ascii="Times New Roman" w:hAnsi="Times New Roman" w:eastAsia="方正仿宋_GBK" w:cs="Times New Roman"/>
                <w:sz w:val="24"/>
                <w:szCs w:val="24"/>
              </w:rPr>
              <w:t>出</w:t>
            </w:r>
          </w:p>
          <w:p>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指标</w:t>
            </w:r>
          </w:p>
        </w:tc>
        <w:tc>
          <w:tcPr>
            <w:tcW w:w="1418" w:type="dxa"/>
            <w:vAlign w:val="center"/>
          </w:tcPr>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数量</w:t>
            </w:r>
            <w:r>
              <w:rPr>
                <w:rFonts w:ascii="Times New Roman" w:hAnsi="Times New Roman" w:eastAsia="方正仿宋_GBK" w:cs="Times New Roman"/>
                <w:sz w:val="24"/>
                <w:szCs w:val="24"/>
              </w:rPr>
              <w:t>指标</w:t>
            </w:r>
          </w:p>
        </w:tc>
        <w:tc>
          <w:tcPr>
            <w:tcW w:w="3260" w:type="dxa"/>
            <w:gridSpan w:val="2"/>
            <w:noWrap/>
            <w:vAlign w:val="center"/>
          </w:tcPr>
          <w:p>
            <w:pPr>
              <w:overflowPunct w:val="0"/>
              <w:spacing w:line="36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项目服务客户数或用户数（个）</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360" w:lineRule="exact"/>
              <w:rPr>
                <w:rFonts w:ascii="Times New Roman" w:hAnsi="Times New Roman" w:eastAsia="方正仿宋_GBK" w:cs="Times New Roman"/>
                <w:sz w:val="24"/>
                <w:szCs w:val="24"/>
              </w:rPr>
            </w:pPr>
          </w:p>
        </w:tc>
        <w:tc>
          <w:tcPr>
            <w:tcW w:w="1418" w:type="dxa"/>
            <w:vMerge w:val="restart"/>
            <w:noWrap/>
            <w:vAlign w:val="center"/>
          </w:tcPr>
          <w:p>
            <w:pPr>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质量指标</w:t>
            </w:r>
          </w:p>
        </w:tc>
        <w:tc>
          <w:tcPr>
            <w:tcW w:w="3260" w:type="dxa"/>
            <w:gridSpan w:val="2"/>
            <w:noWrap/>
            <w:vAlign w:val="center"/>
          </w:tcPr>
          <w:p>
            <w:pPr>
              <w:spacing w:line="36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申报产品具有授权发明专利数量（项）</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360" w:lineRule="exact"/>
              <w:rPr>
                <w:rFonts w:ascii="Times New Roman" w:hAnsi="Times New Roman" w:eastAsia="方正仿宋_GBK" w:cs="Times New Roman"/>
                <w:sz w:val="24"/>
                <w:szCs w:val="24"/>
              </w:rPr>
            </w:pPr>
          </w:p>
        </w:tc>
        <w:tc>
          <w:tcPr>
            <w:tcW w:w="1418" w:type="dxa"/>
            <w:vMerge w:val="continue"/>
            <w:noWrap/>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noWrap/>
            <w:vAlign w:val="center"/>
          </w:tcPr>
          <w:p>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近</w:t>
            </w:r>
            <w:r>
              <w:rPr>
                <w:rFonts w:hint="eastAsia" w:ascii="Times New Roman" w:hAnsi="Times New Roman" w:eastAsia="方正仿宋_GBK" w:cs="Times New Roman"/>
                <w:sz w:val="24"/>
                <w:szCs w:val="24"/>
              </w:rPr>
              <w:t>两年参与制定国际、国家、行业和团体标准（项）</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Align w:val="center"/>
          </w:tcPr>
          <w:p>
            <w:pPr>
              <w:widowControl/>
              <w:overflowPunct w:val="0"/>
              <w:spacing w:line="36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效益</w:t>
            </w:r>
          </w:p>
          <w:p>
            <w:pPr>
              <w:widowControl/>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指标</w:t>
            </w:r>
          </w:p>
        </w:tc>
        <w:tc>
          <w:tcPr>
            <w:tcW w:w="1418" w:type="dxa"/>
            <w:noWrap/>
            <w:vAlign w:val="center"/>
          </w:tcPr>
          <w:p>
            <w:pPr>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经济效益</w:t>
            </w:r>
          </w:p>
        </w:tc>
        <w:tc>
          <w:tcPr>
            <w:tcW w:w="3260" w:type="dxa"/>
            <w:gridSpan w:val="2"/>
            <w:vAlign w:val="center"/>
          </w:tcPr>
          <w:p>
            <w:pPr>
              <w:spacing w:line="3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项目完成销售额（万元）</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Align w:val="center"/>
          </w:tcPr>
          <w:p>
            <w:pPr>
              <w:widowControl/>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满意度指标</w:t>
            </w:r>
          </w:p>
        </w:tc>
        <w:tc>
          <w:tcPr>
            <w:tcW w:w="1418" w:type="dxa"/>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满意度</w:t>
            </w:r>
          </w:p>
        </w:tc>
        <w:tc>
          <w:tcPr>
            <w:tcW w:w="3260" w:type="dxa"/>
            <w:gridSpan w:val="2"/>
            <w:noWrap/>
            <w:vAlign w:val="center"/>
          </w:tcPr>
          <w:p>
            <w:pPr>
              <w:overflowPunct w:val="0"/>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服务</w:t>
            </w:r>
            <w:r>
              <w:rPr>
                <w:rFonts w:ascii="Times New Roman" w:hAnsi="Times New Roman" w:eastAsia="方正仿宋_GBK" w:cs="Times New Roman"/>
                <w:sz w:val="24"/>
                <w:szCs w:val="24"/>
              </w:rPr>
              <w:t>对象</w:t>
            </w:r>
            <w:r>
              <w:rPr>
                <w:rFonts w:hint="eastAsia" w:ascii="Times New Roman" w:hAnsi="Times New Roman" w:eastAsia="方正仿宋_GBK" w:cs="Times New Roman"/>
                <w:sz w:val="24"/>
                <w:szCs w:val="24"/>
              </w:rPr>
              <w:t>满意</w:t>
            </w:r>
            <w:r>
              <w:rPr>
                <w:rFonts w:ascii="Times New Roman" w:hAnsi="Times New Roman" w:eastAsia="方正仿宋_GBK" w:cs="Times New Roman"/>
                <w:sz w:val="24"/>
                <w:szCs w:val="24"/>
              </w:rPr>
              <w:t>度（</w:t>
            </w:r>
            <w:r>
              <w:rPr>
                <w:rFonts w:hint="eastAsia" w:ascii="Times New Roman" w:hAnsi="Times New Roman" w:eastAsia="方正仿宋_GBK" w:cs="Times New Roman"/>
                <w:sz w:val="24"/>
                <w:szCs w:val="24"/>
              </w:rPr>
              <w:t>%）</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restart"/>
            <w:vAlign w:val="center"/>
          </w:tcPr>
          <w:p>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个性</w:t>
            </w:r>
            <w:r>
              <w:br w:type="textWrapping"/>
            </w:r>
            <w:r>
              <w:rPr>
                <w:rFonts w:ascii="Times New Roman" w:hAnsi="Times New Roman" w:eastAsia="方正仿宋_GBK" w:cs="Times New Roman"/>
                <w:sz w:val="24"/>
                <w:szCs w:val="24"/>
              </w:rPr>
              <w:t>指标</w:t>
            </w:r>
          </w:p>
        </w:tc>
        <w:tc>
          <w:tcPr>
            <w:tcW w:w="992"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18"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260" w:type="dxa"/>
            <w:gridSpan w:val="2"/>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18"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260" w:type="dxa"/>
            <w:gridSpan w:val="2"/>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18"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260" w:type="dxa"/>
            <w:gridSpan w:val="2"/>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bl>
    <w:p>
      <w:pPr>
        <w:pStyle w:val="37"/>
        <w:widowControl w:val="0"/>
        <w:overflowPunct w:val="0"/>
        <w:adjustRightInd w:val="0"/>
        <w:snapToGrid w:val="0"/>
        <w:spacing w:before="0" w:beforeAutospacing="0" w:after="0" w:afterAutospacing="0" w:line="590" w:lineRule="exact"/>
        <w:jc w:val="both"/>
        <w:rPr>
          <w:rFonts w:ascii="Times New Roman" w:hAnsi="Times New Roman" w:eastAsia="方正仿宋_GBK" w:cs="Times New Roman"/>
          <w:sz w:val="32"/>
          <w:szCs w:val="32"/>
        </w:rPr>
      </w:pPr>
    </w:p>
    <w:p>
      <w:pPr>
        <w:widowControl/>
        <w:jc w:val="left"/>
        <w:rPr>
          <w:rFonts w:ascii="Times New Roman" w:hAnsi="Times New Roman" w:eastAsia="方正仿宋_GBK" w:cs="Times New Roman"/>
          <w:kern w:val="0"/>
          <w:sz w:val="32"/>
          <w:szCs w:val="32"/>
        </w:rPr>
      </w:pPr>
      <w:r>
        <w:rPr>
          <w:rFonts w:ascii="Times New Roman" w:hAnsi="Times New Roman" w:eastAsia="方正仿宋_GBK" w:cs="Times New Roman"/>
          <w:sz w:val="32"/>
          <w:szCs w:val="32"/>
        </w:rPr>
        <w:br w:type="page"/>
      </w:r>
    </w:p>
    <w:p>
      <w:pPr>
        <w:pStyle w:val="37"/>
        <w:widowControl w:val="0"/>
        <w:overflowPunct w:val="0"/>
        <w:adjustRightInd w:val="0"/>
        <w:snapToGrid w:val="0"/>
        <w:spacing w:before="0" w:beforeAutospacing="0" w:after="0" w:afterAutospacing="0" w:line="590" w:lineRule="exact"/>
        <w:jc w:val="both"/>
        <w:rPr>
          <w:rFonts w:ascii="Times New Roman" w:hAnsi="Times New Roman" w:eastAsia="方正黑体_GBK" w:cs="Times New Roman"/>
          <w:sz w:val="32"/>
          <w:szCs w:val="32"/>
        </w:rPr>
      </w:pPr>
      <w:r>
        <w:rPr>
          <w:rFonts w:ascii="Times New Roman" w:hAnsi="Times New Roman" w:eastAsia="方正黑体_GBK" w:cs="Times New Roman"/>
          <w:sz w:val="32"/>
          <w:szCs w:val="32"/>
        </w:rPr>
        <w:t>附件</w:t>
      </w:r>
      <w:r>
        <w:rPr>
          <w:rFonts w:hint="eastAsia" w:ascii="Times New Roman" w:hAnsi="Times New Roman" w:eastAsia="方正黑体_GBK" w:cs="Times New Roman"/>
          <w:sz w:val="32"/>
          <w:szCs w:val="32"/>
        </w:rPr>
        <w:t>1</w:t>
      </w:r>
      <w:r>
        <w:rPr>
          <w:rFonts w:ascii="Times New Roman" w:hAnsi="Times New Roman" w:eastAsia="方正黑体_GBK" w:cs="Times New Roman"/>
          <w:sz w:val="32"/>
          <w:szCs w:val="32"/>
        </w:rPr>
        <w:t>-</w:t>
      </w:r>
      <w:r>
        <w:rPr>
          <w:rFonts w:hint="eastAsia" w:ascii="Times New Roman" w:hAnsi="Times New Roman" w:eastAsia="方正黑体_GBK" w:cs="Times New Roman"/>
          <w:sz w:val="32"/>
          <w:szCs w:val="32"/>
        </w:rPr>
        <w:t>1</w:t>
      </w:r>
      <w:r>
        <w:rPr>
          <w:rFonts w:ascii="Times New Roman" w:hAnsi="Times New Roman" w:eastAsia="方正黑体_GBK" w:cs="Times New Roman"/>
          <w:sz w:val="32"/>
          <w:szCs w:val="32"/>
        </w:rPr>
        <w:t>-6</w:t>
      </w:r>
    </w:p>
    <w:p>
      <w:pPr>
        <w:overflowPunct w:val="0"/>
        <w:spacing w:line="590" w:lineRule="exact"/>
        <w:jc w:val="center"/>
        <w:rPr>
          <w:rFonts w:ascii="Times New Roman" w:hAnsi="Times New Roman" w:eastAsia="方正楷体_GBK" w:cs="Times New Roman"/>
          <w:sz w:val="32"/>
          <w:szCs w:val="32"/>
        </w:rPr>
      </w:pPr>
      <w:r>
        <w:rPr>
          <w:rFonts w:ascii="Times New Roman" w:hAnsi="Times New Roman" w:eastAsia="方正小标宋_GBK" w:cs="Times New Roman"/>
          <w:sz w:val="44"/>
          <w:szCs w:val="32"/>
        </w:rPr>
        <w:t>首版次软件示范应用</w:t>
      </w:r>
      <w:r>
        <w:rPr>
          <w:rFonts w:hint="eastAsia" w:ascii="方正小标宋_GBK" w:hAnsi="Times New Roman" w:eastAsia="方正小标宋_GBK" w:cs="Times New Roman"/>
          <w:sz w:val="44"/>
          <w:szCs w:val="32"/>
        </w:rPr>
        <w:t>项目绩效目标申报表</w:t>
      </w:r>
      <w:r>
        <w:rPr>
          <w:rFonts w:hint="eastAsia" w:ascii="方正小标宋_GBK" w:eastAsia="方正小标宋_GBK"/>
          <w:sz w:val="28"/>
        </w:rPr>
        <w:br w:type="textWrapping"/>
      </w:r>
      <w:r>
        <w:rPr>
          <w:rFonts w:ascii="Times New Roman" w:hAnsi="Times New Roman" w:eastAsia="方正楷体_GBK" w:cs="Times New Roman"/>
          <w:sz w:val="32"/>
          <w:szCs w:val="32"/>
        </w:rPr>
        <w:t>（2024年度）</w:t>
      </w:r>
    </w:p>
    <w:tbl>
      <w:tblPr>
        <w:tblStyle w:val="1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992"/>
        <w:gridCol w:w="1418"/>
        <w:gridCol w:w="1134"/>
        <w:gridCol w:w="2126"/>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项目名称</w:t>
            </w:r>
          </w:p>
        </w:tc>
        <w:tc>
          <w:tcPr>
            <w:tcW w:w="7229" w:type="dxa"/>
            <w:gridSpan w:val="4"/>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项目推荐单位</w:t>
            </w:r>
          </w:p>
        </w:tc>
        <w:tc>
          <w:tcPr>
            <w:tcW w:w="2552" w:type="dxa"/>
            <w:gridSpan w:val="2"/>
            <w:noWrap/>
            <w:vAlign w:val="center"/>
          </w:tcPr>
          <w:p>
            <w:pPr>
              <w:overflowPunct w:val="0"/>
              <w:spacing w:line="400" w:lineRule="exact"/>
              <w:jc w:val="center"/>
              <w:rPr>
                <w:rFonts w:ascii="Times New Roman" w:hAnsi="Times New Roman" w:eastAsia="方正仿宋_GBK" w:cs="Times New Roman"/>
                <w:sz w:val="24"/>
                <w:szCs w:val="24"/>
              </w:rPr>
            </w:pPr>
          </w:p>
        </w:tc>
        <w:tc>
          <w:tcPr>
            <w:tcW w:w="2126" w:type="dxa"/>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项目承担单位</w:t>
            </w:r>
          </w:p>
        </w:tc>
        <w:tc>
          <w:tcPr>
            <w:tcW w:w="2551"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项目开始时间</w:t>
            </w:r>
          </w:p>
        </w:tc>
        <w:tc>
          <w:tcPr>
            <w:tcW w:w="2552" w:type="dxa"/>
            <w:gridSpan w:val="2"/>
            <w:noWrap/>
            <w:vAlign w:val="center"/>
          </w:tcPr>
          <w:p>
            <w:pPr>
              <w:overflowPunct w:val="0"/>
              <w:spacing w:line="400" w:lineRule="exact"/>
              <w:jc w:val="center"/>
              <w:rPr>
                <w:rFonts w:ascii="Times New Roman" w:hAnsi="Times New Roman" w:eastAsia="方正仿宋_GBK" w:cs="Times New Roman"/>
                <w:sz w:val="24"/>
                <w:szCs w:val="24"/>
              </w:rPr>
            </w:pPr>
          </w:p>
        </w:tc>
        <w:tc>
          <w:tcPr>
            <w:tcW w:w="2126" w:type="dxa"/>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项目结束时间</w:t>
            </w:r>
          </w:p>
        </w:tc>
        <w:tc>
          <w:tcPr>
            <w:tcW w:w="2551"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46" w:type="dxa"/>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总体</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目标</w:t>
            </w:r>
          </w:p>
        </w:tc>
        <w:tc>
          <w:tcPr>
            <w:tcW w:w="8221" w:type="dxa"/>
            <w:gridSpan w:val="5"/>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46" w:type="dxa"/>
            <w:vMerge w:val="restart"/>
            <w:vAlign w:val="center"/>
          </w:tcPr>
          <w:p>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w:t>
            </w:r>
          </w:p>
          <w:p>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共性</w:t>
            </w:r>
          </w:p>
          <w:p>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绩效</w:t>
            </w:r>
          </w:p>
          <w:p>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指标</w:t>
            </w:r>
          </w:p>
        </w:tc>
        <w:tc>
          <w:tcPr>
            <w:tcW w:w="992" w:type="dxa"/>
            <w:vAlign w:val="center"/>
          </w:tcPr>
          <w:p>
            <w:pPr>
              <w:widowControl/>
              <w:overflowPunct w:val="0"/>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一级</w:t>
            </w:r>
          </w:p>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指标</w:t>
            </w:r>
          </w:p>
        </w:tc>
        <w:tc>
          <w:tcPr>
            <w:tcW w:w="1418" w:type="dxa"/>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二级指标</w:t>
            </w:r>
          </w:p>
        </w:tc>
        <w:tc>
          <w:tcPr>
            <w:tcW w:w="3260" w:type="dxa"/>
            <w:gridSpan w:val="2"/>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三级指标</w:t>
            </w:r>
          </w:p>
        </w:tc>
        <w:tc>
          <w:tcPr>
            <w:tcW w:w="2551" w:type="dxa"/>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项目达到的指标值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产</w:t>
            </w:r>
            <w:r>
              <w:rPr>
                <w:rFonts w:ascii="Times New Roman" w:hAnsi="Times New Roman" w:eastAsia="方正仿宋_GBK" w:cs="Times New Roman"/>
                <w:sz w:val="24"/>
                <w:szCs w:val="24"/>
              </w:rPr>
              <w:t>出</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指标</w:t>
            </w:r>
          </w:p>
        </w:tc>
        <w:tc>
          <w:tcPr>
            <w:tcW w:w="1418"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数量</w:t>
            </w:r>
            <w:r>
              <w:rPr>
                <w:rFonts w:ascii="Times New Roman" w:hAnsi="Times New Roman" w:eastAsia="方正仿宋_GBK" w:cs="Times New Roman"/>
                <w:sz w:val="24"/>
                <w:szCs w:val="24"/>
              </w:rPr>
              <w:t>指标</w:t>
            </w:r>
          </w:p>
        </w:tc>
        <w:tc>
          <w:tcPr>
            <w:tcW w:w="3260" w:type="dxa"/>
            <w:gridSpan w:val="2"/>
            <w:noWrap/>
            <w:vAlign w:val="center"/>
          </w:tcPr>
          <w:p>
            <w:pPr>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项目服务行业领域个数（个）</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1418"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noWrap/>
            <w:vAlign w:val="center"/>
          </w:tcPr>
          <w:p>
            <w:pPr>
              <w:spacing w:line="36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项目服务客户数或用户数（个）</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noWrap/>
            <w:vAlign w:val="center"/>
          </w:tcPr>
          <w:p>
            <w:pPr>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项目自主知识产权数（个）</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noWrap/>
            <w:vAlign w:val="center"/>
          </w:tcPr>
          <w:p>
            <w:pPr>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质量指标</w:t>
            </w:r>
          </w:p>
        </w:tc>
        <w:tc>
          <w:tcPr>
            <w:tcW w:w="3260" w:type="dxa"/>
            <w:gridSpan w:val="2"/>
            <w:noWrap/>
            <w:vAlign w:val="center"/>
          </w:tcPr>
          <w:p>
            <w:pPr>
              <w:spacing w:line="32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近</w:t>
            </w:r>
            <w:r>
              <w:rPr>
                <w:rFonts w:hint="eastAsia" w:ascii="Times New Roman" w:hAnsi="Times New Roman" w:eastAsia="方正仿宋_GBK" w:cs="Times New Roman"/>
                <w:sz w:val="24"/>
                <w:szCs w:val="24"/>
              </w:rPr>
              <w:t>2年参与制定国际、国家、行业和团体标准（项）</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restart"/>
            <w:vAlign w:val="center"/>
          </w:tcPr>
          <w:p>
            <w:pPr>
              <w:widowControl/>
              <w:overflowPunct w:val="0"/>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效益</w:t>
            </w:r>
          </w:p>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指标</w:t>
            </w:r>
          </w:p>
        </w:tc>
        <w:tc>
          <w:tcPr>
            <w:tcW w:w="1418" w:type="dxa"/>
            <w:vMerge w:val="restart"/>
            <w:noWrap/>
            <w:vAlign w:val="center"/>
          </w:tcPr>
          <w:p>
            <w:pPr>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经济效益</w:t>
            </w:r>
          </w:p>
        </w:tc>
        <w:tc>
          <w:tcPr>
            <w:tcW w:w="3260" w:type="dxa"/>
            <w:gridSpan w:val="2"/>
            <w:vAlign w:val="center"/>
          </w:tcPr>
          <w:p>
            <w:pPr>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项目完成销售额（万元）</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vMerge w:val="continue"/>
            <w:noWrap/>
            <w:vAlign w:val="center"/>
          </w:tcPr>
          <w:p>
            <w:pPr>
              <w:spacing w:line="400" w:lineRule="exact"/>
              <w:jc w:val="center"/>
              <w:rPr>
                <w:rFonts w:ascii="Times New Roman" w:hAnsi="Times New Roman" w:eastAsia="方正仿宋_GBK" w:cs="Times New Roman"/>
                <w:sz w:val="24"/>
                <w:szCs w:val="24"/>
              </w:rPr>
            </w:pPr>
          </w:p>
        </w:tc>
        <w:tc>
          <w:tcPr>
            <w:tcW w:w="3260" w:type="dxa"/>
            <w:gridSpan w:val="2"/>
            <w:vAlign w:val="center"/>
          </w:tcPr>
          <w:p>
            <w:pPr>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申报单位近两年软件业务收入增速（%）</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vMerge w:val="restart"/>
            <w:noWrap/>
            <w:vAlign w:val="center"/>
          </w:tcPr>
          <w:p>
            <w:pPr>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社会效益</w:t>
            </w:r>
          </w:p>
        </w:tc>
        <w:tc>
          <w:tcPr>
            <w:tcW w:w="3260" w:type="dxa"/>
            <w:gridSpan w:val="2"/>
            <w:vAlign w:val="center"/>
          </w:tcPr>
          <w:p>
            <w:pPr>
              <w:spacing w:line="40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项目带动就业人数（人）</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vMerge w:val="continue"/>
            <w:noWrap/>
            <w:vAlign w:val="center"/>
          </w:tcPr>
          <w:p>
            <w:pPr>
              <w:spacing w:line="400" w:lineRule="exact"/>
              <w:jc w:val="center"/>
              <w:rPr>
                <w:rFonts w:ascii="Times New Roman" w:hAnsi="Times New Roman" w:eastAsia="方正仿宋_GBK" w:cs="Times New Roman"/>
                <w:sz w:val="24"/>
                <w:szCs w:val="24"/>
              </w:rPr>
            </w:pPr>
          </w:p>
        </w:tc>
        <w:tc>
          <w:tcPr>
            <w:tcW w:w="3260" w:type="dxa"/>
            <w:gridSpan w:val="2"/>
            <w:vAlign w:val="center"/>
          </w:tcPr>
          <w:p>
            <w:pPr>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申报单位近三年新增融资（万元）</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满意度指标</w:t>
            </w:r>
          </w:p>
        </w:tc>
        <w:tc>
          <w:tcPr>
            <w:tcW w:w="1418" w:type="dxa"/>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满意度</w:t>
            </w:r>
          </w:p>
        </w:tc>
        <w:tc>
          <w:tcPr>
            <w:tcW w:w="3260" w:type="dxa"/>
            <w:gridSpan w:val="2"/>
            <w:noWrap/>
            <w:vAlign w:val="center"/>
          </w:tcPr>
          <w:p>
            <w:pPr>
              <w:overflowPunct w:val="0"/>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服务</w:t>
            </w:r>
            <w:r>
              <w:rPr>
                <w:rFonts w:ascii="Times New Roman" w:hAnsi="Times New Roman" w:eastAsia="方正仿宋_GBK" w:cs="Times New Roman"/>
                <w:sz w:val="24"/>
                <w:szCs w:val="24"/>
              </w:rPr>
              <w:t>对象</w:t>
            </w:r>
            <w:r>
              <w:rPr>
                <w:rFonts w:hint="eastAsia" w:ascii="Times New Roman" w:hAnsi="Times New Roman" w:eastAsia="方正仿宋_GBK" w:cs="Times New Roman"/>
                <w:sz w:val="24"/>
                <w:szCs w:val="24"/>
              </w:rPr>
              <w:t>满意</w:t>
            </w:r>
            <w:r>
              <w:rPr>
                <w:rFonts w:ascii="Times New Roman" w:hAnsi="Times New Roman" w:eastAsia="方正仿宋_GBK" w:cs="Times New Roman"/>
                <w:sz w:val="24"/>
                <w:szCs w:val="24"/>
              </w:rPr>
              <w:t>度（</w:t>
            </w:r>
            <w:r>
              <w:rPr>
                <w:rFonts w:hint="eastAsia" w:ascii="Times New Roman" w:hAnsi="Times New Roman" w:eastAsia="方正仿宋_GBK" w:cs="Times New Roman"/>
                <w:sz w:val="24"/>
                <w:szCs w:val="24"/>
              </w:rPr>
              <w:t>%）</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个性</w:t>
            </w:r>
            <w:r>
              <w:br w:type="textWrapping"/>
            </w:r>
            <w:r>
              <w:rPr>
                <w:rFonts w:ascii="Times New Roman" w:hAnsi="Times New Roman" w:eastAsia="方正仿宋_GBK" w:cs="Times New Roman"/>
                <w:sz w:val="24"/>
                <w:szCs w:val="24"/>
              </w:rPr>
              <w:t>指标</w:t>
            </w:r>
          </w:p>
        </w:tc>
        <w:tc>
          <w:tcPr>
            <w:tcW w:w="992"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18"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260" w:type="dxa"/>
            <w:gridSpan w:val="2"/>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18"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260" w:type="dxa"/>
            <w:gridSpan w:val="2"/>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18"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260" w:type="dxa"/>
            <w:gridSpan w:val="2"/>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bl>
    <w:p>
      <w:pPr>
        <w:pStyle w:val="37"/>
        <w:widowControl w:val="0"/>
        <w:overflowPunct w:val="0"/>
        <w:adjustRightInd w:val="0"/>
        <w:snapToGrid w:val="0"/>
        <w:spacing w:before="0" w:beforeAutospacing="0" w:after="0" w:afterAutospacing="0" w:line="590" w:lineRule="exact"/>
        <w:jc w:val="both"/>
        <w:rPr>
          <w:rFonts w:ascii="Times New Roman" w:hAnsi="Times New Roman" w:eastAsia="方正仿宋_GBK" w:cs="Times New Roman"/>
          <w:sz w:val="32"/>
          <w:szCs w:val="32"/>
        </w:rPr>
      </w:pPr>
    </w:p>
    <w:p>
      <w:pPr>
        <w:widowControl/>
        <w:jc w:val="left"/>
        <w:rPr>
          <w:rFonts w:ascii="Times New Roman" w:hAnsi="Times New Roman" w:eastAsia="方正仿宋_GBK" w:cs="Times New Roman"/>
          <w:kern w:val="0"/>
          <w:sz w:val="32"/>
          <w:szCs w:val="32"/>
        </w:rPr>
      </w:pPr>
      <w:r>
        <w:rPr>
          <w:rFonts w:ascii="Times New Roman" w:hAnsi="Times New Roman" w:eastAsia="方正仿宋_GBK" w:cs="Times New Roman"/>
          <w:sz w:val="32"/>
          <w:szCs w:val="32"/>
        </w:rPr>
        <w:br w:type="page"/>
      </w:r>
    </w:p>
    <w:p>
      <w:pPr>
        <w:pStyle w:val="37"/>
        <w:widowControl w:val="0"/>
        <w:overflowPunct w:val="0"/>
        <w:adjustRightInd w:val="0"/>
        <w:snapToGrid w:val="0"/>
        <w:spacing w:before="0" w:beforeAutospacing="0" w:after="0" w:afterAutospacing="0" w:line="590" w:lineRule="exact"/>
        <w:jc w:val="both"/>
        <w:rPr>
          <w:rFonts w:ascii="Times New Roman" w:hAnsi="Times New Roman" w:eastAsia="方正黑体_GBK" w:cs="Times New Roman"/>
          <w:sz w:val="32"/>
          <w:szCs w:val="32"/>
        </w:rPr>
      </w:pPr>
      <w:r>
        <w:rPr>
          <w:rFonts w:ascii="Times New Roman" w:hAnsi="Times New Roman" w:eastAsia="方正黑体_GBK" w:cs="Times New Roman"/>
          <w:sz w:val="32"/>
          <w:szCs w:val="32"/>
        </w:rPr>
        <w:t>附件</w:t>
      </w:r>
      <w:r>
        <w:rPr>
          <w:rFonts w:hint="eastAsia" w:ascii="Times New Roman" w:hAnsi="Times New Roman" w:eastAsia="方正黑体_GBK" w:cs="Times New Roman"/>
          <w:sz w:val="32"/>
          <w:szCs w:val="32"/>
        </w:rPr>
        <w:t>1</w:t>
      </w:r>
      <w:r>
        <w:rPr>
          <w:rFonts w:ascii="Times New Roman" w:hAnsi="Times New Roman" w:eastAsia="方正黑体_GBK" w:cs="Times New Roman"/>
          <w:sz w:val="32"/>
          <w:szCs w:val="32"/>
        </w:rPr>
        <w:t>-1-7</w:t>
      </w:r>
    </w:p>
    <w:p>
      <w:pPr>
        <w:overflowPunct w:val="0"/>
        <w:spacing w:line="590" w:lineRule="exact"/>
        <w:jc w:val="center"/>
        <w:rPr>
          <w:rFonts w:ascii="方正小标宋_GBK" w:hAnsi="Times New Roman" w:eastAsia="方正小标宋_GBK" w:cs="Times New Roman"/>
          <w:sz w:val="44"/>
          <w:szCs w:val="32"/>
        </w:rPr>
      </w:pPr>
      <w:r>
        <w:rPr>
          <w:rFonts w:hint="eastAsia" w:ascii="方正小标宋_GBK" w:hAnsi="Times New Roman" w:eastAsia="方正小标宋_GBK" w:cs="Times New Roman"/>
          <w:sz w:val="44"/>
          <w:szCs w:val="32"/>
        </w:rPr>
        <w:t>大数据和区块链创新示范应用项目</w:t>
      </w:r>
    </w:p>
    <w:p>
      <w:pPr>
        <w:overflowPunct w:val="0"/>
        <w:spacing w:line="590" w:lineRule="exact"/>
        <w:jc w:val="center"/>
        <w:rPr>
          <w:rFonts w:ascii="Times New Roman" w:hAnsi="Times New Roman" w:eastAsia="方正楷体_GBK" w:cs="Times New Roman"/>
          <w:sz w:val="32"/>
          <w:szCs w:val="32"/>
        </w:rPr>
      </w:pPr>
      <w:r>
        <w:rPr>
          <w:rFonts w:hint="eastAsia" w:ascii="方正小标宋_GBK" w:hAnsi="Times New Roman" w:eastAsia="方正小标宋_GBK" w:cs="Times New Roman"/>
          <w:sz w:val="44"/>
          <w:szCs w:val="32"/>
        </w:rPr>
        <w:t>绩效目标申报表</w:t>
      </w:r>
      <w:r>
        <w:rPr>
          <w:rFonts w:hint="eastAsia" w:ascii="方正小标宋_GBK" w:eastAsia="方正小标宋_GBK"/>
          <w:sz w:val="28"/>
        </w:rPr>
        <w:br w:type="textWrapping"/>
      </w:r>
      <w:r>
        <w:rPr>
          <w:rFonts w:ascii="Times New Roman" w:hAnsi="Times New Roman" w:eastAsia="方正楷体_GBK" w:cs="Times New Roman"/>
          <w:sz w:val="32"/>
          <w:szCs w:val="32"/>
        </w:rPr>
        <w:t>（2024年度）</w:t>
      </w:r>
    </w:p>
    <w:tbl>
      <w:tblPr>
        <w:tblStyle w:val="1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992"/>
        <w:gridCol w:w="1418"/>
        <w:gridCol w:w="1134"/>
        <w:gridCol w:w="2126"/>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项目名称</w:t>
            </w:r>
          </w:p>
        </w:tc>
        <w:tc>
          <w:tcPr>
            <w:tcW w:w="7229" w:type="dxa"/>
            <w:gridSpan w:val="4"/>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项目推荐单位</w:t>
            </w:r>
          </w:p>
        </w:tc>
        <w:tc>
          <w:tcPr>
            <w:tcW w:w="2552" w:type="dxa"/>
            <w:gridSpan w:val="2"/>
            <w:noWrap/>
            <w:vAlign w:val="center"/>
          </w:tcPr>
          <w:p>
            <w:pPr>
              <w:overflowPunct w:val="0"/>
              <w:spacing w:line="400" w:lineRule="exact"/>
              <w:jc w:val="center"/>
              <w:rPr>
                <w:rFonts w:ascii="Times New Roman" w:hAnsi="Times New Roman" w:eastAsia="方正仿宋_GBK" w:cs="Times New Roman"/>
                <w:sz w:val="24"/>
                <w:szCs w:val="24"/>
              </w:rPr>
            </w:pPr>
          </w:p>
        </w:tc>
        <w:tc>
          <w:tcPr>
            <w:tcW w:w="2126" w:type="dxa"/>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项目承担单位</w:t>
            </w:r>
          </w:p>
        </w:tc>
        <w:tc>
          <w:tcPr>
            <w:tcW w:w="2551"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项目开始时间</w:t>
            </w:r>
          </w:p>
        </w:tc>
        <w:tc>
          <w:tcPr>
            <w:tcW w:w="2552" w:type="dxa"/>
            <w:gridSpan w:val="2"/>
            <w:noWrap/>
            <w:vAlign w:val="center"/>
          </w:tcPr>
          <w:p>
            <w:pPr>
              <w:overflowPunct w:val="0"/>
              <w:spacing w:line="400" w:lineRule="exact"/>
              <w:jc w:val="center"/>
              <w:rPr>
                <w:rFonts w:ascii="Times New Roman" w:hAnsi="Times New Roman" w:eastAsia="方正仿宋_GBK" w:cs="Times New Roman"/>
                <w:sz w:val="24"/>
                <w:szCs w:val="24"/>
              </w:rPr>
            </w:pPr>
          </w:p>
        </w:tc>
        <w:tc>
          <w:tcPr>
            <w:tcW w:w="2126" w:type="dxa"/>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项目结束时间</w:t>
            </w:r>
          </w:p>
        </w:tc>
        <w:tc>
          <w:tcPr>
            <w:tcW w:w="2551"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46" w:type="dxa"/>
            <w:vAlign w:val="center"/>
          </w:tcPr>
          <w:p>
            <w:pPr>
              <w:overflowPunct w:val="0"/>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总体</w:t>
            </w:r>
          </w:p>
          <w:p>
            <w:pPr>
              <w:overflowPunct w:val="0"/>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目标</w:t>
            </w:r>
          </w:p>
        </w:tc>
        <w:tc>
          <w:tcPr>
            <w:tcW w:w="8221" w:type="dxa"/>
            <w:gridSpan w:val="5"/>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46" w:type="dxa"/>
            <w:vAlign w:val="center"/>
          </w:tcPr>
          <w:p>
            <w:pPr>
              <w:overflowPunct w:val="0"/>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年度</w:t>
            </w:r>
          </w:p>
          <w:p>
            <w:pPr>
              <w:overflowPunct w:val="0"/>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目标</w:t>
            </w:r>
          </w:p>
        </w:tc>
        <w:tc>
          <w:tcPr>
            <w:tcW w:w="8221" w:type="dxa"/>
            <w:gridSpan w:val="5"/>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46"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共性</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绩效</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指标</w:t>
            </w:r>
          </w:p>
        </w:tc>
        <w:tc>
          <w:tcPr>
            <w:tcW w:w="992" w:type="dxa"/>
            <w:vAlign w:val="center"/>
          </w:tcPr>
          <w:p>
            <w:pPr>
              <w:widowControl/>
              <w:overflowPunct w:val="0"/>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一级</w:t>
            </w:r>
          </w:p>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指标</w:t>
            </w:r>
          </w:p>
        </w:tc>
        <w:tc>
          <w:tcPr>
            <w:tcW w:w="1418" w:type="dxa"/>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二级指标</w:t>
            </w:r>
          </w:p>
        </w:tc>
        <w:tc>
          <w:tcPr>
            <w:tcW w:w="3260" w:type="dxa"/>
            <w:gridSpan w:val="2"/>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三级指标</w:t>
            </w:r>
          </w:p>
        </w:tc>
        <w:tc>
          <w:tcPr>
            <w:tcW w:w="2551" w:type="dxa"/>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项目</w:t>
            </w:r>
            <w:r>
              <w:rPr>
                <w:rFonts w:hint="eastAsia" w:ascii="Times New Roman" w:hAnsi="Times New Roman" w:eastAsia="方正仿宋_GBK" w:cs="Times New Roman"/>
                <w:kern w:val="0"/>
                <w:sz w:val="24"/>
                <w:szCs w:val="24"/>
              </w:rPr>
              <w:t>建</w:t>
            </w:r>
            <w:r>
              <w:rPr>
                <w:rFonts w:ascii="Times New Roman" w:hAnsi="Times New Roman" w:eastAsia="方正仿宋_GBK" w:cs="Times New Roman"/>
                <w:kern w:val="0"/>
                <w:sz w:val="24"/>
                <w:szCs w:val="24"/>
              </w:rPr>
              <w:t>成后预期达到的指标值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产</w:t>
            </w:r>
            <w:r>
              <w:rPr>
                <w:rFonts w:ascii="Times New Roman" w:hAnsi="Times New Roman" w:eastAsia="方正仿宋_GBK" w:cs="Times New Roman"/>
                <w:sz w:val="24"/>
                <w:szCs w:val="24"/>
              </w:rPr>
              <w:t>出</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指标</w:t>
            </w:r>
          </w:p>
        </w:tc>
        <w:tc>
          <w:tcPr>
            <w:tcW w:w="1418"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数量</w:t>
            </w:r>
            <w:r>
              <w:rPr>
                <w:rFonts w:ascii="Times New Roman" w:hAnsi="Times New Roman" w:eastAsia="方正仿宋_GBK" w:cs="Times New Roman"/>
                <w:sz w:val="24"/>
                <w:szCs w:val="24"/>
              </w:rPr>
              <w:t>指标</w:t>
            </w:r>
          </w:p>
        </w:tc>
        <w:tc>
          <w:tcPr>
            <w:tcW w:w="3260" w:type="dxa"/>
            <w:gridSpan w:val="2"/>
            <w:noWrap/>
            <w:vAlign w:val="center"/>
          </w:tcPr>
          <w:p>
            <w:pPr>
              <w:widowControl/>
              <w:spacing w:line="320" w:lineRule="exact"/>
              <w:rPr>
                <w:rFonts w:ascii="方正仿宋_GBK" w:hAnsi="Times New Roman" w:eastAsia="方正仿宋_GBK"/>
                <w:kern w:val="0"/>
                <w:sz w:val="24"/>
                <w:szCs w:val="24"/>
              </w:rPr>
            </w:pPr>
            <w:r>
              <w:rPr>
                <w:rFonts w:hint="eastAsia" w:ascii="方正仿宋_GBK" w:hAnsi="Times New Roman" w:eastAsia="方正仿宋_GBK"/>
                <w:kern w:val="0"/>
                <w:sz w:val="24"/>
                <w:szCs w:val="24"/>
              </w:rPr>
              <w:t>项目服务行业领域个数（个）</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1418"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noWrap/>
            <w:vAlign w:val="center"/>
          </w:tcPr>
          <w:p>
            <w:pPr>
              <w:widowControl/>
              <w:spacing w:line="320" w:lineRule="exact"/>
              <w:rPr>
                <w:rFonts w:ascii="方正仿宋_GBK" w:hAnsi="Times New Roman" w:eastAsia="方正仿宋_GBK"/>
                <w:kern w:val="0"/>
                <w:sz w:val="24"/>
                <w:szCs w:val="24"/>
              </w:rPr>
            </w:pPr>
            <w:r>
              <w:rPr>
                <w:rFonts w:hint="eastAsia" w:ascii="方正仿宋_GBK" w:hAnsi="Times New Roman" w:eastAsia="方正仿宋_GBK"/>
                <w:kern w:val="0"/>
                <w:sz w:val="24"/>
                <w:szCs w:val="24"/>
              </w:rPr>
              <w:t>项目服务客户或用户数（个）</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noWrap/>
            <w:vAlign w:val="center"/>
          </w:tcPr>
          <w:p>
            <w:pPr>
              <w:widowControl/>
              <w:spacing w:line="320" w:lineRule="exact"/>
              <w:rPr>
                <w:rFonts w:ascii="方正仿宋_GBK" w:hAnsi="Times New Roman" w:eastAsia="方正仿宋_GBK"/>
                <w:kern w:val="0"/>
                <w:sz w:val="24"/>
                <w:szCs w:val="24"/>
              </w:rPr>
            </w:pPr>
            <w:r>
              <w:rPr>
                <w:rFonts w:hint="eastAsia" w:ascii="方正仿宋_GBK" w:hAnsi="Times New Roman" w:eastAsia="方正仿宋_GBK"/>
                <w:kern w:val="0"/>
                <w:sz w:val="24"/>
                <w:szCs w:val="24"/>
              </w:rPr>
              <w:t>项目自主知识产权数（个）</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时效指标</w:t>
            </w:r>
          </w:p>
        </w:tc>
        <w:tc>
          <w:tcPr>
            <w:tcW w:w="3260" w:type="dxa"/>
            <w:gridSpan w:val="2"/>
            <w:noWrap/>
            <w:vAlign w:val="center"/>
          </w:tcPr>
          <w:p>
            <w:pPr>
              <w:overflowPunct w:val="0"/>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项目</w:t>
            </w:r>
            <w:r>
              <w:rPr>
                <w:rFonts w:ascii="Times New Roman" w:hAnsi="Times New Roman" w:eastAsia="方正仿宋_GBK" w:cs="Times New Roman"/>
                <w:sz w:val="24"/>
                <w:szCs w:val="24"/>
              </w:rPr>
              <w:t>完成及时</w:t>
            </w:r>
            <w:r>
              <w:rPr>
                <w:rFonts w:hint="eastAsia" w:ascii="Times New Roman" w:hAnsi="Times New Roman" w:eastAsia="方正仿宋_GBK" w:cs="Times New Roman"/>
                <w:sz w:val="24"/>
                <w:szCs w:val="24"/>
              </w:rPr>
              <w:t>率</w:t>
            </w:r>
            <w:r>
              <w:rPr>
                <w:rFonts w:ascii="Times New Roman" w:hAnsi="Times New Roman" w:eastAsia="方正仿宋_GBK" w:cs="Times New Roman"/>
                <w:sz w:val="24"/>
                <w:szCs w:val="24"/>
              </w:rPr>
              <w:t>（</w:t>
            </w:r>
            <w:r>
              <w:rPr>
                <w:rFonts w:hint="eastAsia" w:ascii="Times New Roman" w:hAnsi="Times New Roman" w:eastAsia="方正仿宋_GBK" w:cs="Times New Roman"/>
                <w:sz w:val="24"/>
                <w:szCs w:val="24"/>
              </w:rPr>
              <w:t>%</w:t>
            </w:r>
            <w:r>
              <w:rPr>
                <w:rFonts w:ascii="Times New Roman" w:hAnsi="Times New Roman" w:eastAsia="方正仿宋_GBK" w:cs="Times New Roman"/>
                <w:sz w:val="24"/>
                <w:szCs w:val="24"/>
              </w:rPr>
              <w:t>）</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restart"/>
            <w:vAlign w:val="center"/>
          </w:tcPr>
          <w:p>
            <w:pPr>
              <w:widowControl/>
              <w:overflowPunct w:val="0"/>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效益</w:t>
            </w:r>
          </w:p>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指标</w:t>
            </w:r>
          </w:p>
        </w:tc>
        <w:tc>
          <w:tcPr>
            <w:tcW w:w="1418" w:type="dxa"/>
            <w:vMerge w:val="restart"/>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经济效益</w:t>
            </w:r>
          </w:p>
        </w:tc>
        <w:tc>
          <w:tcPr>
            <w:tcW w:w="3260" w:type="dxa"/>
            <w:gridSpan w:val="2"/>
            <w:vAlign w:val="center"/>
          </w:tcPr>
          <w:p>
            <w:pPr>
              <w:widowControl/>
              <w:spacing w:line="320" w:lineRule="exact"/>
              <w:jc w:val="left"/>
              <w:rPr>
                <w:rFonts w:ascii="方正仿宋_GBK" w:hAnsi="Times New Roman" w:eastAsia="方正仿宋_GBK"/>
                <w:kern w:val="0"/>
                <w:sz w:val="24"/>
                <w:szCs w:val="24"/>
              </w:rPr>
            </w:pPr>
            <w:r>
              <w:rPr>
                <w:rFonts w:hint="eastAsia" w:ascii="方正仿宋_GBK" w:hAnsi="Times New Roman" w:eastAsia="方正仿宋_GBK"/>
                <w:kern w:val="0"/>
                <w:sz w:val="24"/>
                <w:szCs w:val="24"/>
              </w:rPr>
              <w:t>项目总投入（万元）</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widowControl/>
              <w:overflowPunct w:val="0"/>
              <w:spacing w:line="300" w:lineRule="exact"/>
              <w:jc w:val="center"/>
              <w:rPr>
                <w:rFonts w:ascii="Times New Roman" w:hAnsi="Times New Roman" w:eastAsia="方正仿宋_GBK" w:cs="Times New Roman"/>
                <w:kern w:val="0"/>
                <w:sz w:val="24"/>
                <w:szCs w:val="24"/>
              </w:rPr>
            </w:pPr>
          </w:p>
        </w:tc>
        <w:tc>
          <w:tcPr>
            <w:tcW w:w="1418" w:type="dxa"/>
            <w:vMerge w:val="continue"/>
            <w:noWrap/>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vAlign w:val="center"/>
          </w:tcPr>
          <w:p>
            <w:pPr>
              <w:widowControl/>
              <w:spacing w:line="320" w:lineRule="exact"/>
              <w:jc w:val="left"/>
              <w:rPr>
                <w:rFonts w:ascii="方正仿宋_GBK" w:hAnsi="Times New Roman" w:eastAsia="方正仿宋_GBK"/>
                <w:kern w:val="0"/>
                <w:sz w:val="24"/>
                <w:szCs w:val="24"/>
              </w:rPr>
            </w:pPr>
            <w:r>
              <w:rPr>
                <w:rFonts w:hint="eastAsia" w:ascii="方正仿宋_GBK" w:hAnsi="Times New Roman" w:eastAsia="方正仿宋_GBK"/>
                <w:kern w:val="0"/>
                <w:sz w:val="24"/>
                <w:szCs w:val="24"/>
              </w:rPr>
              <w:t>项目完成销售额（万元）</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vMerge w:val="restart"/>
            <w:noWrap/>
            <w:vAlign w:val="center"/>
          </w:tcPr>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社会效益</w:t>
            </w:r>
          </w:p>
        </w:tc>
        <w:tc>
          <w:tcPr>
            <w:tcW w:w="3260" w:type="dxa"/>
            <w:gridSpan w:val="2"/>
            <w:vAlign w:val="center"/>
          </w:tcPr>
          <w:p>
            <w:pPr>
              <w:widowControl/>
              <w:spacing w:line="320" w:lineRule="exact"/>
              <w:jc w:val="left"/>
              <w:rPr>
                <w:rFonts w:ascii="方正仿宋_GBK" w:hAnsi="Times New Roman" w:eastAsia="方正仿宋_GBK"/>
                <w:kern w:val="0"/>
                <w:sz w:val="24"/>
                <w:szCs w:val="24"/>
              </w:rPr>
            </w:pPr>
            <w:r>
              <w:rPr>
                <w:rFonts w:hint="eastAsia" w:ascii="方正仿宋_GBK" w:hAnsi="Times New Roman" w:eastAsia="方正仿宋_GBK"/>
                <w:kern w:val="0"/>
                <w:sz w:val="24"/>
                <w:szCs w:val="24"/>
              </w:rPr>
              <w:t>项目带动就业人数（人）</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vMerge w:val="continue"/>
            <w:noWrap/>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vAlign w:val="center"/>
          </w:tcPr>
          <w:p>
            <w:pPr>
              <w:widowControl/>
              <w:spacing w:line="320" w:lineRule="exact"/>
              <w:jc w:val="left"/>
              <w:rPr>
                <w:rFonts w:ascii="方正仿宋_GBK" w:hAnsi="Times New Roman" w:eastAsia="方正仿宋_GBK"/>
                <w:kern w:val="0"/>
                <w:sz w:val="24"/>
                <w:szCs w:val="24"/>
              </w:rPr>
            </w:pPr>
            <w:r>
              <w:rPr>
                <w:rFonts w:hint="eastAsia" w:ascii="方正仿宋_GBK" w:hAnsi="Times New Roman" w:eastAsia="方正仿宋_GBK"/>
                <w:kern w:val="0"/>
                <w:sz w:val="24"/>
                <w:szCs w:val="24"/>
              </w:rPr>
              <w:t>促进数字产业发展</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vMerge w:val="continue"/>
            <w:noWrap/>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vAlign w:val="center"/>
          </w:tcPr>
          <w:p>
            <w:pPr>
              <w:widowControl/>
              <w:spacing w:line="320" w:lineRule="exact"/>
              <w:jc w:val="left"/>
              <w:rPr>
                <w:rFonts w:ascii="方正仿宋_GBK" w:hAnsi="Times New Roman" w:eastAsia="方正仿宋_GBK"/>
                <w:kern w:val="0"/>
                <w:sz w:val="24"/>
                <w:szCs w:val="24"/>
              </w:rPr>
            </w:pPr>
            <w:r>
              <w:rPr>
                <w:rFonts w:hint="eastAsia" w:ascii="方正仿宋_GBK" w:hAnsi="Times New Roman" w:eastAsia="方正仿宋_GBK"/>
                <w:kern w:val="0"/>
                <w:sz w:val="24"/>
                <w:szCs w:val="24"/>
              </w:rPr>
              <w:t>提高数字化服务水平</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noWrap/>
            <w:vAlign w:val="center"/>
          </w:tcPr>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可</w:t>
            </w:r>
            <w:r>
              <w:rPr>
                <w:rFonts w:ascii="Times New Roman" w:hAnsi="Times New Roman" w:eastAsia="方正仿宋_GBK" w:cs="Times New Roman"/>
                <w:sz w:val="24"/>
                <w:szCs w:val="24"/>
              </w:rPr>
              <w:t>持续发展</w:t>
            </w:r>
          </w:p>
        </w:tc>
        <w:tc>
          <w:tcPr>
            <w:tcW w:w="3260" w:type="dxa"/>
            <w:gridSpan w:val="2"/>
            <w:vAlign w:val="center"/>
          </w:tcPr>
          <w:p>
            <w:pPr>
              <w:overflowPunct w:val="0"/>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建设运营维护机制健全性</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满意度指标</w:t>
            </w:r>
          </w:p>
        </w:tc>
        <w:tc>
          <w:tcPr>
            <w:tcW w:w="1418" w:type="dxa"/>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满意度</w:t>
            </w:r>
          </w:p>
        </w:tc>
        <w:tc>
          <w:tcPr>
            <w:tcW w:w="3260" w:type="dxa"/>
            <w:gridSpan w:val="2"/>
            <w:noWrap/>
            <w:vAlign w:val="center"/>
          </w:tcPr>
          <w:p>
            <w:pPr>
              <w:overflowPunct w:val="0"/>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服务</w:t>
            </w:r>
            <w:r>
              <w:rPr>
                <w:rFonts w:ascii="Times New Roman" w:hAnsi="Times New Roman" w:eastAsia="方正仿宋_GBK" w:cs="Times New Roman"/>
                <w:sz w:val="24"/>
                <w:szCs w:val="24"/>
              </w:rPr>
              <w:t>对象</w:t>
            </w:r>
            <w:r>
              <w:rPr>
                <w:rFonts w:hint="eastAsia" w:ascii="Times New Roman" w:hAnsi="Times New Roman" w:eastAsia="方正仿宋_GBK" w:cs="Times New Roman"/>
                <w:sz w:val="24"/>
                <w:szCs w:val="24"/>
              </w:rPr>
              <w:t>满意</w:t>
            </w:r>
            <w:r>
              <w:rPr>
                <w:rFonts w:ascii="Times New Roman" w:hAnsi="Times New Roman" w:eastAsia="方正仿宋_GBK" w:cs="Times New Roman"/>
                <w:sz w:val="24"/>
                <w:szCs w:val="24"/>
              </w:rPr>
              <w:t>度（</w:t>
            </w:r>
            <w:r>
              <w:rPr>
                <w:rFonts w:hint="eastAsia" w:ascii="Times New Roman" w:hAnsi="Times New Roman" w:eastAsia="方正仿宋_GBK" w:cs="Times New Roman"/>
                <w:sz w:val="24"/>
                <w:szCs w:val="24"/>
              </w:rPr>
              <w:t>%）</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个性</w:t>
            </w:r>
            <w:r>
              <w:br w:type="textWrapping"/>
            </w:r>
            <w:r>
              <w:rPr>
                <w:rFonts w:ascii="Times New Roman" w:hAnsi="Times New Roman" w:eastAsia="方正仿宋_GBK" w:cs="Times New Roman"/>
                <w:sz w:val="24"/>
                <w:szCs w:val="24"/>
              </w:rPr>
              <w:t>指标</w:t>
            </w:r>
          </w:p>
        </w:tc>
        <w:tc>
          <w:tcPr>
            <w:tcW w:w="992"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18"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260" w:type="dxa"/>
            <w:gridSpan w:val="2"/>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18"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260" w:type="dxa"/>
            <w:gridSpan w:val="2"/>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shd w:val="clear" w:color="auto" w:fill="auto"/>
            <w:noWrap/>
            <w:vAlign w:val="center"/>
          </w:tcPr>
          <w:p>
            <w:pPr>
              <w:overflowPunct w:val="0"/>
              <w:spacing w:line="400" w:lineRule="exact"/>
              <w:rPr>
                <w:rFonts w:ascii="Times New Roman" w:hAnsi="Times New Roman" w:eastAsia="方正仿宋_GBK" w:cs="Times New Roman"/>
                <w:sz w:val="24"/>
                <w:szCs w:val="24"/>
              </w:rPr>
            </w:pPr>
          </w:p>
        </w:tc>
        <w:tc>
          <w:tcPr>
            <w:tcW w:w="1418" w:type="dxa"/>
            <w:shd w:val="clear" w:color="auto" w:fill="auto"/>
            <w:noWrap/>
            <w:vAlign w:val="center"/>
          </w:tcPr>
          <w:p>
            <w:pPr>
              <w:overflowPunct w:val="0"/>
              <w:spacing w:line="400" w:lineRule="exact"/>
              <w:rPr>
                <w:rFonts w:ascii="Times New Roman" w:hAnsi="Times New Roman" w:eastAsia="方正仿宋_GBK" w:cs="Times New Roman"/>
                <w:sz w:val="24"/>
                <w:szCs w:val="24"/>
              </w:rPr>
            </w:pPr>
          </w:p>
        </w:tc>
        <w:tc>
          <w:tcPr>
            <w:tcW w:w="3260" w:type="dxa"/>
            <w:gridSpan w:val="2"/>
            <w:shd w:val="clear" w:color="auto" w:fill="auto"/>
            <w:noWrap/>
            <w:vAlign w:val="center"/>
          </w:tcPr>
          <w:p>
            <w:pPr>
              <w:overflowPunct w:val="0"/>
              <w:spacing w:line="400" w:lineRule="exact"/>
              <w:rPr>
                <w:rFonts w:ascii="Times New Roman" w:hAnsi="Times New Roman" w:eastAsia="方正仿宋_GBK" w:cs="Times New Roman"/>
                <w:sz w:val="24"/>
                <w:szCs w:val="24"/>
              </w:rPr>
            </w:pPr>
          </w:p>
        </w:tc>
        <w:tc>
          <w:tcPr>
            <w:tcW w:w="2551" w:type="dxa"/>
            <w:shd w:val="clear" w:color="auto" w:fill="auto"/>
            <w:noWrap/>
            <w:vAlign w:val="center"/>
          </w:tcPr>
          <w:p>
            <w:pPr>
              <w:overflowPunct w:val="0"/>
              <w:spacing w:line="400" w:lineRule="exact"/>
              <w:rPr>
                <w:rFonts w:ascii="Times New Roman" w:hAnsi="Times New Roman" w:eastAsia="方正仿宋_GBK" w:cs="Times New Roman"/>
                <w:sz w:val="24"/>
                <w:szCs w:val="24"/>
              </w:rPr>
            </w:pPr>
          </w:p>
        </w:tc>
      </w:tr>
    </w:tbl>
    <w:p>
      <w:pPr>
        <w:widowControl/>
        <w:jc w:val="left"/>
        <w:rPr>
          <w:rFonts w:ascii="Times New Roman" w:hAnsi="Times New Roman" w:eastAsia="方正黑体_GBK" w:cs="Times New Roman"/>
          <w:sz w:val="32"/>
          <w:szCs w:val="32"/>
        </w:rPr>
      </w:pPr>
    </w:p>
    <w:p>
      <w:pPr>
        <w:widowControl/>
        <w:jc w:val="left"/>
        <w:rPr>
          <w:rFonts w:ascii="Times New Roman" w:hAnsi="Times New Roman" w:eastAsia="方正黑体_GBK" w:cs="Times New Roman"/>
          <w:sz w:val="32"/>
          <w:szCs w:val="32"/>
        </w:rPr>
      </w:pPr>
      <w:r>
        <w:rPr>
          <w:rFonts w:ascii="Times New Roman" w:hAnsi="Times New Roman" w:eastAsia="方正黑体_GBK" w:cs="Times New Roman"/>
          <w:sz w:val="32"/>
          <w:szCs w:val="32"/>
        </w:rPr>
        <w:t>附件</w:t>
      </w:r>
      <w:r>
        <w:rPr>
          <w:rFonts w:hint="eastAsia" w:ascii="Times New Roman" w:hAnsi="Times New Roman" w:eastAsia="方正黑体_GBK" w:cs="Times New Roman"/>
          <w:sz w:val="32"/>
          <w:szCs w:val="32"/>
        </w:rPr>
        <w:t>1</w:t>
      </w:r>
      <w:r>
        <w:rPr>
          <w:rFonts w:ascii="Times New Roman" w:hAnsi="Times New Roman" w:eastAsia="方正黑体_GBK" w:cs="Times New Roman"/>
          <w:sz w:val="32"/>
          <w:szCs w:val="32"/>
        </w:rPr>
        <w:t>-1-8</w:t>
      </w:r>
    </w:p>
    <w:p>
      <w:pPr>
        <w:overflowPunct w:val="0"/>
        <w:spacing w:line="590" w:lineRule="exact"/>
        <w:jc w:val="center"/>
        <w:rPr>
          <w:rFonts w:ascii="方正小标宋_GBK" w:hAnsi="微软雅黑" w:eastAsia="方正小标宋_GBK" w:cs="微软雅黑"/>
          <w:kern w:val="0"/>
          <w:sz w:val="44"/>
          <w:szCs w:val="44"/>
        </w:rPr>
      </w:pPr>
      <w:r>
        <w:rPr>
          <w:rFonts w:hint="eastAsia" w:ascii="方正小标宋_GBK" w:hAnsi="微软雅黑" w:eastAsia="方正小标宋_GBK" w:cs="微软雅黑"/>
          <w:kern w:val="0"/>
          <w:sz w:val="44"/>
          <w:szCs w:val="44"/>
        </w:rPr>
        <w:t>车联网高质量发展先行区建设项目</w:t>
      </w:r>
    </w:p>
    <w:p>
      <w:pPr>
        <w:overflowPunct w:val="0"/>
        <w:spacing w:line="590" w:lineRule="exact"/>
        <w:jc w:val="center"/>
        <w:rPr>
          <w:rFonts w:ascii="Times New Roman" w:hAnsi="Times New Roman" w:eastAsia="方正楷体_GBK" w:cs="Times New Roman"/>
          <w:sz w:val="32"/>
          <w:szCs w:val="32"/>
        </w:rPr>
      </w:pPr>
      <w:r>
        <w:rPr>
          <w:rFonts w:hint="eastAsia" w:ascii="方正小标宋_GBK" w:hAnsi="Times New Roman" w:eastAsia="方正小标宋_GBK" w:cs="Times New Roman"/>
          <w:sz w:val="44"/>
          <w:szCs w:val="32"/>
        </w:rPr>
        <w:t>绩效目标申报表</w:t>
      </w:r>
      <w:r>
        <w:rPr>
          <w:rFonts w:hint="eastAsia" w:ascii="方正小标宋_GBK" w:eastAsia="方正小标宋_GBK"/>
          <w:sz w:val="28"/>
        </w:rPr>
        <w:br w:type="textWrapping"/>
      </w:r>
      <w:r>
        <w:rPr>
          <w:rFonts w:ascii="Times New Roman" w:hAnsi="Times New Roman" w:eastAsia="方正楷体_GBK" w:cs="Times New Roman"/>
          <w:sz w:val="32"/>
          <w:szCs w:val="32"/>
        </w:rPr>
        <w:t>（2024年度）</w:t>
      </w:r>
    </w:p>
    <w:tbl>
      <w:tblPr>
        <w:tblStyle w:val="1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992"/>
        <w:gridCol w:w="1418"/>
        <w:gridCol w:w="1134"/>
        <w:gridCol w:w="2126"/>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项目名称</w:t>
            </w:r>
          </w:p>
        </w:tc>
        <w:tc>
          <w:tcPr>
            <w:tcW w:w="7229" w:type="dxa"/>
            <w:gridSpan w:val="4"/>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项目推荐单位</w:t>
            </w:r>
          </w:p>
        </w:tc>
        <w:tc>
          <w:tcPr>
            <w:tcW w:w="2552" w:type="dxa"/>
            <w:gridSpan w:val="2"/>
            <w:noWrap/>
            <w:vAlign w:val="center"/>
          </w:tcPr>
          <w:p>
            <w:pPr>
              <w:overflowPunct w:val="0"/>
              <w:spacing w:line="400" w:lineRule="exact"/>
              <w:jc w:val="center"/>
              <w:rPr>
                <w:rFonts w:ascii="Times New Roman" w:hAnsi="Times New Roman" w:eastAsia="方正仿宋_GBK" w:cs="Times New Roman"/>
                <w:sz w:val="24"/>
                <w:szCs w:val="24"/>
              </w:rPr>
            </w:pPr>
          </w:p>
        </w:tc>
        <w:tc>
          <w:tcPr>
            <w:tcW w:w="2126" w:type="dxa"/>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项目承担单位</w:t>
            </w:r>
          </w:p>
        </w:tc>
        <w:tc>
          <w:tcPr>
            <w:tcW w:w="2551"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项目开始时间</w:t>
            </w:r>
          </w:p>
        </w:tc>
        <w:tc>
          <w:tcPr>
            <w:tcW w:w="2552" w:type="dxa"/>
            <w:gridSpan w:val="2"/>
            <w:noWrap/>
            <w:vAlign w:val="center"/>
          </w:tcPr>
          <w:p>
            <w:pPr>
              <w:overflowPunct w:val="0"/>
              <w:spacing w:line="400" w:lineRule="exact"/>
              <w:jc w:val="center"/>
              <w:rPr>
                <w:rFonts w:ascii="Times New Roman" w:hAnsi="Times New Roman" w:eastAsia="方正仿宋_GBK" w:cs="Times New Roman"/>
                <w:sz w:val="24"/>
                <w:szCs w:val="24"/>
              </w:rPr>
            </w:pPr>
          </w:p>
        </w:tc>
        <w:tc>
          <w:tcPr>
            <w:tcW w:w="2126" w:type="dxa"/>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项目结束时间</w:t>
            </w:r>
          </w:p>
        </w:tc>
        <w:tc>
          <w:tcPr>
            <w:tcW w:w="2551"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46" w:type="dxa"/>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总体</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目标</w:t>
            </w:r>
          </w:p>
        </w:tc>
        <w:tc>
          <w:tcPr>
            <w:tcW w:w="8221" w:type="dxa"/>
            <w:gridSpan w:val="5"/>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46"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共性</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绩效</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指标</w:t>
            </w:r>
          </w:p>
        </w:tc>
        <w:tc>
          <w:tcPr>
            <w:tcW w:w="992" w:type="dxa"/>
            <w:vAlign w:val="center"/>
          </w:tcPr>
          <w:p>
            <w:pPr>
              <w:widowControl/>
              <w:overflowPunct w:val="0"/>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一级</w:t>
            </w:r>
          </w:p>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指标</w:t>
            </w:r>
          </w:p>
        </w:tc>
        <w:tc>
          <w:tcPr>
            <w:tcW w:w="1418" w:type="dxa"/>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二级指标</w:t>
            </w:r>
          </w:p>
        </w:tc>
        <w:tc>
          <w:tcPr>
            <w:tcW w:w="3260" w:type="dxa"/>
            <w:gridSpan w:val="2"/>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三级指标</w:t>
            </w:r>
          </w:p>
        </w:tc>
        <w:tc>
          <w:tcPr>
            <w:tcW w:w="2551" w:type="dxa"/>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项目完成后预期达到的指标值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产</w:t>
            </w:r>
            <w:r>
              <w:rPr>
                <w:rFonts w:ascii="Times New Roman" w:hAnsi="Times New Roman" w:eastAsia="方正仿宋_GBK" w:cs="Times New Roman"/>
                <w:sz w:val="24"/>
                <w:szCs w:val="24"/>
              </w:rPr>
              <w:t>出</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指标</w:t>
            </w:r>
          </w:p>
        </w:tc>
        <w:tc>
          <w:tcPr>
            <w:tcW w:w="1418"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数量</w:t>
            </w:r>
            <w:r>
              <w:rPr>
                <w:rFonts w:ascii="Times New Roman" w:hAnsi="Times New Roman" w:eastAsia="方正仿宋_GBK" w:cs="Times New Roman"/>
                <w:sz w:val="24"/>
                <w:szCs w:val="24"/>
              </w:rPr>
              <w:t>指标</w:t>
            </w:r>
          </w:p>
        </w:tc>
        <w:tc>
          <w:tcPr>
            <w:tcW w:w="3260" w:type="dxa"/>
            <w:gridSpan w:val="2"/>
            <w:noWrap/>
            <w:vAlign w:val="center"/>
          </w:tcPr>
          <w:p>
            <w:pPr>
              <w:spacing w:line="320" w:lineRule="exact"/>
              <w:rPr>
                <w:rFonts w:ascii="Times New Roman" w:hAnsi="Times New Roman" w:eastAsia="方正仿宋_GBK" w:cs="微软雅黑"/>
                <w:kern w:val="0"/>
                <w:sz w:val="24"/>
                <w:szCs w:val="28"/>
              </w:rPr>
            </w:pPr>
            <w:r>
              <w:rPr>
                <w:rFonts w:hint="eastAsia" w:ascii="Times New Roman" w:hAnsi="Times New Roman" w:eastAsia="方正仿宋_GBK" w:cs="微软雅黑"/>
                <w:kern w:val="0"/>
                <w:sz w:val="24"/>
                <w:szCs w:val="28"/>
              </w:rPr>
              <w:t>车联网基础设施覆盖道路里程（公里）</w:t>
            </w:r>
          </w:p>
        </w:tc>
        <w:tc>
          <w:tcPr>
            <w:tcW w:w="2551" w:type="dxa"/>
            <w:noWrap/>
            <w:vAlign w:val="center"/>
          </w:tcPr>
          <w:p>
            <w:pPr>
              <w:spacing w:line="320" w:lineRule="exact"/>
              <w:rPr>
                <w:rFonts w:ascii="Times New Roman" w:hAnsi="Times New Roman" w:eastAsia="方正仿宋_GBK" w:cs="微软雅黑"/>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1418"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noWrap/>
            <w:vAlign w:val="center"/>
          </w:tcPr>
          <w:p>
            <w:pPr>
              <w:spacing w:line="320" w:lineRule="exact"/>
              <w:rPr>
                <w:rFonts w:ascii="Times New Roman" w:hAnsi="Times New Roman" w:eastAsia="方正仿宋_GBK" w:cs="微软雅黑"/>
                <w:kern w:val="0"/>
                <w:sz w:val="24"/>
                <w:szCs w:val="28"/>
              </w:rPr>
            </w:pPr>
            <w:r>
              <w:rPr>
                <w:rFonts w:hint="eastAsia" w:ascii="Times New Roman" w:hAnsi="Times New Roman" w:eastAsia="方正仿宋_GBK" w:cs="微软雅黑"/>
                <w:kern w:val="0"/>
                <w:sz w:val="24"/>
                <w:szCs w:val="28"/>
              </w:rPr>
              <w:t>建设服务平台（个）</w:t>
            </w:r>
          </w:p>
        </w:tc>
        <w:tc>
          <w:tcPr>
            <w:tcW w:w="2551" w:type="dxa"/>
            <w:noWrap/>
            <w:vAlign w:val="center"/>
          </w:tcPr>
          <w:p>
            <w:pPr>
              <w:spacing w:line="320" w:lineRule="exact"/>
              <w:rPr>
                <w:rFonts w:ascii="Times New Roman" w:hAnsi="Times New Roman" w:eastAsia="方正仿宋_GBK" w:cs="微软雅黑"/>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1418"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noWrap/>
            <w:vAlign w:val="center"/>
          </w:tcPr>
          <w:p>
            <w:pPr>
              <w:autoSpaceDE w:val="0"/>
              <w:autoSpaceDN w:val="0"/>
              <w:adjustRightInd w:val="0"/>
              <w:spacing w:line="320" w:lineRule="exact"/>
              <w:rPr>
                <w:rFonts w:ascii="Times New Roman" w:hAnsi="Times New Roman" w:eastAsia="方正仿宋_GBK" w:cs="微软雅黑"/>
                <w:kern w:val="0"/>
                <w:sz w:val="24"/>
                <w:szCs w:val="28"/>
              </w:rPr>
            </w:pPr>
            <w:r>
              <w:rPr>
                <w:rFonts w:hint="eastAsia" w:ascii="Times New Roman" w:hAnsi="Times New Roman" w:eastAsia="方正仿宋_GBK" w:cs="微软雅黑"/>
                <w:kern w:val="0"/>
                <w:sz w:val="24"/>
                <w:szCs w:val="28"/>
              </w:rPr>
              <w:t>形成知识产权成果（个）</w:t>
            </w:r>
          </w:p>
        </w:tc>
        <w:tc>
          <w:tcPr>
            <w:tcW w:w="2551" w:type="dxa"/>
            <w:noWrap/>
            <w:vAlign w:val="center"/>
          </w:tcPr>
          <w:p>
            <w:pPr>
              <w:autoSpaceDE w:val="0"/>
              <w:autoSpaceDN w:val="0"/>
              <w:adjustRightInd w:val="0"/>
              <w:spacing w:line="320" w:lineRule="exact"/>
              <w:rPr>
                <w:rFonts w:ascii="Times New Roman" w:hAnsi="Times New Roman" w:eastAsia="方正仿宋_GBK" w:cs="微软雅黑"/>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1418"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noWrap/>
            <w:vAlign w:val="center"/>
          </w:tcPr>
          <w:p>
            <w:pPr>
              <w:autoSpaceDE w:val="0"/>
              <w:autoSpaceDN w:val="0"/>
              <w:adjustRightInd w:val="0"/>
              <w:spacing w:line="320" w:lineRule="exact"/>
              <w:rPr>
                <w:rFonts w:ascii="Times New Roman" w:hAnsi="Times New Roman" w:eastAsia="方正仿宋_GBK" w:cs="微软雅黑"/>
                <w:kern w:val="0"/>
                <w:sz w:val="24"/>
                <w:szCs w:val="28"/>
              </w:rPr>
            </w:pPr>
            <w:r>
              <w:rPr>
                <w:rFonts w:hint="eastAsia" w:ascii="Times New Roman" w:hAnsi="Times New Roman" w:eastAsia="方正仿宋_GBK" w:cs="微软雅黑"/>
                <w:kern w:val="0"/>
                <w:sz w:val="24"/>
                <w:szCs w:val="28"/>
              </w:rPr>
              <w:t>制定各类标准（个）</w:t>
            </w:r>
          </w:p>
        </w:tc>
        <w:tc>
          <w:tcPr>
            <w:tcW w:w="2551" w:type="dxa"/>
            <w:noWrap/>
            <w:vAlign w:val="center"/>
          </w:tcPr>
          <w:p>
            <w:pPr>
              <w:autoSpaceDE w:val="0"/>
              <w:autoSpaceDN w:val="0"/>
              <w:adjustRightInd w:val="0"/>
              <w:spacing w:line="320" w:lineRule="exact"/>
              <w:rPr>
                <w:rFonts w:ascii="Times New Roman" w:hAnsi="Times New Roman" w:eastAsia="方正仿宋_GBK" w:cs="微软雅黑"/>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时效指标</w:t>
            </w:r>
          </w:p>
        </w:tc>
        <w:tc>
          <w:tcPr>
            <w:tcW w:w="3260" w:type="dxa"/>
            <w:gridSpan w:val="2"/>
            <w:noWrap/>
            <w:vAlign w:val="center"/>
          </w:tcPr>
          <w:p>
            <w:pPr>
              <w:overflowPunct w:val="0"/>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建设完成及时率（%）</w:t>
            </w:r>
          </w:p>
        </w:tc>
        <w:tc>
          <w:tcPr>
            <w:tcW w:w="2551" w:type="dxa"/>
            <w:noWrap/>
            <w:vAlign w:val="center"/>
          </w:tcPr>
          <w:p>
            <w:pPr>
              <w:overflowPunct w:val="0"/>
              <w:spacing w:line="32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restart"/>
            <w:vAlign w:val="center"/>
          </w:tcPr>
          <w:p>
            <w:pPr>
              <w:widowControl/>
              <w:overflowPunct w:val="0"/>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效益</w:t>
            </w:r>
          </w:p>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指标</w:t>
            </w:r>
          </w:p>
        </w:tc>
        <w:tc>
          <w:tcPr>
            <w:tcW w:w="1418" w:type="dxa"/>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经济效益</w:t>
            </w:r>
          </w:p>
        </w:tc>
        <w:tc>
          <w:tcPr>
            <w:tcW w:w="3260" w:type="dxa"/>
            <w:gridSpan w:val="2"/>
            <w:vAlign w:val="center"/>
          </w:tcPr>
          <w:p>
            <w:pPr>
              <w:pStyle w:val="23"/>
              <w:spacing w:line="320" w:lineRule="exact"/>
              <w:jc w:val="both"/>
              <w:rPr>
                <w:rFonts w:ascii="Times New Roman" w:hAnsi="Times New Roman" w:eastAsia="方正仿宋_GBK" w:cs="微软雅黑"/>
                <w:color w:val="auto"/>
                <w:szCs w:val="28"/>
              </w:rPr>
            </w:pPr>
            <w:r>
              <w:rPr>
                <w:rFonts w:hint="eastAsia" w:ascii="Times New Roman" w:hAnsi="Times New Roman" w:eastAsia="方正仿宋_GBK" w:cs="微软雅黑"/>
                <w:color w:val="auto"/>
                <w:szCs w:val="28"/>
              </w:rPr>
              <w:t>建设总投入（亿元）</w:t>
            </w:r>
          </w:p>
        </w:tc>
        <w:tc>
          <w:tcPr>
            <w:tcW w:w="2551" w:type="dxa"/>
            <w:noWrap/>
            <w:vAlign w:val="center"/>
          </w:tcPr>
          <w:p>
            <w:pPr>
              <w:pStyle w:val="23"/>
              <w:spacing w:line="320" w:lineRule="exact"/>
              <w:jc w:val="both"/>
              <w:rPr>
                <w:rFonts w:ascii="Times New Roman" w:hAnsi="Times New Roman" w:eastAsia="方正仿宋_GBK" w:cs="微软雅黑"/>
                <w:color w:val="auto"/>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vMerge w:val="restart"/>
            <w:noWrap/>
            <w:vAlign w:val="center"/>
          </w:tcPr>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社会效益</w:t>
            </w:r>
          </w:p>
        </w:tc>
        <w:tc>
          <w:tcPr>
            <w:tcW w:w="3260" w:type="dxa"/>
            <w:gridSpan w:val="2"/>
            <w:vAlign w:val="center"/>
          </w:tcPr>
          <w:p>
            <w:pPr>
              <w:pStyle w:val="23"/>
              <w:spacing w:line="320" w:lineRule="exact"/>
              <w:jc w:val="both"/>
              <w:rPr>
                <w:rFonts w:ascii="Times New Roman" w:hAnsi="Times New Roman" w:eastAsia="方正仿宋_GBK" w:cs="微软雅黑"/>
                <w:color w:val="auto"/>
                <w:szCs w:val="28"/>
              </w:rPr>
            </w:pPr>
            <w:r>
              <w:rPr>
                <w:rFonts w:hint="eastAsia" w:ascii="Times New Roman" w:hAnsi="Times New Roman" w:eastAsia="方正仿宋_GBK" w:cs="微软雅黑"/>
                <w:color w:val="auto"/>
                <w:szCs w:val="28"/>
              </w:rPr>
              <w:t>支持测试和示范应用车辆（辆）</w:t>
            </w:r>
          </w:p>
        </w:tc>
        <w:tc>
          <w:tcPr>
            <w:tcW w:w="2551" w:type="dxa"/>
            <w:noWrap/>
            <w:vAlign w:val="center"/>
          </w:tcPr>
          <w:p>
            <w:pPr>
              <w:pStyle w:val="23"/>
              <w:spacing w:line="320" w:lineRule="exact"/>
              <w:jc w:val="both"/>
              <w:rPr>
                <w:rFonts w:ascii="Times New Roman" w:hAnsi="Times New Roman" w:eastAsia="方正仿宋_GBK" w:cs="微软雅黑"/>
                <w:color w:val="auto"/>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vMerge w:val="continue"/>
            <w:noWrap/>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vAlign w:val="center"/>
          </w:tcPr>
          <w:p>
            <w:pPr>
              <w:pStyle w:val="23"/>
              <w:spacing w:line="320" w:lineRule="exact"/>
              <w:jc w:val="both"/>
              <w:rPr>
                <w:rFonts w:ascii="Times New Roman" w:hAnsi="Times New Roman" w:eastAsia="方正仿宋_GBK" w:cs="微软雅黑"/>
                <w:color w:val="auto"/>
                <w:szCs w:val="28"/>
              </w:rPr>
            </w:pPr>
            <w:r>
              <w:rPr>
                <w:rFonts w:hint="eastAsia" w:ascii="Times New Roman" w:hAnsi="Times New Roman" w:eastAsia="方正仿宋_GBK" w:cs="微软雅黑"/>
                <w:color w:val="auto"/>
                <w:szCs w:val="28"/>
              </w:rPr>
              <w:t>支持接入用户总数（个）</w:t>
            </w:r>
          </w:p>
        </w:tc>
        <w:tc>
          <w:tcPr>
            <w:tcW w:w="2551" w:type="dxa"/>
            <w:noWrap/>
            <w:vAlign w:val="center"/>
          </w:tcPr>
          <w:p>
            <w:pPr>
              <w:autoSpaceDE w:val="0"/>
              <w:autoSpaceDN w:val="0"/>
              <w:adjustRightInd w:val="0"/>
              <w:spacing w:line="320" w:lineRule="exact"/>
              <w:rPr>
                <w:rFonts w:ascii="Times New Roman" w:hAnsi="Times New Roman" w:eastAsia="方正仿宋_GBK" w:cs="微软雅黑"/>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vMerge w:val="continue"/>
            <w:noWrap/>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vAlign w:val="center"/>
          </w:tcPr>
          <w:p>
            <w:pPr>
              <w:pStyle w:val="23"/>
              <w:spacing w:line="320" w:lineRule="exact"/>
              <w:jc w:val="both"/>
              <w:rPr>
                <w:rFonts w:ascii="Times New Roman" w:hAnsi="Times New Roman" w:eastAsia="方正仿宋_GBK" w:cs="微软雅黑"/>
                <w:color w:val="auto"/>
                <w:szCs w:val="28"/>
              </w:rPr>
            </w:pPr>
            <w:r>
              <w:rPr>
                <w:rFonts w:hint="eastAsia" w:ascii="Times New Roman" w:hAnsi="Times New Roman" w:eastAsia="方正仿宋_GBK" w:cs="微软雅黑"/>
                <w:color w:val="auto"/>
                <w:szCs w:val="28"/>
              </w:rPr>
              <w:t>支持企事业单位及公共机构数（个）</w:t>
            </w:r>
          </w:p>
        </w:tc>
        <w:tc>
          <w:tcPr>
            <w:tcW w:w="2551" w:type="dxa"/>
            <w:noWrap/>
            <w:vAlign w:val="center"/>
          </w:tcPr>
          <w:p>
            <w:pPr>
              <w:autoSpaceDE w:val="0"/>
              <w:autoSpaceDN w:val="0"/>
              <w:adjustRightInd w:val="0"/>
              <w:spacing w:line="320" w:lineRule="exact"/>
              <w:rPr>
                <w:rFonts w:ascii="Times New Roman" w:hAnsi="Times New Roman" w:eastAsia="方正仿宋_GBK" w:cs="微软雅黑"/>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noWrap/>
            <w:vAlign w:val="center"/>
          </w:tcPr>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可</w:t>
            </w:r>
            <w:r>
              <w:rPr>
                <w:rFonts w:ascii="Times New Roman" w:hAnsi="Times New Roman" w:eastAsia="方正仿宋_GBK" w:cs="Times New Roman"/>
                <w:sz w:val="24"/>
                <w:szCs w:val="24"/>
              </w:rPr>
              <w:t>持续发展</w:t>
            </w:r>
          </w:p>
        </w:tc>
        <w:tc>
          <w:tcPr>
            <w:tcW w:w="3260" w:type="dxa"/>
            <w:gridSpan w:val="2"/>
            <w:vAlign w:val="center"/>
          </w:tcPr>
          <w:p>
            <w:pPr>
              <w:pStyle w:val="23"/>
              <w:spacing w:line="320" w:lineRule="exact"/>
              <w:jc w:val="both"/>
              <w:rPr>
                <w:rFonts w:ascii="Times New Roman" w:hAnsi="Times New Roman" w:eastAsia="方正仿宋_GBK" w:cs="微软雅黑"/>
                <w:color w:val="auto"/>
                <w:szCs w:val="28"/>
              </w:rPr>
            </w:pPr>
            <w:r>
              <w:rPr>
                <w:rFonts w:hint="eastAsia" w:ascii="Times New Roman" w:hAnsi="Times New Roman" w:eastAsia="方正仿宋_GBK" w:cs="微软雅黑"/>
                <w:color w:val="auto"/>
                <w:szCs w:val="28"/>
              </w:rPr>
              <w:t>建设运行维护机制健全性</w:t>
            </w:r>
          </w:p>
        </w:tc>
        <w:tc>
          <w:tcPr>
            <w:tcW w:w="2551" w:type="dxa"/>
            <w:noWrap/>
            <w:vAlign w:val="center"/>
          </w:tcPr>
          <w:p>
            <w:pPr>
              <w:autoSpaceDE w:val="0"/>
              <w:autoSpaceDN w:val="0"/>
              <w:adjustRightInd w:val="0"/>
              <w:spacing w:line="320" w:lineRule="exact"/>
              <w:rPr>
                <w:rFonts w:ascii="Times New Roman" w:hAnsi="Times New Roman" w:eastAsia="方正仿宋_GBK" w:cs="微软雅黑"/>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个性</w:t>
            </w:r>
            <w:r>
              <w:br w:type="textWrapping"/>
            </w:r>
            <w:r>
              <w:rPr>
                <w:rFonts w:ascii="Times New Roman" w:hAnsi="Times New Roman" w:eastAsia="方正仿宋_GBK" w:cs="Times New Roman"/>
                <w:sz w:val="24"/>
                <w:szCs w:val="24"/>
              </w:rPr>
              <w:t>指标</w:t>
            </w:r>
          </w:p>
        </w:tc>
        <w:tc>
          <w:tcPr>
            <w:tcW w:w="992"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18"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260" w:type="dxa"/>
            <w:gridSpan w:val="2"/>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18"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260" w:type="dxa"/>
            <w:gridSpan w:val="2"/>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18"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260" w:type="dxa"/>
            <w:gridSpan w:val="2"/>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bl>
    <w:p>
      <w:pPr>
        <w:pStyle w:val="37"/>
        <w:widowControl w:val="0"/>
        <w:overflowPunct w:val="0"/>
        <w:adjustRightInd w:val="0"/>
        <w:snapToGrid w:val="0"/>
        <w:spacing w:before="0" w:beforeAutospacing="0" w:after="0" w:afterAutospacing="0" w:line="590" w:lineRule="exact"/>
        <w:jc w:val="both"/>
        <w:rPr>
          <w:rFonts w:ascii="Times New Roman" w:hAnsi="Times New Roman" w:eastAsia="方正黑体_GBK" w:cs="Times New Roman"/>
          <w:sz w:val="32"/>
          <w:szCs w:val="32"/>
        </w:rPr>
      </w:pPr>
    </w:p>
    <w:p>
      <w:pPr>
        <w:widowControl/>
        <w:jc w:val="left"/>
        <w:rPr>
          <w:rFonts w:ascii="Times New Roman" w:hAnsi="Times New Roman" w:eastAsia="方正黑体_GBK" w:cs="Times New Roman"/>
          <w:kern w:val="0"/>
          <w:sz w:val="32"/>
          <w:szCs w:val="32"/>
        </w:rPr>
      </w:pPr>
      <w:r>
        <w:rPr>
          <w:rFonts w:ascii="Times New Roman" w:hAnsi="Times New Roman" w:eastAsia="方正黑体_GBK" w:cs="Times New Roman"/>
          <w:sz w:val="32"/>
          <w:szCs w:val="32"/>
        </w:rPr>
        <w:br w:type="page"/>
      </w:r>
    </w:p>
    <w:p>
      <w:pPr>
        <w:pStyle w:val="37"/>
        <w:widowControl w:val="0"/>
        <w:overflowPunct w:val="0"/>
        <w:adjustRightInd w:val="0"/>
        <w:snapToGrid w:val="0"/>
        <w:spacing w:before="0" w:beforeAutospacing="0" w:after="0" w:afterAutospacing="0" w:line="590" w:lineRule="exact"/>
        <w:jc w:val="both"/>
        <w:rPr>
          <w:rFonts w:ascii="Times New Roman" w:hAnsi="Times New Roman" w:eastAsia="方正黑体_GBK" w:cs="Times New Roman"/>
          <w:sz w:val="32"/>
          <w:szCs w:val="32"/>
        </w:rPr>
      </w:pPr>
      <w:r>
        <w:rPr>
          <w:rFonts w:ascii="Times New Roman" w:hAnsi="Times New Roman" w:eastAsia="方正黑体_GBK" w:cs="Times New Roman"/>
          <w:sz w:val="32"/>
          <w:szCs w:val="32"/>
        </w:rPr>
        <w:t>附件</w:t>
      </w:r>
      <w:r>
        <w:rPr>
          <w:rFonts w:hint="eastAsia" w:ascii="Times New Roman" w:hAnsi="Times New Roman" w:eastAsia="方正黑体_GBK" w:cs="Times New Roman"/>
          <w:sz w:val="32"/>
          <w:szCs w:val="32"/>
        </w:rPr>
        <w:t>1</w:t>
      </w:r>
      <w:r>
        <w:rPr>
          <w:rFonts w:ascii="Times New Roman" w:hAnsi="Times New Roman" w:eastAsia="方正黑体_GBK" w:cs="Times New Roman"/>
          <w:sz w:val="32"/>
          <w:szCs w:val="32"/>
        </w:rPr>
        <w:t>-1-9</w:t>
      </w:r>
    </w:p>
    <w:p>
      <w:pPr>
        <w:overflowPunct w:val="0"/>
        <w:spacing w:line="590" w:lineRule="exact"/>
        <w:jc w:val="center"/>
        <w:rPr>
          <w:rFonts w:ascii="Times New Roman" w:hAnsi="Times New Roman" w:eastAsia="方正楷体_GBK" w:cs="Times New Roman"/>
          <w:sz w:val="32"/>
          <w:szCs w:val="32"/>
        </w:rPr>
      </w:pPr>
      <w:r>
        <w:rPr>
          <w:rFonts w:hint="eastAsia" w:ascii="方正小标宋_GBK" w:hAnsi="Times New Roman" w:eastAsia="方正小标宋_GBK" w:cs="Times New Roman"/>
          <w:sz w:val="44"/>
          <w:szCs w:val="32"/>
        </w:rPr>
        <w:t>换电重卡示范应用项目绩效目标申报表</w:t>
      </w:r>
      <w:r>
        <w:rPr>
          <w:rFonts w:hint="eastAsia" w:ascii="方正小标宋_GBK" w:eastAsia="方正小标宋_GBK"/>
          <w:sz w:val="28"/>
        </w:rPr>
        <w:br w:type="textWrapping"/>
      </w:r>
      <w:r>
        <w:rPr>
          <w:rFonts w:ascii="Times New Roman" w:hAnsi="Times New Roman" w:eastAsia="方正楷体_GBK" w:cs="Times New Roman"/>
          <w:sz w:val="32"/>
          <w:szCs w:val="32"/>
        </w:rPr>
        <w:t>（2024年度）</w:t>
      </w:r>
    </w:p>
    <w:tbl>
      <w:tblPr>
        <w:tblStyle w:val="1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992"/>
        <w:gridCol w:w="1418"/>
        <w:gridCol w:w="1134"/>
        <w:gridCol w:w="2126"/>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项目名称</w:t>
            </w:r>
          </w:p>
        </w:tc>
        <w:tc>
          <w:tcPr>
            <w:tcW w:w="7229" w:type="dxa"/>
            <w:gridSpan w:val="4"/>
            <w:noWrap/>
            <w:vAlign w:val="center"/>
          </w:tcPr>
          <w:p>
            <w:pPr>
              <w:overflowPunct w:val="0"/>
              <w:spacing w:line="400" w:lineRule="exact"/>
              <w:rPr>
                <w:rFonts w:ascii="Times New Roman" w:hAnsi="Times New Roman" w:eastAsia="方正仿宋_GBK"/>
                <w:sz w:val="24"/>
                <w:szCs w:val="24"/>
              </w:rPr>
            </w:pPr>
            <w:r>
              <w:rPr>
                <w:rFonts w:ascii="Times New Roman" w:hAnsi="Times New Roman" w:eastAsia="方正仿宋_GBK"/>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项目推荐单位</w:t>
            </w:r>
          </w:p>
        </w:tc>
        <w:tc>
          <w:tcPr>
            <w:tcW w:w="2552" w:type="dxa"/>
            <w:gridSpan w:val="2"/>
            <w:noWrap/>
            <w:vAlign w:val="center"/>
          </w:tcPr>
          <w:p>
            <w:pPr>
              <w:overflowPunct w:val="0"/>
              <w:spacing w:line="400" w:lineRule="exact"/>
              <w:jc w:val="center"/>
              <w:rPr>
                <w:rFonts w:ascii="Times New Roman" w:hAnsi="Times New Roman" w:eastAsia="方正仿宋_GBK"/>
                <w:sz w:val="24"/>
                <w:szCs w:val="24"/>
              </w:rPr>
            </w:pPr>
          </w:p>
        </w:tc>
        <w:tc>
          <w:tcPr>
            <w:tcW w:w="2126" w:type="dxa"/>
            <w:vAlign w:val="center"/>
          </w:tcPr>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项目承担单位</w:t>
            </w:r>
          </w:p>
        </w:tc>
        <w:tc>
          <w:tcPr>
            <w:tcW w:w="2551" w:type="dxa"/>
            <w:noWrap/>
            <w:vAlign w:val="center"/>
          </w:tcPr>
          <w:p>
            <w:pPr>
              <w:overflowPunct w:val="0"/>
              <w:spacing w:line="400" w:lineRule="exact"/>
              <w:rPr>
                <w:rFonts w:ascii="Times New Roman" w:hAnsi="Times New Roman" w:eastAsia="方正仿宋_GBK"/>
                <w:sz w:val="24"/>
                <w:szCs w:val="24"/>
              </w:rPr>
            </w:pPr>
            <w:r>
              <w:rPr>
                <w:rFonts w:ascii="Times New Roman" w:hAnsi="Times New Roman" w:eastAsia="方正仿宋_GBK"/>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项目开始时间</w:t>
            </w:r>
          </w:p>
        </w:tc>
        <w:tc>
          <w:tcPr>
            <w:tcW w:w="2552" w:type="dxa"/>
            <w:gridSpan w:val="2"/>
            <w:noWrap/>
            <w:vAlign w:val="center"/>
          </w:tcPr>
          <w:p>
            <w:pPr>
              <w:overflowPunct w:val="0"/>
              <w:spacing w:line="400" w:lineRule="exact"/>
              <w:jc w:val="center"/>
              <w:rPr>
                <w:rFonts w:ascii="Times New Roman" w:hAnsi="Times New Roman" w:eastAsia="方正仿宋_GBK"/>
                <w:sz w:val="24"/>
                <w:szCs w:val="24"/>
              </w:rPr>
            </w:pPr>
          </w:p>
        </w:tc>
        <w:tc>
          <w:tcPr>
            <w:tcW w:w="2126" w:type="dxa"/>
            <w:vAlign w:val="center"/>
          </w:tcPr>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项目结束时间</w:t>
            </w:r>
          </w:p>
        </w:tc>
        <w:tc>
          <w:tcPr>
            <w:tcW w:w="2551" w:type="dxa"/>
            <w:noWrap/>
            <w:vAlign w:val="center"/>
          </w:tcPr>
          <w:p>
            <w:pPr>
              <w:overflowPunct w:val="0"/>
              <w:spacing w:line="400" w:lineRule="exact"/>
              <w:rPr>
                <w:rFonts w:ascii="Times New Roman" w:hAnsi="Times New Roman" w:eastAsia="方正仿宋_GBK"/>
                <w:sz w:val="24"/>
                <w:szCs w:val="24"/>
              </w:rPr>
            </w:pPr>
            <w:r>
              <w:rPr>
                <w:rFonts w:ascii="Times New Roman" w:hAnsi="Times New Roman" w:eastAsia="方正仿宋_GBK"/>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46" w:type="dxa"/>
            <w:vAlign w:val="center"/>
          </w:tcPr>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总体</w:t>
            </w:r>
          </w:p>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目标</w:t>
            </w:r>
          </w:p>
        </w:tc>
        <w:tc>
          <w:tcPr>
            <w:tcW w:w="8221" w:type="dxa"/>
            <w:gridSpan w:val="5"/>
            <w:noWrap/>
            <w:vAlign w:val="center"/>
          </w:tcPr>
          <w:p>
            <w:pPr>
              <w:overflowPunct w:val="0"/>
              <w:spacing w:line="400" w:lineRule="exact"/>
              <w:rPr>
                <w:rFonts w:ascii="Times New Roman" w:hAnsi="Times New Roman" w:eastAsia="方正仿宋_GBK"/>
                <w:sz w:val="24"/>
                <w:szCs w:val="24"/>
              </w:rPr>
            </w:pPr>
            <w:r>
              <w:rPr>
                <w:rFonts w:ascii="Times New Roman" w:hAnsi="Times New Roman" w:eastAsia="方正仿宋_GBK"/>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46" w:type="dxa"/>
            <w:vMerge w:val="restart"/>
            <w:vAlign w:val="center"/>
          </w:tcPr>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项目</w:t>
            </w:r>
          </w:p>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共性</w:t>
            </w:r>
          </w:p>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绩效</w:t>
            </w:r>
          </w:p>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指标</w:t>
            </w:r>
          </w:p>
        </w:tc>
        <w:tc>
          <w:tcPr>
            <w:tcW w:w="992" w:type="dxa"/>
            <w:vAlign w:val="center"/>
          </w:tcPr>
          <w:p>
            <w:pPr>
              <w:widowControl/>
              <w:overflowPunct w:val="0"/>
              <w:spacing w:line="30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一级</w:t>
            </w:r>
          </w:p>
          <w:p>
            <w:pPr>
              <w:widowControl/>
              <w:overflowPunct w:val="0"/>
              <w:spacing w:line="300" w:lineRule="exact"/>
              <w:jc w:val="center"/>
              <w:rPr>
                <w:rFonts w:ascii="Times New Roman" w:hAnsi="Times New Roman" w:eastAsia="方正仿宋_GBK"/>
                <w:sz w:val="24"/>
                <w:szCs w:val="24"/>
              </w:rPr>
            </w:pPr>
            <w:r>
              <w:rPr>
                <w:rFonts w:ascii="Times New Roman" w:hAnsi="Times New Roman" w:eastAsia="方正仿宋_GBK"/>
                <w:kern w:val="0"/>
                <w:sz w:val="24"/>
                <w:szCs w:val="24"/>
              </w:rPr>
              <w:t>指标</w:t>
            </w:r>
          </w:p>
        </w:tc>
        <w:tc>
          <w:tcPr>
            <w:tcW w:w="1418" w:type="dxa"/>
            <w:noWrap/>
            <w:vAlign w:val="center"/>
          </w:tcPr>
          <w:p>
            <w:pPr>
              <w:widowControl/>
              <w:overflowPunct w:val="0"/>
              <w:spacing w:line="300" w:lineRule="exact"/>
              <w:jc w:val="center"/>
              <w:rPr>
                <w:rFonts w:ascii="Times New Roman" w:hAnsi="Times New Roman" w:eastAsia="方正仿宋_GBK"/>
                <w:sz w:val="24"/>
                <w:szCs w:val="24"/>
              </w:rPr>
            </w:pPr>
            <w:r>
              <w:rPr>
                <w:rFonts w:ascii="Times New Roman" w:hAnsi="Times New Roman" w:eastAsia="方正仿宋_GBK"/>
                <w:kern w:val="0"/>
                <w:sz w:val="24"/>
                <w:szCs w:val="24"/>
              </w:rPr>
              <w:t>二级指标</w:t>
            </w:r>
          </w:p>
        </w:tc>
        <w:tc>
          <w:tcPr>
            <w:tcW w:w="3260" w:type="dxa"/>
            <w:gridSpan w:val="2"/>
            <w:noWrap/>
            <w:vAlign w:val="center"/>
          </w:tcPr>
          <w:p>
            <w:pPr>
              <w:widowControl/>
              <w:overflowPunct w:val="0"/>
              <w:spacing w:line="300" w:lineRule="exact"/>
              <w:jc w:val="center"/>
              <w:rPr>
                <w:rFonts w:ascii="Times New Roman" w:hAnsi="Times New Roman" w:eastAsia="方正仿宋_GBK"/>
                <w:sz w:val="24"/>
                <w:szCs w:val="24"/>
              </w:rPr>
            </w:pPr>
            <w:r>
              <w:rPr>
                <w:rFonts w:ascii="Times New Roman" w:hAnsi="Times New Roman" w:eastAsia="方正仿宋_GBK"/>
                <w:kern w:val="0"/>
                <w:sz w:val="24"/>
                <w:szCs w:val="24"/>
              </w:rPr>
              <w:t>三级指标</w:t>
            </w:r>
          </w:p>
        </w:tc>
        <w:tc>
          <w:tcPr>
            <w:tcW w:w="2551" w:type="dxa"/>
            <w:noWrap/>
            <w:vAlign w:val="center"/>
          </w:tcPr>
          <w:p>
            <w:pPr>
              <w:widowControl/>
              <w:overflowPunct w:val="0"/>
              <w:spacing w:line="300" w:lineRule="exact"/>
              <w:jc w:val="center"/>
              <w:rPr>
                <w:rFonts w:ascii="Times New Roman" w:hAnsi="Times New Roman" w:eastAsia="方正仿宋_GBK"/>
                <w:sz w:val="24"/>
                <w:szCs w:val="24"/>
              </w:rPr>
            </w:pPr>
            <w:r>
              <w:rPr>
                <w:rFonts w:ascii="Times New Roman" w:hAnsi="Times New Roman" w:eastAsia="方正仿宋_GBK"/>
                <w:kern w:val="0"/>
                <w:sz w:val="24"/>
                <w:szCs w:val="24"/>
              </w:rPr>
              <w:t>项目完成后预期达到的指标值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sz w:val="24"/>
                <w:szCs w:val="24"/>
              </w:rPr>
            </w:pPr>
          </w:p>
        </w:tc>
        <w:tc>
          <w:tcPr>
            <w:tcW w:w="992" w:type="dxa"/>
            <w:vMerge w:val="restart"/>
            <w:vAlign w:val="center"/>
          </w:tcPr>
          <w:p>
            <w:pPr>
              <w:overflowPunct w:val="0"/>
              <w:spacing w:line="4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产</w:t>
            </w:r>
            <w:r>
              <w:rPr>
                <w:rFonts w:ascii="Times New Roman" w:hAnsi="Times New Roman" w:eastAsia="方正仿宋_GBK"/>
                <w:sz w:val="24"/>
                <w:szCs w:val="24"/>
              </w:rPr>
              <w:t>出</w:t>
            </w:r>
          </w:p>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指标</w:t>
            </w:r>
          </w:p>
        </w:tc>
        <w:tc>
          <w:tcPr>
            <w:tcW w:w="1418" w:type="dxa"/>
            <w:vMerge w:val="restart"/>
            <w:vAlign w:val="center"/>
          </w:tcPr>
          <w:p>
            <w:pPr>
              <w:overflowPunct w:val="0"/>
              <w:spacing w:line="4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数量</w:t>
            </w:r>
            <w:r>
              <w:rPr>
                <w:rFonts w:ascii="Times New Roman" w:hAnsi="Times New Roman" w:eastAsia="方正仿宋_GBK"/>
                <w:sz w:val="24"/>
                <w:szCs w:val="24"/>
              </w:rPr>
              <w:t>指标</w:t>
            </w:r>
          </w:p>
        </w:tc>
        <w:tc>
          <w:tcPr>
            <w:tcW w:w="3260" w:type="dxa"/>
            <w:gridSpan w:val="2"/>
            <w:noWrap/>
            <w:vAlign w:val="center"/>
          </w:tcPr>
          <w:p>
            <w:pPr>
              <w:spacing w:line="400" w:lineRule="exact"/>
              <w:rPr>
                <w:rFonts w:ascii="Times New Roman" w:hAnsi="Times New Roman" w:eastAsia="方正仿宋_GBK"/>
                <w:sz w:val="24"/>
                <w:szCs w:val="24"/>
              </w:rPr>
            </w:pPr>
            <w:r>
              <w:rPr>
                <w:rFonts w:hint="eastAsia" w:ascii="Times New Roman" w:hAnsi="Times New Roman" w:eastAsia="方正仿宋_GBK"/>
                <w:sz w:val="24"/>
                <w:szCs w:val="24"/>
              </w:rPr>
              <w:t>运营车辆数量（台）</w:t>
            </w:r>
          </w:p>
        </w:tc>
        <w:tc>
          <w:tcPr>
            <w:tcW w:w="2551" w:type="dxa"/>
            <w:noWrap/>
            <w:vAlign w:val="center"/>
          </w:tcPr>
          <w:p>
            <w:pPr>
              <w:overflowPunct w:val="0"/>
              <w:spacing w:line="400" w:lineRule="exact"/>
              <w:rPr>
                <w:rFonts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sz w:val="24"/>
                <w:szCs w:val="24"/>
              </w:rPr>
            </w:pPr>
          </w:p>
        </w:tc>
        <w:tc>
          <w:tcPr>
            <w:tcW w:w="992" w:type="dxa"/>
            <w:vMerge w:val="continue"/>
            <w:vAlign w:val="center"/>
          </w:tcPr>
          <w:p>
            <w:pPr>
              <w:overflowPunct w:val="0"/>
              <w:spacing w:line="400" w:lineRule="exact"/>
              <w:jc w:val="center"/>
              <w:rPr>
                <w:rFonts w:ascii="Times New Roman" w:hAnsi="Times New Roman" w:eastAsia="方正仿宋_GBK"/>
                <w:sz w:val="24"/>
                <w:szCs w:val="24"/>
              </w:rPr>
            </w:pPr>
          </w:p>
        </w:tc>
        <w:tc>
          <w:tcPr>
            <w:tcW w:w="1418" w:type="dxa"/>
            <w:vMerge w:val="continue"/>
            <w:vAlign w:val="center"/>
          </w:tcPr>
          <w:p>
            <w:pPr>
              <w:overflowPunct w:val="0"/>
              <w:spacing w:line="400" w:lineRule="exact"/>
              <w:jc w:val="center"/>
              <w:rPr>
                <w:rFonts w:ascii="Times New Roman" w:hAnsi="Times New Roman" w:eastAsia="方正仿宋_GBK"/>
                <w:sz w:val="24"/>
                <w:szCs w:val="24"/>
              </w:rPr>
            </w:pPr>
          </w:p>
        </w:tc>
        <w:tc>
          <w:tcPr>
            <w:tcW w:w="3260" w:type="dxa"/>
            <w:gridSpan w:val="2"/>
            <w:noWrap/>
            <w:vAlign w:val="center"/>
          </w:tcPr>
          <w:p>
            <w:pPr>
              <w:spacing w:line="400" w:lineRule="exact"/>
              <w:rPr>
                <w:rFonts w:ascii="Times New Roman" w:hAnsi="Times New Roman" w:eastAsia="方正仿宋_GBK"/>
                <w:sz w:val="24"/>
                <w:szCs w:val="24"/>
              </w:rPr>
            </w:pPr>
            <w:r>
              <w:rPr>
                <w:rFonts w:hint="eastAsia" w:ascii="Times New Roman" w:hAnsi="Times New Roman" w:eastAsia="方正仿宋_GBK"/>
                <w:sz w:val="24"/>
                <w:szCs w:val="24"/>
              </w:rPr>
              <w:t>电池包投运数量（套）</w:t>
            </w:r>
          </w:p>
        </w:tc>
        <w:tc>
          <w:tcPr>
            <w:tcW w:w="2551" w:type="dxa"/>
            <w:noWrap/>
            <w:vAlign w:val="center"/>
          </w:tcPr>
          <w:p>
            <w:pPr>
              <w:overflowPunct w:val="0"/>
              <w:spacing w:line="400" w:lineRule="exact"/>
              <w:rPr>
                <w:rFonts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sz w:val="24"/>
                <w:szCs w:val="24"/>
              </w:rPr>
            </w:pPr>
          </w:p>
        </w:tc>
        <w:tc>
          <w:tcPr>
            <w:tcW w:w="992" w:type="dxa"/>
            <w:vMerge w:val="continue"/>
            <w:vAlign w:val="center"/>
          </w:tcPr>
          <w:p>
            <w:pPr>
              <w:overflowPunct w:val="0"/>
              <w:spacing w:line="400" w:lineRule="exact"/>
              <w:rPr>
                <w:rFonts w:ascii="Times New Roman" w:hAnsi="Times New Roman" w:eastAsia="方正仿宋_GBK"/>
                <w:sz w:val="24"/>
                <w:szCs w:val="24"/>
              </w:rPr>
            </w:pPr>
          </w:p>
        </w:tc>
        <w:tc>
          <w:tcPr>
            <w:tcW w:w="1418" w:type="dxa"/>
            <w:vMerge w:val="continue"/>
            <w:vAlign w:val="center"/>
          </w:tcPr>
          <w:p>
            <w:pPr>
              <w:overflowPunct w:val="0"/>
              <w:spacing w:line="400" w:lineRule="exact"/>
              <w:jc w:val="center"/>
              <w:rPr>
                <w:rFonts w:ascii="Times New Roman" w:hAnsi="Times New Roman" w:eastAsia="方正仿宋_GBK"/>
                <w:sz w:val="24"/>
                <w:szCs w:val="24"/>
              </w:rPr>
            </w:pPr>
          </w:p>
        </w:tc>
        <w:tc>
          <w:tcPr>
            <w:tcW w:w="3260" w:type="dxa"/>
            <w:gridSpan w:val="2"/>
            <w:noWrap/>
            <w:vAlign w:val="center"/>
          </w:tcPr>
          <w:p>
            <w:pPr>
              <w:spacing w:line="400" w:lineRule="exact"/>
              <w:rPr>
                <w:rFonts w:ascii="Times New Roman" w:hAnsi="Times New Roman" w:eastAsia="方正仿宋_GBK"/>
                <w:sz w:val="24"/>
                <w:szCs w:val="24"/>
              </w:rPr>
            </w:pPr>
            <w:r>
              <w:rPr>
                <w:rFonts w:hint="eastAsia" w:ascii="Times New Roman" w:hAnsi="Times New Roman" w:eastAsia="方正仿宋_GBK"/>
                <w:sz w:val="24"/>
                <w:szCs w:val="24"/>
              </w:rPr>
              <w:t>换电站建设数量（座）</w:t>
            </w:r>
          </w:p>
        </w:tc>
        <w:tc>
          <w:tcPr>
            <w:tcW w:w="2551" w:type="dxa"/>
            <w:noWrap/>
            <w:vAlign w:val="center"/>
          </w:tcPr>
          <w:p>
            <w:pPr>
              <w:overflowPunct w:val="0"/>
              <w:spacing w:line="400" w:lineRule="exact"/>
              <w:rPr>
                <w:rFonts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sz w:val="24"/>
                <w:szCs w:val="24"/>
              </w:rPr>
            </w:pPr>
          </w:p>
        </w:tc>
        <w:tc>
          <w:tcPr>
            <w:tcW w:w="992" w:type="dxa"/>
            <w:vMerge w:val="continue"/>
            <w:vAlign w:val="center"/>
          </w:tcPr>
          <w:p>
            <w:pPr>
              <w:overflowPunct w:val="0"/>
              <w:spacing w:line="400" w:lineRule="exact"/>
              <w:rPr>
                <w:rFonts w:ascii="Times New Roman" w:hAnsi="Times New Roman" w:eastAsia="方正仿宋_GBK"/>
                <w:sz w:val="24"/>
                <w:szCs w:val="24"/>
              </w:rPr>
            </w:pPr>
          </w:p>
        </w:tc>
        <w:tc>
          <w:tcPr>
            <w:tcW w:w="1418" w:type="dxa"/>
            <w:noWrap/>
            <w:vAlign w:val="center"/>
          </w:tcPr>
          <w:p>
            <w:pPr>
              <w:overflowPunct w:val="0"/>
              <w:spacing w:line="4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质量</w:t>
            </w:r>
            <w:r>
              <w:rPr>
                <w:rFonts w:ascii="Times New Roman" w:hAnsi="Times New Roman" w:eastAsia="方正仿宋_GBK"/>
                <w:sz w:val="24"/>
                <w:szCs w:val="24"/>
              </w:rPr>
              <w:t>指标</w:t>
            </w:r>
          </w:p>
        </w:tc>
        <w:tc>
          <w:tcPr>
            <w:tcW w:w="3260" w:type="dxa"/>
            <w:gridSpan w:val="2"/>
            <w:noWrap/>
            <w:vAlign w:val="center"/>
          </w:tcPr>
          <w:p>
            <w:pPr>
              <w:spacing w:line="400" w:lineRule="exact"/>
              <w:rPr>
                <w:rFonts w:ascii="Times New Roman" w:hAnsi="Times New Roman" w:eastAsia="方正仿宋_GBK"/>
                <w:sz w:val="24"/>
                <w:szCs w:val="24"/>
              </w:rPr>
            </w:pPr>
            <w:r>
              <w:rPr>
                <w:rFonts w:ascii="Times New Roman" w:hAnsi="Times New Roman" w:eastAsia="方正仿宋_GBK"/>
                <w:sz w:val="24"/>
                <w:szCs w:val="24"/>
              </w:rPr>
              <w:t>车辆平均行驶里程（公里）</w:t>
            </w:r>
          </w:p>
        </w:tc>
        <w:tc>
          <w:tcPr>
            <w:tcW w:w="2551" w:type="dxa"/>
            <w:noWrap/>
            <w:vAlign w:val="center"/>
          </w:tcPr>
          <w:p>
            <w:pPr>
              <w:overflowPunct w:val="0"/>
              <w:spacing w:line="400" w:lineRule="exact"/>
              <w:rPr>
                <w:rFonts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sz w:val="24"/>
                <w:szCs w:val="24"/>
              </w:rPr>
            </w:pPr>
          </w:p>
        </w:tc>
        <w:tc>
          <w:tcPr>
            <w:tcW w:w="992" w:type="dxa"/>
            <w:vMerge w:val="restart"/>
            <w:vAlign w:val="center"/>
          </w:tcPr>
          <w:p>
            <w:pPr>
              <w:widowControl/>
              <w:overflowPunct w:val="0"/>
              <w:spacing w:line="30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效益</w:t>
            </w:r>
          </w:p>
          <w:p>
            <w:pPr>
              <w:widowControl/>
              <w:overflowPunct w:val="0"/>
              <w:spacing w:line="300" w:lineRule="exact"/>
              <w:jc w:val="center"/>
              <w:rPr>
                <w:rFonts w:ascii="Times New Roman" w:hAnsi="Times New Roman" w:eastAsia="方正仿宋_GBK"/>
                <w:sz w:val="24"/>
                <w:szCs w:val="24"/>
              </w:rPr>
            </w:pPr>
            <w:r>
              <w:rPr>
                <w:rFonts w:ascii="Times New Roman" w:hAnsi="Times New Roman" w:eastAsia="方正仿宋_GBK"/>
                <w:kern w:val="0"/>
                <w:sz w:val="24"/>
                <w:szCs w:val="24"/>
              </w:rPr>
              <w:t>指标</w:t>
            </w:r>
          </w:p>
        </w:tc>
        <w:tc>
          <w:tcPr>
            <w:tcW w:w="1418" w:type="dxa"/>
            <w:vMerge w:val="restart"/>
            <w:noWrap/>
            <w:vAlign w:val="center"/>
          </w:tcPr>
          <w:p>
            <w:pPr>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经济效益</w:t>
            </w:r>
          </w:p>
        </w:tc>
        <w:tc>
          <w:tcPr>
            <w:tcW w:w="3260" w:type="dxa"/>
            <w:gridSpan w:val="2"/>
            <w:vAlign w:val="center"/>
          </w:tcPr>
          <w:p>
            <w:pPr>
              <w:spacing w:line="400" w:lineRule="exact"/>
              <w:rPr>
                <w:rFonts w:ascii="Times New Roman" w:hAnsi="Times New Roman" w:eastAsia="方正仿宋_GBK"/>
                <w:sz w:val="24"/>
                <w:szCs w:val="24"/>
              </w:rPr>
            </w:pPr>
            <w:r>
              <w:rPr>
                <w:rFonts w:hint="eastAsia" w:ascii="Times New Roman" w:hAnsi="Times New Roman" w:eastAsia="方正仿宋_GBK"/>
                <w:sz w:val="24"/>
                <w:szCs w:val="24"/>
              </w:rPr>
              <w:t>项目总投入（万元）</w:t>
            </w:r>
          </w:p>
        </w:tc>
        <w:tc>
          <w:tcPr>
            <w:tcW w:w="2551" w:type="dxa"/>
            <w:noWrap/>
            <w:vAlign w:val="center"/>
          </w:tcPr>
          <w:p>
            <w:pPr>
              <w:overflowPunct w:val="0"/>
              <w:spacing w:line="400" w:lineRule="exact"/>
              <w:rPr>
                <w:rFonts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sz w:val="24"/>
                <w:szCs w:val="24"/>
              </w:rPr>
            </w:pPr>
          </w:p>
        </w:tc>
        <w:tc>
          <w:tcPr>
            <w:tcW w:w="992" w:type="dxa"/>
            <w:vMerge w:val="continue"/>
            <w:vAlign w:val="center"/>
          </w:tcPr>
          <w:p>
            <w:pPr>
              <w:widowControl/>
              <w:overflowPunct w:val="0"/>
              <w:spacing w:line="300" w:lineRule="exact"/>
              <w:jc w:val="center"/>
              <w:rPr>
                <w:rFonts w:ascii="Times New Roman" w:hAnsi="Times New Roman" w:eastAsia="方正仿宋_GBK"/>
                <w:kern w:val="0"/>
                <w:sz w:val="24"/>
                <w:szCs w:val="24"/>
              </w:rPr>
            </w:pPr>
          </w:p>
        </w:tc>
        <w:tc>
          <w:tcPr>
            <w:tcW w:w="1418" w:type="dxa"/>
            <w:vMerge w:val="continue"/>
            <w:noWrap/>
            <w:vAlign w:val="center"/>
          </w:tcPr>
          <w:p>
            <w:pPr>
              <w:overflowPunct w:val="0"/>
              <w:spacing w:line="400" w:lineRule="exact"/>
              <w:jc w:val="center"/>
              <w:rPr>
                <w:rFonts w:ascii="Times New Roman" w:hAnsi="Times New Roman" w:eastAsia="方正仿宋_GBK"/>
                <w:sz w:val="24"/>
                <w:szCs w:val="24"/>
              </w:rPr>
            </w:pPr>
          </w:p>
        </w:tc>
        <w:tc>
          <w:tcPr>
            <w:tcW w:w="3260" w:type="dxa"/>
            <w:gridSpan w:val="2"/>
            <w:vAlign w:val="center"/>
          </w:tcPr>
          <w:p>
            <w:pPr>
              <w:overflowPunct w:val="0"/>
              <w:spacing w:line="320" w:lineRule="exact"/>
              <w:rPr>
                <w:rFonts w:ascii="Times New Roman" w:hAnsi="Times New Roman" w:eastAsia="方正仿宋_GBK"/>
                <w:sz w:val="24"/>
                <w:szCs w:val="24"/>
              </w:rPr>
            </w:pPr>
            <w:r>
              <w:rPr>
                <w:rFonts w:hint="eastAsia" w:ascii="Times New Roman" w:hAnsi="Times New Roman" w:eastAsia="方正仿宋_GBK"/>
                <w:sz w:val="24"/>
                <w:szCs w:val="24"/>
              </w:rPr>
              <w:t>相关业务收入（万元）</w:t>
            </w:r>
          </w:p>
        </w:tc>
        <w:tc>
          <w:tcPr>
            <w:tcW w:w="2551" w:type="dxa"/>
            <w:noWrap/>
            <w:vAlign w:val="center"/>
          </w:tcPr>
          <w:p>
            <w:pPr>
              <w:overflowPunct w:val="0"/>
              <w:spacing w:line="400" w:lineRule="exact"/>
              <w:rPr>
                <w:rFonts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sz w:val="24"/>
                <w:szCs w:val="24"/>
              </w:rPr>
            </w:pPr>
          </w:p>
        </w:tc>
        <w:tc>
          <w:tcPr>
            <w:tcW w:w="992" w:type="dxa"/>
            <w:vMerge w:val="continue"/>
            <w:vAlign w:val="center"/>
          </w:tcPr>
          <w:p>
            <w:pPr>
              <w:overflowPunct w:val="0"/>
              <w:spacing w:line="400" w:lineRule="exact"/>
              <w:rPr>
                <w:rFonts w:ascii="Times New Roman" w:hAnsi="Times New Roman" w:eastAsia="方正仿宋_GBK"/>
                <w:sz w:val="24"/>
                <w:szCs w:val="24"/>
              </w:rPr>
            </w:pPr>
          </w:p>
        </w:tc>
        <w:tc>
          <w:tcPr>
            <w:tcW w:w="1418" w:type="dxa"/>
            <w:vMerge w:val="restart"/>
            <w:noWrap/>
            <w:vAlign w:val="center"/>
          </w:tcPr>
          <w:p>
            <w:pPr>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社会效益</w:t>
            </w:r>
          </w:p>
        </w:tc>
        <w:tc>
          <w:tcPr>
            <w:tcW w:w="3260" w:type="dxa"/>
            <w:gridSpan w:val="2"/>
            <w:vAlign w:val="center"/>
          </w:tcPr>
          <w:p>
            <w:pPr>
              <w:spacing w:line="400" w:lineRule="exact"/>
              <w:rPr>
                <w:rFonts w:ascii="Times New Roman" w:hAnsi="Times New Roman" w:eastAsia="方正仿宋_GBK"/>
                <w:sz w:val="24"/>
                <w:szCs w:val="24"/>
              </w:rPr>
            </w:pPr>
            <w:r>
              <w:rPr>
                <w:rFonts w:hint="eastAsia" w:ascii="Times New Roman" w:hAnsi="Times New Roman" w:eastAsia="方正仿宋_GBK"/>
                <w:sz w:val="24"/>
                <w:szCs w:val="24"/>
              </w:rPr>
              <w:t>节油量（升）</w:t>
            </w:r>
          </w:p>
        </w:tc>
        <w:tc>
          <w:tcPr>
            <w:tcW w:w="2551" w:type="dxa"/>
            <w:noWrap/>
            <w:vAlign w:val="center"/>
          </w:tcPr>
          <w:p>
            <w:pPr>
              <w:overflowPunct w:val="0"/>
              <w:spacing w:line="400" w:lineRule="exact"/>
              <w:rPr>
                <w:rFonts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sz w:val="24"/>
                <w:szCs w:val="24"/>
              </w:rPr>
            </w:pPr>
          </w:p>
        </w:tc>
        <w:tc>
          <w:tcPr>
            <w:tcW w:w="992" w:type="dxa"/>
            <w:vMerge w:val="continue"/>
            <w:vAlign w:val="center"/>
          </w:tcPr>
          <w:p>
            <w:pPr>
              <w:overflowPunct w:val="0"/>
              <w:spacing w:line="400" w:lineRule="exact"/>
              <w:rPr>
                <w:rFonts w:ascii="Times New Roman" w:hAnsi="Times New Roman" w:eastAsia="方正仿宋_GBK"/>
                <w:sz w:val="24"/>
                <w:szCs w:val="24"/>
              </w:rPr>
            </w:pPr>
          </w:p>
        </w:tc>
        <w:tc>
          <w:tcPr>
            <w:tcW w:w="1418" w:type="dxa"/>
            <w:vMerge w:val="continue"/>
            <w:noWrap/>
            <w:vAlign w:val="center"/>
          </w:tcPr>
          <w:p>
            <w:pPr>
              <w:overflowPunct w:val="0"/>
              <w:spacing w:line="400" w:lineRule="exact"/>
              <w:jc w:val="center"/>
              <w:rPr>
                <w:rFonts w:ascii="Times New Roman" w:hAnsi="Times New Roman" w:eastAsia="方正仿宋_GBK"/>
                <w:sz w:val="24"/>
                <w:szCs w:val="24"/>
              </w:rPr>
            </w:pPr>
          </w:p>
        </w:tc>
        <w:tc>
          <w:tcPr>
            <w:tcW w:w="3260" w:type="dxa"/>
            <w:gridSpan w:val="2"/>
            <w:vAlign w:val="center"/>
          </w:tcPr>
          <w:p>
            <w:pPr>
              <w:overflowPunct w:val="0"/>
              <w:spacing w:line="320" w:lineRule="exact"/>
              <w:rPr>
                <w:rFonts w:ascii="Times New Roman" w:hAnsi="Times New Roman" w:eastAsia="方正仿宋_GBK"/>
                <w:sz w:val="24"/>
                <w:szCs w:val="24"/>
              </w:rPr>
            </w:pPr>
            <w:r>
              <w:rPr>
                <w:rFonts w:hint="eastAsia" w:ascii="Times New Roman" w:hAnsi="Times New Roman" w:eastAsia="方正仿宋_GBK"/>
                <w:sz w:val="24"/>
                <w:szCs w:val="24"/>
              </w:rPr>
              <w:t>CO</w:t>
            </w:r>
            <w:r>
              <w:rPr>
                <w:rFonts w:hint="eastAsia" w:ascii="Times New Roman" w:hAnsi="Times New Roman" w:eastAsia="方正仿宋_GBK"/>
                <w:sz w:val="24"/>
                <w:szCs w:val="24"/>
                <w:vertAlign w:val="subscript"/>
              </w:rPr>
              <w:t>2</w:t>
            </w:r>
            <w:r>
              <w:rPr>
                <w:rFonts w:hint="eastAsia" w:ascii="Times New Roman" w:hAnsi="Times New Roman" w:eastAsia="方正仿宋_GBK"/>
                <w:sz w:val="24"/>
                <w:szCs w:val="24"/>
              </w:rPr>
              <w:t>减排（吨）</w:t>
            </w:r>
          </w:p>
        </w:tc>
        <w:tc>
          <w:tcPr>
            <w:tcW w:w="2551" w:type="dxa"/>
            <w:noWrap/>
            <w:vAlign w:val="center"/>
          </w:tcPr>
          <w:p>
            <w:pPr>
              <w:overflowPunct w:val="0"/>
              <w:spacing w:line="400" w:lineRule="exact"/>
              <w:rPr>
                <w:rFonts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sz w:val="24"/>
                <w:szCs w:val="24"/>
              </w:rPr>
            </w:pPr>
          </w:p>
        </w:tc>
        <w:tc>
          <w:tcPr>
            <w:tcW w:w="992" w:type="dxa"/>
            <w:vAlign w:val="center"/>
          </w:tcPr>
          <w:p>
            <w:pPr>
              <w:widowControl/>
              <w:overflowPunct w:val="0"/>
              <w:spacing w:line="300" w:lineRule="exact"/>
              <w:jc w:val="center"/>
              <w:rPr>
                <w:rFonts w:ascii="Times New Roman" w:hAnsi="Times New Roman" w:eastAsia="方正仿宋_GBK"/>
                <w:sz w:val="24"/>
                <w:szCs w:val="24"/>
              </w:rPr>
            </w:pPr>
            <w:r>
              <w:rPr>
                <w:rFonts w:ascii="Times New Roman" w:hAnsi="Times New Roman" w:eastAsia="方正仿宋_GBK"/>
                <w:kern w:val="0"/>
                <w:sz w:val="24"/>
                <w:szCs w:val="24"/>
              </w:rPr>
              <w:t>满意度指标</w:t>
            </w:r>
          </w:p>
        </w:tc>
        <w:tc>
          <w:tcPr>
            <w:tcW w:w="1418" w:type="dxa"/>
            <w:noWrap/>
            <w:vAlign w:val="center"/>
          </w:tcPr>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满意度</w:t>
            </w:r>
          </w:p>
        </w:tc>
        <w:tc>
          <w:tcPr>
            <w:tcW w:w="3260" w:type="dxa"/>
            <w:gridSpan w:val="2"/>
            <w:noWrap/>
            <w:vAlign w:val="center"/>
          </w:tcPr>
          <w:p>
            <w:pPr>
              <w:overflowPunct w:val="0"/>
              <w:spacing w:line="320" w:lineRule="exact"/>
              <w:rPr>
                <w:rFonts w:ascii="Times New Roman" w:hAnsi="Times New Roman" w:eastAsia="方正仿宋_GBK"/>
                <w:sz w:val="24"/>
                <w:szCs w:val="24"/>
              </w:rPr>
            </w:pPr>
            <w:r>
              <w:rPr>
                <w:rFonts w:hint="eastAsia" w:ascii="Times New Roman" w:hAnsi="Times New Roman" w:eastAsia="方正仿宋_GBK"/>
                <w:sz w:val="24"/>
                <w:szCs w:val="24"/>
              </w:rPr>
              <w:t>服务</w:t>
            </w:r>
            <w:r>
              <w:rPr>
                <w:rFonts w:ascii="Times New Roman" w:hAnsi="Times New Roman" w:eastAsia="方正仿宋_GBK"/>
                <w:sz w:val="24"/>
                <w:szCs w:val="24"/>
              </w:rPr>
              <w:t>对象</w:t>
            </w:r>
            <w:r>
              <w:rPr>
                <w:rFonts w:hint="eastAsia" w:ascii="Times New Roman" w:hAnsi="Times New Roman" w:eastAsia="方正仿宋_GBK"/>
                <w:sz w:val="24"/>
                <w:szCs w:val="24"/>
              </w:rPr>
              <w:t>满意</w:t>
            </w:r>
            <w:r>
              <w:rPr>
                <w:rFonts w:ascii="Times New Roman" w:hAnsi="Times New Roman" w:eastAsia="方正仿宋_GBK"/>
                <w:sz w:val="24"/>
                <w:szCs w:val="24"/>
              </w:rPr>
              <w:t>度（</w:t>
            </w:r>
            <w:r>
              <w:rPr>
                <w:rFonts w:hint="eastAsia" w:ascii="Times New Roman" w:hAnsi="Times New Roman" w:eastAsia="方正仿宋_GBK"/>
                <w:sz w:val="24"/>
                <w:szCs w:val="24"/>
              </w:rPr>
              <w:t>%）</w:t>
            </w:r>
          </w:p>
        </w:tc>
        <w:tc>
          <w:tcPr>
            <w:tcW w:w="2551" w:type="dxa"/>
            <w:noWrap/>
            <w:vAlign w:val="center"/>
          </w:tcPr>
          <w:p>
            <w:pPr>
              <w:overflowPunct w:val="0"/>
              <w:spacing w:line="400" w:lineRule="exact"/>
              <w:rPr>
                <w:rFonts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restart"/>
            <w:vAlign w:val="center"/>
          </w:tcPr>
          <w:p>
            <w:pPr>
              <w:overflowPunct w:val="0"/>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个性</w:t>
            </w:r>
            <w:r>
              <w:br w:type="textWrapping"/>
            </w:r>
            <w:r>
              <w:rPr>
                <w:rFonts w:ascii="Times New Roman" w:hAnsi="Times New Roman" w:eastAsia="方正仿宋_GBK"/>
                <w:sz w:val="24"/>
                <w:szCs w:val="24"/>
              </w:rPr>
              <w:t>指标</w:t>
            </w:r>
          </w:p>
        </w:tc>
        <w:tc>
          <w:tcPr>
            <w:tcW w:w="992" w:type="dxa"/>
            <w:noWrap/>
            <w:vAlign w:val="center"/>
          </w:tcPr>
          <w:p>
            <w:pPr>
              <w:overflowPunct w:val="0"/>
              <w:spacing w:line="400" w:lineRule="exact"/>
              <w:rPr>
                <w:rFonts w:ascii="Times New Roman" w:hAnsi="Times New Roman" w:eastAsia="方正仿宋_GBK"/>
                <w:sz w:val="24"/>
                <w:szCs w:val="24"/>
              </w:rPr>
            </w:pPr>
            <w:r>
              <w:rPr>
                <w:rFonts w:ascii="Times New Roman" w:hAnsi="Times New Roman" w:eastAsia="方正仿宋_GBK"/>
                <w:sz w:val="24"/>
                <w:szCs w:val="24"/>
              </w:rPr>
              <w:t>　</w:t>
            </w:r>
          </w:p>
        </w:tc>
        <w:tc>
          <w:tcPr>
            <w:tcW w:w="1418" w:type="dxa"/>
            <w:noWrap/>
            <w:vAlign w:val="center"/>
          </w:tcPr>
          <w:p>
            <w:pPr>
              <w:overflowPunct w:val="0"/>
              <w:spacing w:line="400" w:lineRule="exact"/>
              <w:rPr>
                <w:rFonts w:ascii="Times New Roman" w:hAnsi="Times New Roman" w:eastAsia="方正仿宋_GBK"/>
                <w:sz w:val="24"/>
                <w:szCs w:val="24"/>
              </w:rPr>
            </w:pPr>
            <w:r>
              <w:rPr>
                <w:rFonts w:ascii="Times New Roman" w:hAnsi="Times New Roman" w:eastAsia="方正仿宋_GBK"/>
                <w:sz w:val="24"/>
                <w:szCs w:val="24"/>
              </w:rPr>
              <w:t>　</w:t>
            </w:r>
          </w:p>
        </w:tc>
        <w:tc>
          <w:tcPr>
            <w:tcW w:w="3260" w:type="dxa"/>
            <w:gridSpan w:val="2"/>
            <w:noWrap/>
            <w:vAlign w:val="center"/>
          </w:tcPr>
          <w:p>
            <w:pPr>
              <w:overflowPunct w:val="0"/>
              <w:spacing w:line="400" w:lineRule="exact"/>
              <w:rPr>
                <w:rFonts w:ascii="Times New Roman" w:hAnsi="Times New Roman" w:eastAsia="方正仿宋_GBK"/>
                <w:sz w:val="24"/>
                <w:szCs w:val="24"/>
              </w:rPr>
            </w:pPr>
            <w:r>
              <w:rPr>
                <w:rFonts w:ascii="Times New Roman" w:hAnsi="Times New Roman" w:eastAsia="方正仿宋_GBK"/>
                <w:sz w:val="24"/>
                <w:szCs w:val="24"/>
              </w:rPr>
              <w:t>　</w:t>
            </w:r>
          </w:p>
        </w:tc>
        <w:tc>
          <w:tcPr>
            <w:tcW w:w="2551" w:type="dxa"/>
            <w:noWrap/>
            <w:vAlign w:val="center"/>
          </w:tcPr>
          <w:p>
            <w:pPr>
              <w:overflowPunct w:val="0"/>
              <w:spacing w:line="400" w:lineRule="exact"/>
              <w:rPr>
                <w:rFonts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sz w:val="24"/>
                <w:szCs w:val="24"/>
              </w:rPr>
            </w:pPr>
          </w:p>
        </w:tc>
        <w:tc>
          <w:tcPr>
            <w:tcW w:w="992" w:type="dxa"/>
            <w:noWrap/>
            <w:vAlign w:val="center"/>
          </w:tcPr>
          <w:p>
            <w:pPr>
              <w:overflowPunct w:val="0"/>
              <w:spacing w:line="400" w:lineRule="exact"/>
              <w:rPr>
                <w:rFonts w:ascii="Times New Roman" w:hAnsi="Times New Roman" w:eastAsia="方正仿宋_GBK"/>
                <w:sz w:val="24"/>
                <w:szCs w:val="24"/>
              </w:rPr>
            </w:pPr>
            <w:r>
              <w:rPr>
                <w:rFonts w:ascii="Times New Roman" w:hAnsi="Times New Roman" w:eastAsia="方正仿宋_GBK"/>
                <w:sz w:val="24"/>
                <w:szCs w:val="24"/>
              </w:rPr>
              <w:t>　</w:t>
            </w:r>
          </w:p>
        </w:tc>
        <w:tc>
          <w:tcPr>
            <w:tcW w:w="1418" w:type="dxa"/>
            <w:noWrap/>
            <w:vAlign w:val="center"/>
          </w:tcPr>
          <w:p>
            <w:pPr>
              <w:overflowPunct w:val="0"/>
              <w:spacing w:line="400" w:lineRule="exact"/>
              <w:rPr>
                <w:rFonts w:ascii="Times New Roman" w:hAnsi="Times New Roman" w:eastAsia="方正仿宋_GBK"/>
                <w:sz w:val="24"/>
                <w:szCs w:val="24"/>
              </w:rPr>
            </w:pPr>
            <w:r>
              <w:rPr>
                <w:rFonts w:ascii="Times New Roman" w:hAnsi="Times New Roman" w:eastAsia="方正仿宋_GBK"/>
                <w:sz w:val="24"/>
                <w:szCs w:val="24"/>
              </w:rPr>
              <w:t>　</w:t>
            </w:r>
          </w:p>
        </w:tc>
        <w:tc>
          <w:tcPr>
            <w:tcW w:w="3260" w:type="dxa"/>
            <w:gridSpan w:val="2"/>
            <w:noWrap/>
            <w:vAlign w:val="center"/>
          </w:tcPr>
          <w:p>
            <w:pPr>
              <w:overflowPunct w:val="0"/>
              <w:spacing w:line="400" w:lineRule="exact"/>
              <w:rPr>
                <w:rFonts w:ascii="Times New Roman" w:hAnsi="Times New Roman" w:eastAsia="方正仿宋_GBK"/>
                <w:sz w:val="24"/>
                <w:szCs w:val="24"/>
              </w:rPr>
            </w:pPr>
            <w:r>
              <w:rPr>
                <w:rFonts w:ascii="Times New Roman" w:hAnsi="Times New Roman" w:eastAsia="方正仿宋_GBK"/>
                <w:sz w:val="24"/>
                <w:szCs w:val="24"/>
              </w:rPr>
              <w:t>　</w:t>
            </w:r>
          </w:p>
        </w:tc>
        <w:tc>
          <w:tcPr>
            <w:tcW w:w="2551" w:type="dxa"/>
            <w:noWrap/>
            <w:vAlign w:val="center"/>
          </w:tcPr>
          <w:p>
            <w:pPr>
              <w:overflowPunct w:val="0"/>
              <w:spacing w:line="400" w:lineRule="exact"/>
              <w:rPr>
                <w:rFonts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sz w:val="24"/>
                <w:szCs w:val="24"/>
              </w:rPr>
            </w:pPr>
          </w:p>
        </w:tc>
        <w:tc>
          <w:tcPr>
            <w:tcW w:w="992" w:type="dxa"/>
            <w:noWrap/>
            <w:vAlign w:val="center"/>
          </w:tcPr>
          <w:p>
            <w:pPr>
              <w:overflowPunct w:val="0"/>
              <w:spacing w:line="400" w:lineRule="exact"/>
              <w:rPr>
                <w:rFonts w:ascii="Times New Roman" w:hAnsi="Times New Roman" w:eastAsia="方正仿宋_GBK"/>
                <w:sz w:val="24"/>
                <w:szCs w:val="24"/>
              </w:rPr>
            </w:pPr>
            <w:r>
              <w:rPr>
                <w:rFonts w:ascii="Times New Roman" w:hAnsi="Times New Roman" w:eastAsia="方正仿宋_GBK"/>
                <w:sz w:val="24"/>
                <w:szCs w:val="24"/>
              </w:rPr>
              <w:t>　</w:t>
            </w:r>
          </w:p>
        </w:tc>
        <w:tc>
          <w:tcPr>
            <w:tcW w:w="1418" w:type="dxa"/>
            <w:noWrap/>
            <w:vAlign w:val="center"/>
          </w:tcPr>
          <w:p>
            <w:pPr>
              <w:overflowPunct w:val="0"/>
              <w:spacing w:line="400" w:lineRule="exact"/>
              <w:rPr>
                <w:rFonts w:ascii="Times New Roman" w:hAnsi="Times New Roman" w:eastAsia="方正仿宋_GBK"/>
                <w:sz w:val="24"/>
                <w:szCs w:val="24"/>
              </w:rPr>
            </w:pPr>
            <w:r>
              <w:rPr>
                <w:rFonts w:ascii="Times New Roman" w:hAnsi="Times New Roman" w:eastAsia="方正仿宋_GBK"/>
                <w:sz w:val="24"/>
                <w:szCs w:val="24"/>
              </w:rPr>
              <w:t>　</w:t>
            </w:r>
          </w:p>
        </w:tc>
        <w:tc>
          <w:tcPr>
            <w:tcW w:w="3260" w:type="dxa"/>
            <w:gridSpan w:val="2"/>
            <w:noWrap/>
            <w:vAlign w:val="center"/>
          </w:tcPr>
          <w:p>
            <w:pPr>
              <w:overflowPunct w:val="0"/>
              <w:spacing w:line="400" w:lineRule="exact"/>
              <w:rPr>
                <w:rFonts w:ascii="Times New Roman" w:hAnsi="Times New Roman" w:eastAsia="方正仿宋_GBK"/>
                <w:sz w:val="24"/>
                <w:szCs w:val="24"/>
              </w:rPr>
            </w:pPr>
            <w:r>
              <w:rPr>
                <w:rFonts w:ascii="Times New Roman" w:hAnsi="Times New Roman" w:eastAsia="方正仿宋_GBK"/>
                <w:sz w:val="24"/>
                <w:szCs w:val="24"/>
              </w:rPr>
              <w:t>　</w:t>
            </w:r>
          </w:p>
        </w:tc>
        <w:tc>
          <w:tcPr>
            <w:tcW w:w="2551" w:type="dxa"/>
            <w:noWrap/>
            <w:vAlign w:val="center"/>
          </w:tcPr>
          <w:p>
            <w:pPr>
              <w:overflowPunct w:val="0"/>
              <w:spacing w:line="400" w:lineRule="exact"/>
              <w:rPr>
                <w:rFonts w:ascii="Times New Roman" w:hAnsi="Times New Roman" w:eastAsia="方正仿宋_GBK"/>
                <w:sz w:val="24"/>
                <w:szCs w:val="24"/>
              </w:rPr>
            </w:pPr>
          </w:p>
        </w:tc>
      </w:tr>
    </w:tbl>
    <w:p>
      <w:pPr>
        <w:pStyle w:val="37"/>
        <w:widowControl w:val="0"/>
        <w:overflowPunct w:val="0"/>
        <w:adjustRightInd w:val="0"/>
        <w:snapToGrid w:val="0"/>
        <w:spacing w:before="0" w:beforeAutospacing="0" w:after="0" w:afterAutospacing="0" w:line="590" w:lineRule="exact"/>
        <w:jc w:val="both"/>
        <w:rPr>
          <w:rFonts w:ascii="Times New Roman" w:hAnsi="Times New Roman" w:eastAsia="方正仿宋_GBK" w:cs="Times New Roman"/>
          <w:sz w:val="32"/>
          <w:szCs w:val="32"/>
        </w:rPr>
      </w:pPr>
    </w:p>
    <w:p>
      <w:pPr>
        <w:widowControl/>
        <w:jc w:val="left"/>
        <w:rPr>
          <w:rFonts w:ascii="Times New Roman" w:hAnsi="Times New Roman" w:eastAsia="方正仿宋_GBK" w:cs="Times New Roman"/>
          <w:kern w:val="0"/>
          <w:sz w:val="32"/>
          <w:szCs w:val="32"/>
        </w:rPr>
      </w:pPr>
      <w:r>
        <w:rPr>
          <w:rFonts w:ascii="Times New Roman" w:hAnsi="Times New Roman" w:eastAsia="方正仿宋_GBK" w:cs="Times New Roman"/>
          <w:sz w:val="32"/>
          <w:szCs w:val="32"/>
        </w:rPr>
        <w:br w:type="page"/>
      </w:r>
    </w:p>
    <w:p>
      <w:pPr>
        <w:pStyle w:val="37"/>
        <w:widowControl w:val="0"/>
        <w:overflowPunct w:val="0"/>
        <w:adjustRightInd w:val="0"/>
        <w:snapToGrid w:val="0"/>
        <w:spacing w:before="0" w:beforeAutospacing="0" w:after="0" w:afterAutospacing="0" w:line="590" w:lineRule="exact"/>
        <w:jc w:val="both"/>
        <w:rPr>
          <w:rFonts w:ascii="Times New Roman" w:hAnsi="Times New Roman" w:eastAsia="方正黑体_GBK" w:cs="Times New Roman"/>
          <w:sz w:val="32"/>
          <w:szCs w:val="32"/>
        </w:rPr>
      </w:pPr>
      <w:r>
        <w:rPr>
          <w:rFonts w:ascii="Times New Roman" w:hAnsi="Times New Roman" w:eastAsia="方正黑体_GBK" w:cs="Times New Roman"/>
          <w:sz w:val="32"/>
          <w:szCs w:val="32"/>
        </w:rPr>
        <w:t>附件</w:t>
      </w:r>
      <w:r>
        <w:rPr>
          <w:rFonts w:hint="eastAsia" w:ascii="Times New Roman" w:hAnsi="Times New Roman" w:eastAsia="方正黑体_GBK" w:cs="Times New Roman"/>
          <w:sz w:val="32"/>
          <w:szCs w:val="32"/>
        </w:rPr>
        <w:t>1</w:t>
      </w:r>
      <w:r>
        <w:rPr>
          <w:rFonts w:ascii="Times New Roman" w:hAnsi="Times New Roman" w:eastAsia="方正黑体_GBK" w:cs="Times New Roman"/>
          <w:sz w:val="32"/>
          <w:szCs w:val="32"/>
        </w:rPr>
        <w:t>-1-10</w:t>
      </w:r>
    </w:p>
    <w:p>
      <w:pPr>
        <w:overflowPunct w:val="0"/>
        <w:spacing w:line="590" w:lineRule="exact"/>
        <w:jc w:val="center"/>
        <w:rPr>
          <w:rFonts w:ascii="Times New Roman" w:hAnsi="Times New Roman" w:eastAsia="方正楷体_GBK" w:cs="Times New Roman"/>
          <w:sz w:val="32"/>
          <w:szCs w:val="32"/>
        </w:rPr>
      </w:pPr>
      <w:r>
        <w:rPr>
          <w:rFonts w:hint="eastAsia" w:ascii="Times New Roman" w:hAnsi="Times New Roman" w:eastAsia="方正小标宋_GBK"/>
          <w:sz w:val="44"/>
          <w:szCs w:val="44"/>
        </w:rPr>
        <w:t>氢燃料电池汽车示范应用项目</w:t>
      </w:r>
      <w:r>
        <w:rPr>
          <w:rFonts w:hint="eastAsia" w:ascii="方正小标宋_GBK" w:hAnsi="Times New Roman" w:eastAsia="方正小标宋_GBK" w:cs="Times New Roman"/>
          <w:sz w:val="44"/>
          <w:szCs w:val="32"/>
        </w:rPr>
        <w:t>绩效目标申报表</w:t>
      </w:r>
      <w:r>
        <w:rPr>
          <w:rFonts w:hint="eastAsia" w:ascii="方正小标宋_GBK" w:eastAsia="方正小标宋_GBK"/>
          <w:sz w:val="28"/>
        </w:rPr>
        <w:br w:type="textWrapping"/>
      </w:r>
      <w:r>
        <w:rPr>
          <w:rFonts w:ascii="Times New Roman" w:hAnsi="Times New Roman" w:eastAsia="方正楷体_GBK" w:cs="Times New Roman"/>
          <w:sz w:val="32"/>
          <w:szCs w:val="32"/>
        </w:rPr>
        <w:t>（2024年度）</w:t>
      </w:r>
    </w:p>
    <w:tbl>
      <w:tblPr>
        <w:tblStyle w:val="1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992"/>
        <w:gridCol w:w="1418"/>
        <w:gridCol w:w="1134"/>
        <w:gridCol w:w="2126"/>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项目名称</w:t>
            </w:r>
          </w:p>
        </w:tc>
        <w:tc>
          <w:tcPr>
            <w:tcW w:w="7229" w:type="dxa"/>
            <w:gridSpan w:val="4"/>
            <w:noWrap/>
            <w:vAlign w:val="center"/>
          </w:tcPr>
          <w:p>
            <w:pPr>
              <w:overflowPunct w:val="0"/>
              <w:spacing w:line="400" w:lineRule="exact"/>
              <w:rPr>
                <w:rFonts w:ascii="Times New Roman" w:hAnsi="Times New Roman" w:eastAsia="方正仿宋_GBK"/>
                <w:sz w:val="24"/>
                <w:szCs w:val="24"/>
              </w:rPr>
            </w:pPr>
            <w:r>
              <w:rPr>
                <w:rFonts w:ascii="Times New Roman" w:hAnsi="Times New Roman" w:eastAsia="方正仿宋_GBK"/>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项目推荐单位</w:t>
            </w:r>
          </w:p>
        </w:tc>
        <w:tc>
          <w:tcPr>
            <w:tcW w:w="2552" w:type="dxa"/>
            <w:gridSpan w:val="2"/>
            <w:noWrap/>
            <w:vAlign w:val="center"/>
          </w:tcPr>
          <w:p>
            <w:pPr>
              <w:overflowPunct w:val="0"/>
              <w:spacing w:line="400" w:lineRule="exact"/>
              <w:jc w:val="center"/>
              <w:rPr>
                <w:rFonts w:ascii="Times New Roman" w:hAnsi="Times New Roman" w:eastAsia="方正仿宋_GBK"/>
                <w:sz w:val="24"/>
                <w:szCs w:val="24"/>
              </w:rPr>
            </w:pPr>
          </w:p>
        </w:tc>
        <w:tc>
          <w:tcPr>
            <w:tcW w:w="2126" w:type="dxa"/>
            <w:vAlign w:val="center"/>
          </w:tcPr>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项目承担单位</w:t>
            </w:r>
          </w:p>
        </w:tc>
        <w:tc>
          <w:tcPr>
            <w:tcW w:w="2551" w:type="dxa"/>
            <w:noWrap/>
            <w:vAlign w:val="center"/>
          </w:tcPr>
          <w:p>
            <w:pPr>
              <w:overflowPunct w:val="0"/>
              <w:spacing w:line="400" w:lineRule="exact"/>
              <w:rPr>
                <w:rFonts w:ascii="Times New Roman" w:hAnsi="Times New Roman" w:eastAsia="方正仿宋_GBK"/>
                <w:sz w:val="24"/>
                <w:szCs w:val="24"/>
              </w:rPr>
            </w:pPr>
            <w:r>
              <w:rPr>
                <w:rFonts w:ascii="Times New Roman" w:hAnsi="Times New Roman" w:eastAsia="方正仿宋_GBK"/>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项目开始时间</w:t>
            </w:r>
          </w:p>
        </w:tc>
        <w:tc>
          <w:tcPr>
            <w:tcW w:w="2552" w:type="dxa"/>
            <w:gridSpan w:val="2"/>
            <w:noWrap/>
            <w:vAlign w:val="center"/>
          </w:tcPr>
          <w:p>
            <w:pPr>
              <w:overflowPunct w:val="0"/>
              <w:spacing w:line="400" w:lineRule="exact"/>
              <w:jc w:val="center"/>
              <w:rPr>
                <w:rFonts w:ascii="Times New Roman" w:hAnsi="Times New Roman" w:eastAsia="方正仿宋_GBK"/>
                <w:sz w:val="24"/>
                <w:szCs w:val="24"/>
              </w:rPr>
            </w:pPr>
          </w:p>
        </w:tc>
        <w:tc>
          <w:tcPr>
            <w:tcW w:w="2126" w:type="dxa"/>
            <w:vAlign w:val="center"/>
          </w:tcPr>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项目结束时间</w:t>
            </w:r>
          </w:p>
        </w:tc>
        <w:tc>
          <w:tcPr>
            <w:tcW w:w="2551" w:type="dxa"/>
            <w:noWrap/>
            <w:vAlign w:val="center"/>
          </w:tcPr>
          <w:p>
            <w:pPr>
              <w:overflowPunct w:val="0"/>
              <w:spacing w:line="400" w:lineRule="exact"/>
              <w:rPr>
                <w:rFonts w:ascii="Times New Roman" w:hAnsi="Times New Roman" w:eastAsia="方正仿宋_GBK"/>
                <w:sz w:val="24"/>
                <w:szCs w:val="24"/>
              </w:rPr>
            </w:pPr>
            <w:r>
              <w:rPr>
                <w:rFonts w:ascii="Times New Roman" w:hAnsi="Times New Roman" w:eastAsia="方正仿宋_GBK"/>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46" w:type="dxa"/>
            <w:vAlign w:val="center"/>
          </w:tcPr>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总体</w:t>
            </w:r>
          </w:p>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目标</w:t>
            </w:r>
          </w:p>
        </w:tc>
        <w:tc>
          <w:tcPr>
            <w:tcW w:w="8221" w:type="dxa"/>
            <w:gridSpan w:val="5"/>
            <w:noWrap/>
            <w:vAlign w:val="center"/>
          </w:tcPr>
          <w:p>
            <w:pPr>
              <w:overflowPunct w:val="0"/>
              <w:spacing w:line="400" w:lineRule="exact"/>
              <w:rPr>
                <w:rFonts w:ascii="Times New Roman" w:hAnsi="Times New Roman" w:eastAsia="方正仿宋_GBK"/>
                <w:sz w:val="24"/>
                <w:szCs w:val="24"/>
              </w:rPr>
            </w:pPr>
            <w:r>
              <w:rPr>
                <w:rFonts w:ascii="Times New Roman" w:hAnsi="Times New Roman" w:eastAsia="方正仿宋_GBK"/>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46" w:type="dxa"/>
            <w:vMerge w:val="restart"/>
            <w:vAlign w:val="center"/>
          </w:tcPr>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项目</w:t>
            </w:r>
          </w:p>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共性</w:t>
            </w:r>
          </w:p>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绩效</w:t>
            </w:r>
          </w:p>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指标</w:t>
            </w:r>
          </w:p>
        </w:tc>
        <w:tc>
          <w:tcPr>
            <w:tcW w:w="992" w:type="dxa"/>
            <w:vAlign w:val="center"/>
          </w:tcPr>
          <w:p>
            <w:pPr>
              <w:widowControl/>
              <w:overflowPunct w:val="0"/>
              <w:spacing w:line="30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一级</w:t>
            </w:r>
          </w:p>
          <w:p>
            <w:pPr>
              <w:widowControl/>
              <w:overflowPunct w:val="0"/>
              <w:spacing w:line="300" w:lineRule="exact"/>
              <w:jc w:val="center"/>
              <w:rPr>
                <w:rFonts w:ascii="Times New Roman" w:hAnsi="Times New Roman" w:eastAsia="方正仿宋_GBK"/>
                <w:sz w:val="24"/>
                <w:szCs w:val="24"/>
              </w:rPr>
            </w:pPr>
            <w:r>
              <w:rPr>
                <w:rFonts w:ascii="Times New Roman" w:hAnsi="Times New Roman" w:eastAsia="方正仿宋_GBK"/>
                <w:kern w:val="0"/>
                <w:sz w:val="24"/>
                <w:szCs w:val="24"/>
              </w:rPr>
              <w:t>指标</w:t>
            </w:r>
          </w:p>
        </w:tc>
        <w:tc>
          <w:tcPr>
            <w:tcW w:w="1418" w:type="dxa"/>
            <w:noWrap/>
            <w:vAlign w:val="center"/>
          </w:tcPr>
          <w:p>
            <w:pPr>
              <w:widowControl/>
              <w:overflowPunct w:val="0"/>
              <w:spacing w:line="300" w:lineRule="exact"/>
              <w:jc w:val="center"/>
              <w:rPr>
                <w:rFonts w:ascii="Times New Roman" w:hAnsi="Times New Roman" w:eastAsia="方正仿宋_GBK"/>
                <w:sz w:val="24"/>
                <w:szCs w:val="24"/>
              </w:rPr>
            </w:pPr>
            <w:r>
              <w:rPr>
                <w:rFonts w:ascii="Times New Roman" w:hAnsi="Times New Roman" w:eastAsia="方正仿宋_GBK"/>
                <w:kern w:val="0"/>
                <w:sz w:val="24"/>
                <w:szCs w:val="24"/>
              </w:rPr>
              <w:t>二级指标</w:t>
            </w:r>
          </w:p>
        </w:tc>
        <w:tc>
          <w:tcPr>
            <w:tcW w:w="3260" w:type="dxa"/>
            <w:gridSpan w:val="2"/>
            <w:noWrap/>
            <w:vAlign w:val="center"/>
          </w:tcPr>
          <w:p>
            <w:pPr>
              <w:widowControl/>
              <w:overflowPunct w:val="0"/>
              <w:spacing w:line="300" w:lineRule="exact"/>
              <w:jc w:val="center"/>
              <w:rPr>
                <w:rFonts w:ascii="Times New Roman" w:hAnsi="Times New Roman" w:eastAsia="方正仿宋_GBK"/>
                <w:sz w:val="24"/>
                <w:szCs w:val="24"/>
              </w:rPr>
            </w:pPr>
            <w:r>
              <w:rPr>
                <w:rFonts w:ascii="Times New Roman" w:hAnsi="Times New Roman" w:eastAsia="方正仿宋_GBK"/>
                <w:kern w:val="0"/>
                <w:sz w:val="24"/>
                <w:szCs w:val="24"/>
              </w:rPr>
              <w:t>三级指标</w:t>
            </w:r>
          </w:p>
        </w:tc>
        <w:tc>
          <w:tcPr>
            <w:tcW w:w="2551" w:type="dxa"/>
            <w:noWrap/>
            <w:vAlign w:val="center"/>
          </w:tcPr>
          <w:p>
            <w:pPr>
              <w:widowControl/>
              <w:overflowPunct w:val="0"/>
              <w:spacing w:line="300" w:lineRule="exact"/>
              <w:jc w:val="center"/>
              <w:rPr>
                <w:rFonts w:ascii="Times New Roman" w:hAnsi="Times New Roman" w:eastAsia="方正仿宋_GBK"/>
                <w:sz w:val="24"/>
                <w:szCs w:val="24"/>
              </w:rPr>
            </w:pPr>
            <w:r>
              <w:rPr>
                <w:rFonts w:ascii="Times New Roman" w:hAnsi="Times New Roman" w:eastAsia="方正仿宋_GBK"/>
                <w:kern w:val="0"/>
                <w:sz w:val="24"/>
                <w:szCs w:val="24"/>
              </w:rPr>
              <w:t>项目完成后预期达到的指标值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sz w:val="24"/>
                <w:szCs w:val="24"/>
              </w:rPr>
            </w:pPr>
          </w:p>
        </w:tc>
        <w:tc>
          <w:tcPr>
            <w:tcW w:w="992" w:type="dxa"/>
            <w:vMerge w:val="restart"/>
            <w:vAlign w:val="center"/>
          </w:tcPr>
          <w:p>
            <w:pPr>
              <w:overflowPunct w:val="0"/>
              <w:spacing w:line="4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产</w:t>
            </w:r>
            <w:r>
              <w:rPr>
                <w:rFonts w:ascii="Times New Roman" w:hAnsi="Times New Roman" w:eastAsia="方正仿宋_GBK"/>
                <w:sz w:val="24"/>
                <w:szCs w:val="24"/>
              </w:rPr>
              <w:t>出</w:t>
            </w:r>
          </w:p>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指标</w:t>
            </w:r>
          </w:p>
        </w:tc>
        <w:tc>
          <w:tcPr>
            <w:tcW w:w="1418" w:type="dxa"/>
            <w:vMerge w:val="restart"/>
            <w:vAlign w:val="center"/>
          </w:tcPr>
          <w:p>
            <w:pPr>
              <w:widowControl/>
              <w:spacing w:line="300" w:lineRule="exact"/>
              <w:jc w:val="center"/>
              <w:rPr>
                <w:rFonts w:ascii="Times New Roman" w:hAnsi="Times New Roman" w:eastAsia="方正仿宋_GBK"/>
                <w:sz w:val="24"/>
                <w:szCs w:val="24"/>
              </w:rPr>
            </w:pPr>
            <w:r>
              <w:rPr>
                <w:rFonts w:ascii="Times New Roman" w:hAnsi="Times New Roman" w:eastAsia="方正仿宋_GBK"/>
                <w:kern w:val="0"/>
                <w:sz w:val="24"/>
                <w:szCs w:val="24"/>
              </w:rPr>
              <w:t>数量指标</w:t>
            </w:r>
          </w:p>
        </w:tc>
        <w:tc>
          <w:tcPr>
            <w:tcW w:w="3260" w:type="dxa"/>
            <w:gridSpan w:val="2"/>
            <w:noWrap/>
            <w:vAlign w:val="center"/>
          </w:tcPr>
          <w:p>
            <w:pPr>
              <w:spacing w:line="400" w:lineRule="exact"/>
              <w:jc w:val="left"/>
              <w:rPr>
                <w:rFonts w:ascii="Times New Roman" w:hAnsi="Times New Roman" w:eastAsia="方正仿宋_GBK"/>
                <w:sz w:val="24"/>
                <w:szCs w:val="24"/>
              </w:rPr>
            </w:pPr>
            <w:r>
              <w:rPr>
                <w:rFonts w:ascii="Times New Roman" w:hAnsi="Times New Roman" w:eastAsia="方正仿宋_GBK"/>
                <w:sz w:val="24"/>
                <w:szCs w:val="24"/>
              </w:rPr>
              <w:t>运营车辆数量（辆）</w:t>
            </w:r>
          </w:p>
        </w:tc>
        <w:tc>
          <w:tcPr>
            <w:tcW w:w="2551" w:type="dxa"/>
            <w:noWrap/>
            <w:vAlign w:val="center"/>
          </w:tcPr>
          <w:p>
            <w:pPr>
              <w:overflowPunct w:val="0"/>
              <w:spacing w:line="400" w:lineRule="exact"/>
              <w:rPr>
                <w:rFonts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sz w:val="24"/>
                <w:szCs w:val="24"/>
              </w:rPr>
            </w:pPr>
          </w:p>
        </w:tc>
        <w:tc>
          <w:tcPr>
            <w:tcW w:w="992" w:type="dxa"/>
            <w:vMerge w:val="continue"/>
            <w:vAlign w:val="center"/>
          </w:tcPr>
          <w:p>
            <w:pPr>
              <w:overflowPunct w:val="0"/>
              <w:spacing w:line="400" w:lineRule="exact"/>
              <w:jc w:val="center"/>
              <w:rPr>
                <w:rFonts w:ascii="Times New Roman" w:hAnsi="Times New Roman" w:eastAsia="方正仿宋_GBK"/>
                <w:sz w:val="24"/>
                <w:szCs w:val="24"/>
              </w:rPr>
            </w:pPr>
          </w:p>
        </w:tc>
        <w:tc>
          <w:tcPr>
            <w:tcW w:w="1418" w:type="dxa"/>
            <w:vMerge w:val="continue"/>
            <w:vAlign w:val="center"/>
          </w:tcPr>
          <w:p>
            <w:pPr>
              <w:overflowPunct w:val="0"/>
              <w:spacing w:line="400" w:lineRule="exact"/>
              <w:jc w:val="center"/>
              <w:rPr>
                <w:rFonts w:ascii="Times New Roman" w:hAnsi="Times New Roman" w:eastAsia="方正仿宋_GBK"/>
                <w:sz w:val="24"/>
                <w:szCs w:val="24"/>
              </w:rPr>
            </w:pPr>
          </w:p>
        </w:tc>
        <w:tc>
          <w:tcPr>
            <w:tcW w:w="3260" w:type="dxa"/>
            <w:gridSpan w:val="2"/>
            <w:noWrap/>
            <w:vAlign w:val="center"/>
          </w:tcPr>
          <w:p>
            <w:pPr>
              <w:overflowPunct w:val="0"/>
              <w:spacing w:line="320" w:lineRule="exact"/>
              <w:rPr>
                <w:rFonts w:ascii="Times New Roman" w:hAnsi="Times New Roman" w:eastAsia="方正仿宋_GBK"/>
                <w:sz w:val="24"/>
                <w:szCs w:val="24"/>
              </w:rPr>
            </w:pPr>
            <w:r>
              <w:rPr>
                <w:rFonts w:ascii="Times New Roman" w:hAnsi="Times New Roman" w:eastAsia="方正仿宋_GBK"/>
                <w:sz w:val="24"/>
                <w:szCs w:val="24"/>
              </w:rPr>
              <w:t>应用场景数量（个）</w:t>
            </w:r>
          </w:p>
        </w:tc>
        <w:tc>
          <w:tcPr>
            <w:tcW w:w="2551" w:type="dxa"/>
            <w:noWrap/>
            <w:vAlign w:val="center"/>
          </w:tcPr>
          <w:p>
            <w:pPr>
              <w:overflowPunct w:val="0"/>
              <w:spacing w:line="400" w:lineRule="exact"/>
              <w:rPr>
                <w:rFonts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sz w:val="24"/>
                <w:szCs w:val="24"/>
              </w:rPr>
            </w:pPr>
          </w:p>
        </w:tc>
        <w:tc>
          <w:tcPr>
            <w:tcW w:w="992" w:type="dxa"/>
            <w:vMerge w:val="continue"/>
            <w:vAlign w:val="center"/>
          </w:tcPr>
          <w:p>
            <w:pPr>
              <w:overflowPunct w:val="0"/>
              <w:spacing w:line="400" w:lineRule="exact"/>
              <w:rPr>
                <w:rFonts w:ascii="Times New Roman" w:hAnsi="Times New Roman" w:eastAsia="方正仿宋_GBK"/>
                <w:sz w:val="24"/>
                <w:szCs w:val="24"/>
              </w:rPr>
            </w:pPr>
          </w:p>
        </w:tc>
        <w:tc>
          <w:tcPr>
            <w:tcW w:w="1418" w:type="dxa"/>
            <w:vMerge w:val="continue"/>
            <w:noWrap/>
            <w:vAlign w:val="center"/>
          </w:tcPr>
          <w:p>
            <w:pPr>
              <w:overflowPunct w:val="0"/>
              <w:spacing w:line="400" w:lineRule="exact"/>
              <w:jc w:val="center"/>
              <w:rPr>
                <w:rFonts w:ascii="Times New Roman" w:hAnsi="Times New Roman" w:eastAsia="方正仿宋_GBK"/>
                <w:sz w:val="24"/>
                <w:szCs w:val="24"/>
              </w:rPr>
            </w:pPr>
          </w:p>
        </w:tc>
        <w:tc>
          <w:tcPr>
            <w:tcW w:w="3260" w:type="dxa"/>
            <w:gridSpan w:val="2"/>
            <w:noWrap/>
            <w:vAlign w:val="center"/>
          </w:tcPr>
          <w:p>
            <w:pPr>
              <w:overflowPunct w:val="0"/>
              <w:spacing w:line="320" w:lineRule="exact"/>
              <w:rPr>
                <w:rFonts w:ascii="Times New Roman" w:hAnsi="Times New Roman" w:eastAsia="方正仿宋_GBK"/>
                <w:sz w:val="24"/>
                <w:szCs w:val="24"/>
              </w:rPr>
            </w:pPr>
            <w:r>
              <w:rPr>
                <w:rFonts w:ascii="Times New Roman" w:hAnsi="Times New Roman" w:eastAsia="方正仿宋_GBK"/>
                <w:sz w:val="24"/>
                <w:szCs w:val="24"/>
              </w:rPr>
              <w:t>加氢量（公斤）</w:t>
            </w:r>
          </w:p>
        </w:tc>
        <w:tc>
          <w:tcPr>
            <w:tcW w:w="2551" w:type="dxa"/>
            <w:noWrap/>
            <w:vAlign w:val="center"/>
          </w:tcPr>
          <w:p>
            <w:pPr>
              <w:overflowPunct w:val="0"/>
              <w:spacing w:line="400" w:lineRule="exact"/>
              <w:rPr>
                <w:rFonts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sz w:val="24"/>
                <w:szCs w:val="24"/>
              </w:rPr>
            </w:pPr>
          </w:p>
        </w:tc>
        <w:tc>
          <w:tcPr>
            <w:tcW w:w="992" w:type="dxa"/>
            <w:vMerge w:val="continue"/>
            <w:vAlign w:val="center"/>
          </w:tcPr>
          <w:p>
            <w:pPr>
              <w:overflowPunct w:val="0"/>
              <w:spacing w:line="400" w:lineRule="exact"/>
              <w:rPr>
                <w:rFonts w:ascii="Times New Roman" w:hAnsi="Times New Roman" w:eastAsia="方正仿宋_GBK"/>
                <w:sz w:val="24"/>
                <w:szCs w:val="24"/>
              </w:rPr>
            </w:pPr>
          </w:p>
        </w:tc>
        <w:tc>
          <w:tcPr>
            <w:tcW w:w="1418" w:type="dxa"/>
            <w:noWrap/>
            <w:vAlign w:val="center"/>
          </w:tcPr>
          <w:p>
            <w:pPr>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质量指标</w:t>
            </w:r>
          </w:p>
        </w:tc>
        <w:tc>
          <w:tcPr>
            <w:tcW w:w="3260" w:type="dxa"/>
            <w:gridSpan w:val="2"/>
            <w:noWrap/>
            <w:vAlign w:val="center"/>
          </w:tcPr>
          <w:p>
            <w:pPr>
              <w:spacing w:line="400" w:lineRule="exact"/>
              <w:rPr>
                <w:rFonts w:ascii="Times New Roman" w:hAnsi="Times New Roman" w:eastAsia="方正仿宋_GBK"/>
                <w:sz w:val="24"/>
                <w:szCs w:val="24"/>
              </w:rPr>
            </w:pPr>
            <w:r>
              <w:rPr>
                <w:rFonts w:hint="eastAsia" w:ascii="Times New Roman" w:hAnsi="Times New Roman" w:eastAsia="方正仿宋_GBK"/>
                <w:sz w:val="24"/>
                <w:szCs w:val="24"/>
              </w:rPr>
              <w:t>车辆平均</w:t>
            </w:r>
            <w:r>
              <w:rPr>
                <w:rFonts w:ascii="Times New Roman" w:hAnsi="Times New Roman" w:eastAsia="方正仿宋_GBK"/>
                <w:sz w:val="24"/>
                <w:szCs w:val="24"/>
              </w:rPr>
              <w:t>行驶里程（公里）</w:t>
            </w:r>
          </w:p>
        </w:tc>
        <w:tc>
          <w:tcPr>
            <w:tcW w:w="2551" w:type="dxa"/>
            <w:noWrap/>
            <w:vAlign w:val="center"/>
          </w:tcPr>
          <w:p>
            <w:pPr>
              <w:overflowPunct w:val="0"/>
              <w:spacing w:line="400" w:lineRule="exact"/>
              <w:rPr>
                <w:rFonts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sz w:val="24"/>
                <w:szCs w:val="24"/>
              </w:rPr>
            </w:pPr>
          </w:p>
        </w:tc>
        <w:tc>
          <w:tcPr>
            <w:tcW w:w="992" w:type="dxa"/>
            <w:vMerge w:val="restart"/>
            <w:vAlign w:val="center"/>
          </w:tcPr>
          <w:p>
            <w:pPr>
              <w:widowControl/>
              <w:overflowPunct w:val="0"/>
              <w:spacing w:line="30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效益</w:t>
            </w:r>
          </w:p>
          <w:p>
            <w:pPr>
              <w:widowControl/>
              <w:overflowPunct w:val="0"/>
              <w:spacing w:line="300" w:lineRule="exact"/>
              <w:jc w:val="center"/>
              <w:rPr>
                <w:rFonts w:ascii="Times New Roman" w:hAnsi="Times New Roman" w:eastAsia="方正仿宋_GBK"/>
                <w:sz w:val="24"/>
                <w:szCs w:val="24"/>
              </w:rPr>
            </w:pPr>
            <w:r>
              <w:rPr>
                <w:rFonts w:ascii="Times New Roman" w:hAnsi="Times New Roman" w:eastAsia="方正仿宋_GBK"/>
                <w:kern w:val="0"/>
                <w:sz w:val="24"/>
                <w:szCs w:val="24"/>
              </w:rPr>
              <w:t>指标</w:t>
            </w:r>
          </w:p>
        </w:tc>
        <w:tc>
          <w:tcPr>
            <w:tcW w:w="1418" w:type="dxa"/>
            <w:vMerge w:val="restart"/>
            <w:noWrap/>
            <w:vAlign w:val="center"/>
          </w:tcPr>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经济效益</w:t>
            </w:r>
          </w:p>
        </w:tc>
        <w:tc>
          <w:tcPr>
            <w:tcW w:w="3260" w:type="dxa"/>
            <w:gridSpan w:val="2"/>
            <w:vAlign w:val="center"/>
          </w:tcPr>
          <w:p>
            <w:pPr>
              <w:spacing w:line="400" w:lineRule="exact"/>
              <w:rPr>
                <w:rFonts w:ascii="Times New Roman" w:hAnsi="Times New Roman" w:eastAsia="方正仿宋_GBK"/>
                <w:sz w:val="24"/>
                <w:szCs w:val="24"/>
              </w:rPr>
            </w:pPr>
            <w:r>
              <w:rPr>
                <w:rFonts w:ascii="Times New Roman" w:hAnsi="Times New Roman" w:eastAsia="方正仿宋_GBK"/>
                <w:sz w:val="24"/>
                <w:szCs w:val="24"/>
              </w:rPr>
              <w:t>项目总投入（万元）</w:t>
            </w:r>
          </w:p>
        </w:tc>
        <w:tc>
          <w:tcPr>
            <w:tcW w:w="2551" w:type="dxa"/>
            <w:noWrap/>
            <w:vAlign w:val="center"/>
          </w:tcPr>
          <w:p>
            <w:pPr>
              <w:overflowPunct w:val="0"/>
              <w:spacing w:line="400" w:lineRule="exact"/>
              <w:rPr>
                <w:rFonts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sz w:val="24"/>
                <w:szCs w:val="24"/>
              </w:rPr>
            </w:pPr>
          </w:p>
        </w:tc>
        <w:tc>
          <w:tcPr>
            <w:tcW w:w="992" w:type="dxa"/>
            <w:vMerge w:val="continue"/>
            <w:vAlign w:val="center"/>
          </w:tcPr>
          <w:p>
            <w:pPr>
              <w:widowControl/>
              <w:overflowPunct w:val="0"/>
              <w:spacing w:line="300" w:lineRule="exact"/>
              <w:jc w:val="center"/>
              <w:rPr>
                <w:rFonts w:ascii="Times New Roman" w:hAnsi="Times New Roman" w:eastAsia="方正仿宋_GBK"/>
                <w:kern w:val="0"/>
                <w:sz w:val="24"/>
                <w:szCs w:val="24"/>
              </w:rPr>
            </w:pPr>
          </w:p>
        </w:tc>
        <w:tc>
          <w:tcPr>
            <w:tcW w:w="1418" w:type="dxa"/>
            <w:vMerge w:val="continue"/>
            <w:noWrap/>
            <w:vAlign w:val="center"/>
          </w:tcPr>
          <w:p>
            <w:pPr>
              <w:overflowPunct w:val="0"/>
              <w:spacing w:line="400" w:lineRule="exact"/>
              <w:jc w:val="center"/>
              <w:rPr>
                <w:rFonts w:ascii="Times New Roman" w:hAnsi="Times New Roman" w:eastAsia="方正仿宋_GBK"/>
                <w:sz w:val="24"/>
                <w:szCs w:val="24"/>
              </w:rPr>
            </w:pPr>
          </w:p>
        </w:tc>
        <w:tc>
          <w:tcPr>
            <w:tcW w:w="3260" w:type="dxa"/>
            <w:gridSpan w:val="2"/>
            <w:vAlign w:val="center"/>
          </w:tcPr>
          <w:p>
            <w:pPr>
              <w:spacing w:line="400" w:lineRule="exact"/>
              <w:rPr>
                <w:rFonts w:ascii="Times New Roman" w:hAnsi="Times New Roman" w:eastAsia="方正仿宋_GBK"/>
                <w:sz w:val="24"/>
                <w:szCs w:val="24"/>
              </w:rPr>
            </w:pPr>
            <w:r>
              <w:rPr>
                <w:rFonts w:ascii="Times New Roman" w:hAnsi="Times New Roman" w:eastAsia="方正仿宋_GBK"/>
                <w:sz w:val="24"/>
                <w:szCs w:val="24"/>
              </w:rPr>
              <w:t>相关</w:t>
            </w:r>
            <w:r>
              <w:rPr>
                <w:rFonts w:hint="eastAsia" w:ascii="Times New Roman" w:hAnsi="Times New Roman" w:eastAsia="方正仿宋_GBK"/>
                <w:sz w:val="24"/>
                <w:szCs w:val="24"/>
              </w:rPr>
              <w:t>业务</w:t>
            </w:r>
            <w:r>
              <w:rPr>
                <w:rFonts w:ascii="Times New Roman" w:hAnsi="Times New Roman" w:eastAsia="方正仿宋_GBK"/>
                <w:sz w:val="24"/>
                <w:szCs w:val="24"/>
              </w:rPr>
              <w:t>收入（万元）</w:t>
            </w:r>
          </w:p>
        </w:tc>
        <w:tc>
          <w:tcPr>
            <w:tcW w:w="2551" w:type="dxa"/>
            <w:noWrap/>
            <w:vAlign w:val="center"/>
          </w:tcPr>
          <w:p>
            <w:pPr>
              <w:overflowPunct w:val="0"/>
              <w:spacing w:line="400" w:lineRule="exact"/>
              <w:rPr>
                <w:rFonts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sz w:val="24"/>
                <w:szCs w:val="24"/>
              </w:rPr>
            </w:pPr>
          </w:p>
        </w:tc>
        <w:tc>
          <w:tcPr>
            <w:tcW w:w="992" w:type="dxa"/>
            <w:vMerge w:val="continue"/>
            <w:vAlign w:val="center"/>
          </w:tcPr>
          <w:p>
            <w:pPr>
              <w:overflowPunct w:val="0"/>
              <w:spacing w:line="400" w:lineRule="exact"/>
              <w:rPr>
                <w:rFonts w:ascii="Times New Roman" w:hAnsi="Times New Roman" w:eastAsia="方正仿宋_GBK"/>
                <w:sz w:val="24"/>
                <w:szCs w:val="24"/>
              </w:rPr>
            </w:pPr>
          </w:p>
        </w:tc>
        <w:tc>
          <w:tcPr>
            <w:tcW w:w="1418" w:type="dxa"/>
            <w:vMerge w:val="restart"/>
            <w:noWrap/>
            <w:vAlign w:val="center"/>
          </w:tcPr>
          <w:p>
            <w:pPr>
              <w:overflowPunct w:val="0"/>
              <w:spacing w:line="4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社会效益</w:t>
            </w:r>
          </w:p>
        </w:tc>
        <w:tc>
          <w:tcPr>
            <w:tcW w:w="3260" w:type="dxa"/>
            <w:gridSpan w:val="2"/>
            <w:vAlign w:val="center"/>
          </w:tcPr>
          <w:p>
            <w:pPr>
              <w:spacing w:line="400" w:lineRule="exact"/>
              <w:rPr>
                <w:rFonts w:ascii="Times New Roman" w:hAnsi="Times New Roman" w:eastAsia="方正仿宋_GBK"/>
                <w:sz w:val="24"/>
                <w:szCs w:val="24"/>
              </w:rPr>
            </w:pPr>
            <w:r>
              <w:rPr>
                <w:rFonts w:hint="eastAsia" w:ascii="Times New Roman" w:hAnsi="Times New Roman" w:eastAsia="方正仿宋_GBK"/>
                <w:sz w:val="24"/>
                <w:szCs w:val="24"/>
              </w:rPr>
              <w:t>节油量（升）</w:t>
            </w:r>
          </w:p>
        </w:tc>
        <w:tc>
          <w:tcPr>
            <w:tcW w:w="2551" w:type="dxa"/>
            <w:noWrap/>
            <w:vAlign w:val="center"/>
          </w:tcPr>
          <w:p>
            <w:pPr>
              <w:overflowPunct w:val="0"/>
              <w:spacing w:line="400" w:lineRule="exact"/>
              <w:rPr>
                <w:rFonts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sz w:val="24"/>
                <w:szCs w:val="24"/>
              </w:rPr>
            </w:pPr>
          </w:p>
        </w:tc>
        <w:tc>
          <w:tcPr>
            <w:tcW w:w="992" w:type="dxa"/>
            <w:vMerge w:val="continue"/>
            <w:vAlign w:val="center"/>
          </w:tcPr>
          <w:p>
            <w:pPr>
              <w:overflowPunct w:val="0"/>
              <w:spacing w:line="400" w:lineRule="exact"/>
              <w:rPr>
                <w:rFonts w:ascii="Times New Roman" w:hAnsi="Times New Roman" w:eastAsia="方正仿宋_GBK"/>
                <w:sz w:val="24"/>
                <w:szCs w:val="24"/>
              </w:rPr>
            </w:pPr>
          </w:p>
        </w:tc>
        <w:tc>
          <w:tcPr>
            <w:tcW w:w="1418" w:type="dxa"/>
            <w:vMerge w:val="continue"/>
            <w:noWrap/>
            <w:vAlign w:val="center"/>
          </w:tcPr>
          <w:p>
            <w:pPr>
              <w:overflowPunct w:val="0"/>
              <w:spacing w:line="400" w:lineRule="exact"/>
              <w:jc w:val="center"/>
              <w:rPr>
                <w:rFonts w:ascii="Times New Roman" w:hAnsi="Times New Roman" w:eastAsia="方正仿宋_GBK"/>
                <w:sz w:val="24"/>
                <w:szCs w:val="24"/>
              </w:rPr>
            </w:pPr>
          </w:p>
        </w:tc>
        <w:tc>
          <w:tcPr>
            <w:tcW w:w="3260" w:type="dxa"/>
            <w:gridSpan w:val="2"/>
            <w:vAlign w:val="center"/>
          </w:tcPr>
          <w:p>
            <w:pPr>
              <w:spacing w:line="400" w:lineRule="exact"/>
              <w:rPr>
                <w:rFonts w:ascii="Times New Roman" w:hAnsi="Times New Roman" w:eastAsia="方正仿宋_GBK"/>
                <w:sz w:val="24"/>
                <w:szCs w:val="24"/>
              </w:rPr>
            </w:pPr>
            <w:r>
              <w:rPr>
                <w:rFonts w:ascii="Times New Roman" w:hAnsi="Times New Roman" w:eastAsia="方正仿宋_GBK"/>
                <w:sz w:val="24"/>
                <w:szCs w:val="24"/>
              </w:rPr>
              <w:t>CO2减排（吨）</w:t>
            </w:r>
          </w:p>
        </w:tc>
        <w:tc>
          <w:tcPr>
            <w:tcW w:w="2551" w:type="dxa"/>
            <w:noWrap/>
            <w:vAlign w:val="center"/>
          </w:tcPr>
          <w:p>
            <w:pPr>
              <w:overflowPunct w:val="0"/>
              <w:spacing w:line="400" w:lineRule="exact"/>
              <w:rPr>
                <w:rFonts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sz w:val="24"/>
                <w:szCs w:val="24"/>
              </w:rPr>
            </w:pPr>
          </w:p>
        </w:tc>
        <w:tc>
          <w:tcPr>
            <w:tcW w:w="992" w:type="dxa"/>
            <w:vAlign w:val="center"/>
          </w:tcPr>
          <w:p>
            <w:pPr>
              <w:widowControl/>
              <w:overflowPunct w:val="0"/>
              <w:spacing w:line="300" w:lineRule="exact"/>
              <w:jc w:val="center"/>
              <w:rPr>
                <w:rFonts w:ascii="Times New Roman" w:hAnsi="Times New Roman" w:eastAsia="方正仿宋_GBK"/>
                <w:sz w:val="24"/>
                <w:szCs w:val="24"/>
              </w:rPr>
            </w:pPr>
            <w:r>
              <w:rPr>
                <w:rFonts w:ascii="Times New Roman" w:hAnsi="Times New Roman" w:eastAsia="方正仿宋_GBK"/>
                <w:kern w:val="0"/>
                <w:sz w:val="24"/>
                <w:szCs w:val="24"/>
              </w:rPr>
              <w:t>满意度指标</w:t>
            </w:r>
          </w:p>
        </w:tc>
        <w:tc>
          <w:tcPr>
            <w:tcW w:w="1418" w:type="dxa"/>
            <w:noWrap/>
            <w:vAlign w:val="center"/>
          </w:tcPr>
          <w:p>
            <w:pPr>
              <w:overflowPunct w:val="0"/>
              <w:spacing w:line="400" w:lineRule="exact"/>
              <w:jc w:val="center"/>
              <w:rPr>
                <w:rFonts w:ascii="Times New Roman" w:hAnsi="Times New Roman" w:eastAsia="方正仿宋_GBK"/>
                <w:sz w:val="24"/>
                <w:szCs w:val="24"/>
              </w:rPr>
            </w:pPr>
            <w:r>
              <w:rPr>
                <w:rFonts w:ascii="Times New Roman" w:hAnsi="Times New Roman" w:eastAsia="方正仿宋_GBK"/>
                <w:sz w:val="24"/>
                <w:szCs w:val="24"/>
              </w:rPr>
              <w:t>满意度</w:t>
            </w:r>
          </w:p>
        </w:tc>
        <w:tc>
          <w:tcPr>
            <w:tcW w:w="3260" w:type="dxa"/>
            <w:gridSpan w:val="2"/>
            <w:noWrap/>
            <w:vAlign w:val="center"/>
          </w:tcPr>
          <w:p>
            <w:pPr>
              <w:overflowPunct w:val="0"/>
              <w:spacing w:line="320" w:lineRule="exact"/>
              <w:rPr>
                <w:rFonts w:ascii="Times New Roman" w:hAnsi="Times New Roman" w:eastAsia="方正仿宋_GBK"/>
                <w:sz w:val="24"/>
                <w:szCs w:val="24"/>
              </w:rPr>
            </w:pPr>
            <w:r>
              <w:rPr>
                <w:rFonts w:hint="eastAsia" w:ascii="Times New Roman" w:hAnsi="Times New Roman" w:eastAsia="方正仿宋_GBK"/>
                <w:sz w:val="24"/>
                <w:szCs w:val="24"/>
              </w:rPr>
              <w:t>服务</w:t>
            </w:r>
            <w:r>
              <w:rPr>
                <w:rFonts w:ascii="Times New Roman" w:hAnsi="Times New Roman" w:eastAsia="方正仿宋_GBK"/>
                <w:sz w:val="24"/>
                <w:szCs w:val="24"/>
              </w:rPr>
              <w:t>对象</w:t>
            </w:r>
            <w:r>
              <w:rPr>
                <w:rFonts w:hint="eastAsia" w:ascii="Times New Roman" w:hAnsi="Times New Roman" w:eastAsia="方正仿宋_GBK"/>
                <w:sz w:val="24"/>
                <w:szCs w:val="24"/>
              </w:rPr>
              <w:t>满意</w:t>
            </w:r>
            <w:r>
              <w:rPr>
                <w:rFonts w:ascii="Times New Roman" w:hAnsi="Times New Roman" w:eastAsia="方正仿宋_GBK"/>
                <w:sz w:val="24"/>
                <w:szCs w:val="24"/>
              </w:rPr>
              <w:t>度（</w:t>
            </w:r>
            <w:r>
              <w:rPr>
                <w:rFonts w:hint="eastAsia" w:ascii="Times New Roman" w:hAnsi="Times New Roman" w:eastAsia="方正仿宋_GBK"/>
                <w:sz w:val="24"/>
                <w:szCs w:val="24"/>
              </w:rPr>
              <w:t>%）</w:t>
            </w:r>
          </w:p>
        </w:tc>
        <w:tc>
          <w:tcPr>
            <w:tcW w:w="2551" w:type="dxa"/>
            <w:noWrap/>
            <w:vAlign w:val="center"/>
          </w:tcPr>
          <w:p>
            <w:pPr>
              <w:overflowPunct w:val="0"/>
              <w:spacing w:line="400" w:lineRule="exact"/>
              <w:rPr>
                <w:rFonts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restart"/>
            <w:vAlign w:val="center"/>
          </w:tcPr>
          <w:p>
            <w:pPr>
              <w:overflowPunct w:val="0"/>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个性</w:t>
            </w:r>
            <w:r>
              <w:br w:type="textWrapping"/>
            </w:r>
            <w:r>
              <w:rPr>
                <w:rFonts w:ascii="Times New Roman" w:hAnsi="Times New Roman" w:eastAsia="方正仿宋_GBK"/>
                <w:sz w:val="24"/>
                <w:szCs w:val="24"/>
              </w:rPr>
              <w:t>指标</w:t>
            </w:r>
          </w:p>
        </w:tc>
        <w:tc>
          <w:tcPr>
            <w:tcW w:w="992" w:type="dxa"/>
            <w:noWrap/>
            <w:vAlign w:val="center"/>
          </w:tcPr>
          <w:p>
            <w:pPr>
              <w:overflowPunct w:val="0"/>
              <w:spacing w:line="400" w:lineRule="exact"/>
              <w:rPr>
                <w:rFonts w:ascii="Times New Roman" w:hAnsi="Times New Roman" w:eastAsia="方正仿宋_GBK"/>
                <w:sz w:val="24"/>
                <w:szCs w:val="24"/>
              </w:rPr>
            </w:pPr>
            <w:r>
              <w:rPr>
                <w:rFonts w:ascii="Times New Roman" w:hAnsi="Times New Roman" w:eastAsia="方正仿宋_GBK"/>
                <w:sz w:val="24"/>
                <w:szCs w:val="24"/>
              </w:rPr>
              <w:t>　</w:t>
            </w:r>
          </w:p>
        </w:tc>
        <w:tc>
          <w:tcPr>
            <w:tcW w:w="1418" w:type="dxa"/>
            <w:noWrap/>
            <w:vAlign w:val="center"/>
          </w:tcPr>
          <w:p>
            <w:pPr>
              <w:overflowPunct w:val="0"/>
              <w:spacing w:line="400" w:lineRule="exact"/>
              <w:rPr>
                <w:rFonts w:ascii="Times New Roman" w:hAnsi="Times New Roman" w:eastAsia="方正仿宋_GBK"/>
                <w:sz w:val="24"/>
                <w:szCs w:val="24"/>
              </w:rPr>
            </w:pPr>
            <w:r>
              <w:rPr>
                <w:rFonts w:ascii="Times New Roman" w:hAnsi="Times New Roman" w:eastAsia="方正仿宋_GBK"/>
                <w:sz w:val="24"/>
                <w:szCs w:val="24"/>
              </w:rPr>
              <w:t>　</w:t>
            </w:r>
          </w:p>
        </w:tc>
        <w:tc>
          <w:tcPr>
            <w:tcW w:w="3260" w:type="dxa"/>
            <w:gridSpan w:val="2"/>
            <w:noWrap/>
            <w:vAlign w:val="center"/>
          </w:tcPr>
          <w:p>
            <w:pPr>
              <w:overflowPunct w:val="0"/>
              <w:spacing w:line="400" w:lineRule="exact"/>
              <w:rPr>
                <w:rFonts w:ascii="Times New Roman" w:hAnsi="Times New Roman" w:eastAsia="方正仿宋_GBK"/>
                <w:sz w:val="24"/>
                <w:szCs w:val="24"/>
              </w:rPr>
            </w:pPr>
            <w:r>
              <w:rPr>
                <w:rFonts w:ascii="Times New Roman" w:hAnsi="Times New Roman" w:eastAsia="方正仿宋_GBK"/>
                <w:sz w:val="24"/>
                <w:szCs w:val="24"/>
              </w:rPr>
              <w:t>　</w:t>
            </w:r>
          </w:p>
        </w:tc>
        <w:tc>
          <w:tcPr>
            <w:tcW w:w="2551" w:type="dxa"/>
            <w:noWrap/>
            <w:vAlign w:val="center"/>
          </w:tcPr>
          <w:p>
            <w:pPr>
              <w:overflowPunct w:val="0"/>
              <w:spacing w:line="400" w:lineRule="exact"/>
              <w:rPr>
                <w:rFonts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sz w:val="24"/>
                <w:szCs w:val="24"/>
              </w:rPr>
            </w:pPr>
          </w:p>
        </w:tc>
        <w:tc>
          <w:tcPr>
            <w:tcW w:w="992" w:type="dxa"/>
            <w:noWrap/>
            <w:vAlign w:val="center"/>
          </w:tcPr>
          <w:p>
            <w:pPr>
              <w:overflowPunct w:val="0"/>
              <w:spacing w:line="400" w:lineRule="exact"/>
              <w:rPr>
                <w:rFonts w:ascii="Times New Roman" w:hAnsi="Times New Roman" w:eastAsia="方正仿宋_GBK"/>
                <w:sz w:val="24"/>
                <w:szCs w:val="24"/>
              </w:rPr>
            </w:pPr>
            <w:r>
              <w:rPr>
                <w:rFonts w:ascii="Times New Roman" w:hAnsi="Times New Roman" w:eastAsia="方正仿宋_GBK"/>
                <w:sz w:val="24"/>
                <w:szCs w:val="24"/>
              </w:rPr>
              <w:t>　</w:t>
            </w:r>
          </w:p>
        </w:tc>
        <w:tc>
          <w:tcPr>
            <w:tcW w:w="1418" w:type="dxa"/>
            <w:noWrap/>
            <w:vAlign w:val="center"/>
          </w:tcPr>
          <w:p>
            <w:pPr>
              <w:overflowPunct w:val="0"/>
              <w:spacing w:line="400" w:lineRule="exact"/>
              <w:rPr>
                <w:rFonts w:ascii="Times New Roman" w:hAnsi="Times New Roman" w:eastAsia="方正仿宋_GBK"/>
                <w:sz w:val="24"/>
                <w:szCs w:val="24"/>
              </w:rPr>
            </w:pPr>
            <w:r>
              <w:rPr>
                <w:rFonts w:ascii="Times New Roman" w:hAnsi="Times New Roman" w:eastAsia="方正仿宋_GBK"/>
                <w:sz w:val="24"/>
                <w:szCs w:val="24"/>
              </w:rPr>
              <w:t>　</w:t>
            </w:r>
          </w:p>
        </w:tc>
        <w:tc>
          <w:tcPr>
            <w:tcW w:w="3260" w:type="dxa"/>
            <w:gridSpan w:val="2"/>
            <w:noWrap/>
            <w:vAlign w:val="center"/>
          </w:tcPr>
          <w:p>
            <w:pPr>
              <w:overflowPunct w:val="0"/>
              <w:spacing w:line="400" w:lineRule="exact"/>
              <w:rPr>
                <w:rFonts w:ascii="Times New Roman" w:hAnsi="Times New Roman" w:eastAsia="方正仿宋_GBK"/>
                <w:sz w:val="24"/>
                <w:szCs w:val="24"/>
              </w:rPr>
            </w:pPr>
            <w:r>
              <w:rPr>
                <w:rFonts w:ascii="Times New Roman" w:hAnsi="Times New Roman" w:eastAsia="方正仿宋_GBK"/>
                <w:sz w:val="24"/>
                <w:szCs w:val="24"/>
              </w:rPr>
              <w:t>　</w:t>
            </w:r>
          </w:p>
        </w:tc>
        <w:tc>
          <w:tcPr>
            <w:tcW w:w="2551" w:type="dxa"/>
            <w:noWrap/>
            <w:vAlign w:val="center"/>
          </w:tcPr>
          <w:p>
            <w:pPr>
              <w:overflowPunct w:val="0"/>
              <w:spacing w:line="400" w:lineRule="exact"/>
              <w:rPr>
                <w:rFonts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sz w:val="24"/>
                <w:szCs w:val="24"/>
              </w:rPr>
            </w:pPr>
          </w:p>
        </w:tc>
        <w:tc>
          <w:tcPr>
            <w:tcW w:w="992" w:type="dxa"/>
            <w:noWrap/>
            <w:vAlign w:val="center"/>
          </w:tcPr>
          <w:p>
            <w:pPr>
              <w:overflowPunct w:val="0"/>
              <w:spacing w:line="400" w:lineRule="exact"/>
              <w:rPr>
                <w:rFonts w:ascii="Times New Roman" w:hAnsi="Times New Roman" w:eastAsia="方正仿宋_GBK"/>
                <w:sz w:val="24"/>
                <w:szCs w:val="24"/>
              </w:rPr>
            </w:pPr>
            <w:r>
              <w:rPr>
                <w:rFonts w:ascii="Times New Roman" w:hAnsi="Times New Roman" w:eastAsia="方正仿宋_GBK"/>
                <w:sz w:val="24"/>
                <w:szCs w:val="24"/>
              </w:rPr>
              <w:t>　</w:t>
            </w:r>
          </w:p>
        </w:tc>
        <w:tc>
          <w:tcPr>
            <w:tcW w:w="1418" w:type="dxa"/>
            <w:noWrap/>
            <w:vAlign w:val="center"/>
          </w:tcPr>
          <w:p>
            <w:pPr>
              <w:overflowPunct w:val="0"/>
              <w:spacing w:line="400" w:lineRule="exact"/>
              <w:rPr>
                <w:rFonts w:ascii="Times New Roman" w:hAnsi="Times New Roman" w:eastAsia="方正仿宋_GBK"/>
                <w:sz w:val="24"/>
                <w:szCs w:val="24"/>
              </w:rPr>
            </w:pPr>
            <w:r>
              <w:rPr>
                <w:rFonts w:ascii="Times New Roman" w:hAnsi="Times New Roman" w:eastAsia="方正仿宋_GBK"/>
                <w:sz w:val="24"/>
                <w:szCs w:val="24"/>
              </w:rPr>
              <w:t>　</w:t>
            </w:r>
          </w:p>
        </w:tc>
        <w:tc>
          <w:tcPr>
            <w:tcW w:w="3260" w:type="dxa"/>
            <w:gridSpan w:val="2"/>
            <w:noWrap/>
            <w:vAlign w:val="center"/>
          </w:tcPr>
          <w:p>
            <w:pPr>
              <w:overflowPunct w:val="0"/>
              <w:spacing w:line="400" w:lineRule="exact"/>
              <w:rPr>
                <w:rFonts w:ascii="Times New Roman" w:hAnsi="Times New Roman" w:eastAsia="方正仿宋_GBK"/>
                <w:sz w:val="24"/>
                <w:szCs w:val="24"/>
              </w:rPr>
            </w:pPr>
            <w:r>
              <w:rPr>
                <w:rFonts w:ascii="Times New Roman" w:hAnsi="Times New Roman" w:eastAsia="方正仿宋_GBK"/>
                <w:sz w:val="24"/>
                <w:szCs w:val="24"/>
              </w:rPr>
              <w:t>　</w:t>
            </w:r>
          </w:p>
        </w:tc>
        <w:tc>
          <w:tcPr>
            <w:tcW w:w="2551" w:type="dxa"/>
            <w:noWrap/>
            <w:vAlign w:val="center"/>
          </w:tcPr>
          <w:p>
            <w:pPr>
              <w:overflowPunct w:val="0"/>
              <w:spacing w:line="400" w:lineRule="exact"/>
              <w:rPr>
                <w:rFonts w:ascii="Times New Roman" w:hAnsi="Times New Roman" w:eastAsia="方正仿宋_GBK"/>
                <w:sz w:val="24"/>
                <w:szCs w:val="24"/>
              </w:rPr>
            </w:pPr>
          </w:p>
        </w:tc>
      </w:tr>
    </w:tbl>
    <w:p>
      <w:pPr>
        <w:pStyle w:val="37"/>
        <w:widowControl w:val="0"/>
        <w:overflowPunct w:val="0"/>
        <w:adjustRightInd w:val="0"/>
        <w:snapToGrid w:val="0"/>
        <w:spacing w:before="0" w:beforeAutospacing="0" w:after="0" w:afterAutospacing="0" w:line="590" w:lineRule="exact"/>
        <w:jc w:val="both"/>
        <w:rPr>
          <w:rFonts w:ascii="Times New Roman" w:hAnsi="Times New Roman" w:eastAsia="方正仿宋_GBK" w:cs="Times New Roman"/>
          <w:sz w:val="32"/>
          <w:szCs w:val="32"/>
        </w:rPr>
      </w:pPr>
    </w:p>
    <w:p>
      <w:pPr>
        <w:widowControl/>
        <w:jc w:val="left"/>
        <w:rPr>
          <w:rFonts w:ascii="Times New Roman" w:hAnsi="Times New Roman" w:eastAsia="方正仿宋_GBK" w:cs="Times New Roman"/>
          <w:kern w:val="0"/>
          <w:sz w:val="32"/>
          <w:szCs w:val="32"/>
        </w:rPr>
      </w:pPr>
      <w:r>
        <w:rPr>
          <w:rFonts w:ascii="Times New Roman" w:hAnsi="Times New Roman" w:eastAsia="方正仿宋_GBK" w:cs="Times New Roman"/>
          <w:sz w:val="32"/>
          <w:szCs w:val="32"/>
        </w:rPr>
        <w:br w:type="page"/>
      </w:r>
    </w:p>
    <w:p>
      <w:pPr>
        <w:pStyle w:val="37"/>
        <w:widowControl w:val="0"/>
        <w:overflowPunct w:val="0"/>
        <w:adjustRightInd w:val="0"/>
        <w:snapToGrid w:val="0"/>
        <w:spacing w:before="0" w:beforeAutospacing="0" w:after="0" w:afterAutospacing="0" w:line="590" w:lineRule="exact"/>
        <w:jc w:val="both"/>
        <w:rPr>
          <w:rFonts w:ascii="Times New Roman" w:hAnsi="Times New Roman" w:eastAsia="方正黑体_GBK" w:cs="Times New Roman"/>
          <w:sz w:val="32"/>
          <w:szCs w:val="32"/>
        </w:rPr>
      </w:pPr>
      <w:r>
        <w:rPr>
          <w:rFonts w:ascii="Times New Roman" w:hAnsi="Times New Roman" w:eastAsia="方正黑体_GBK" w:cs="Times New Roman"/>
          <w:sz w:val="32"/>
          <w:szCs w:val="32"/>
        </w:rPr>
        <w:t>附件</w:t>
      </w:r>
      <w:r>
        <w:rPr>
          <w:rFonts w:hint="eastAsia" w:ascii="Times New Roman" w:hAnsi="Times New Roman" w:eastAsia="方正黑体_GBK" w:cs="Times New Roman"/>
          <w:sz w:val="32"/>
          <w:szCs w:val="32"/>
        </w:rPr>
        <w:t>1</w:t>
      </w:r>
      <w:r>
        <w:rPr>
          <w:rFonts w:ascii="Times New Roman" w:hAnsi="Times New Roman" w:eastAsia="方正黑体_GBK" w:cs="Times New Roman"/>
          <w:sz w:val="32"/>
          <w:szCs w:val="32"/>
        </w:rPr>
        <w:t>-1-11</w:t>
      </w:r>
    </w:p>
    <w:p>
      <w:pPr>
        <w:overflowPunct w:val="0"/>
        <w:spacing w:line="590" w:lineRule="exact"/>
        <w:jc w:val="center"/>
        <w:rPr>
          <w:rFonts w:ascii="Times New Roman" w:hAnsi="Times New Roman" w:eastAsia="方正楷体_GBK" w:cs="Times New Roman"/>
          <w:sz w:val="32"/>
          <w:szCs w:val="32"/>
        </w:rPr>
      </w:pPr>
      <w:r>
        <w:rPr>
          <w:rFonts w:hint="eastAsia" w:ascii="方正小标宋_GBK" w:hAnsi="Times New Roman" w:eastAsia="方正小标宋_GBK" w:cs="Times New Roman"/>
          <w:sz w:val="44"/>
          <w:szCs w:val="32"/>
        </w:rPr>
        <w:t>创新</w:t>
      </w:r>
      <w:r>
        <w:rPr>
          <w:rFonts w:ascii="方正小标宋_GBK" w:hAnsi="Times New Roman" w:eastAsia="方正小标宋_GBK" w:cs="Times New Roman"/>
          <w:sz w:val="44"/>
          <w:szCs w:val="32"/>
        </w:rPr>
        <w:t>药械奖励</w:t>
      </w:r>
      <w:r>
        <w:rPr>
          <w:rFonts w:hint="eastAsia" w:ascii="方正小标宋_GBK" w:hAnsi="Times New Roman" w:eastAsia="方正小标宋_GBK" w:cs="Times New Roman"/>
          <w:sz w:val="44"/>
          <w:szCs w:val="32"/>
        </w:rPr>
        <w:t>项目绩效目标申报表</w:t>
      </w:r>
      <w:r>
        <w:rPr>
          <w:rFonts w:hint="eastAsia" w:ascii="方正小标宋_GBK" w:eastAsia="方正小标宋_GBK"/>
          <w:sz w:val="28"/>
        </w:rPr>
        <w:br w:type="textWrapping"/>
      </w:r>
      <w:r>
        <w:rPr>
          <w:rFonts w:ascii="Times New Roman" w:hAnsi="Times New Roman" w:eastAsia="方正楷体_GBK" w:cs="Times New Roman"/>
          <w:sz w:val="32"/>
          <w:szCs w:val="32"/>
        </w:rPr>
        <w:t>（2024年度）</w:t>
      </w:r>
    </w:p>
    <w:tbl>
      <w:tblPr>
        <w:tblStyle w:val="15"/>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1004"/>
        <w:gridCol w:w="1435"/>
        <w:gridCol w:w="1149"/>
        <w:gridCol w:w="2152"/>
        <w:gridCol w:w="2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860"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项目名称</w:t>
            </w:r>
          </w:p>
        </w:tc>
        <w:tc>
          <w:tcPr>
            <w:tcW w:w="7320" w:type="dxa"/>
            <w:gridSpan w:val="4"/>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860"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w:t>
            </w:r>
            <w:r>
              <w:rPr>
                <w:rFonts w:hint="eastAsia" w:ascii="Times New Roman" w:hAnsi="Times New Roman" w:eastAsia="方正仿宋_GBK" w:cs="Times New Roman"/>
                <w:sz w:val="24"/>
                <w:szCs w:val="24"/>
              </w:rPr>
              <w:t>承担</w:t>
            </w:r>
            <w:r>
              <w:rPr>
                <w:rFonts w:ascii="Times New Roman" w:hAnsi="Times New Roman" w:eastAsia="方正仿宋_GBK" w:cs="Times New Roman"/>
                <w:sz w:val="24"/>
                <w:szCs w:val="24"/>
              </w:rPr>
              <w:t>单位</w:t>
            </w:r>
          </w:p>
        </w:tc>
        <w:tc>
          <w:tcPr>
            <w:tcW w:w="7320" w:type="dxa"/>
            <w:gridSpan w:val="4"/>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860"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项目开始时间</w:t>
            </w:r>
          </w:p>
        </w:tc>
        <w:tc>
          <w:tcPr>
            <w:tcW w:w="2584" w:type="dxa"/>
            <w:gridSpan w:val="2"/>
            <w:noWrap/>
            <w:vAlign w:val="center"/>
          </w:tcPr>
          <w:p>
            <w:pPr>
              <w:overflowPunct w:val="0"/>
              <w:spacing w:line="400" w:lineRule="exact"/>
              <w:jc w:val="center"/>
              <w:rPr>
                <w:rFonts w:ascii="Times New Roman" w:hAnsi="Times New Roman" w:eastAsia="方正仿宋_GBK" w:cs="Times New Roman"/>
                <w:sz w:val="24"/>
                <w:szCs w:val="24"/>
              </w:rPr>
            </w:pPr>
          </w:p>
        </w:tc>
        <w:tc>
          <w:tcPr>
            <w:tcW w:w="2152" w:type="dxa"/>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项目结束时间</w:t>
            </w:r>
          </w:p>
        </w:tc>
        <w:tc>
          <w:tcPr>
            <w:tcW w:w="2584"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856" w:type="dxa"/>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总体</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目标</w:t>
            </w:r>
          </w:p>
        </w:tc>
        <w:tc>
          <w:tcPr>
            <w:tcW w:w="8324" w:type="dxa"/>
            <w:gridSpan w:val="5"/>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56"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共性</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绩效</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指标</w:t>
            </w:r>
          </w:p>
        </w:tc>
        <w:tc>
          <w:tcPr>
            <w:tcW w:w="1004" w:type="dxa"/>
            <w:vAlign w:val="center"/>
          </w:tcPr>
          <w:p>
            <w:pPr>
              <w:widowControl/>
              <w:overflowPunct w:val="0"/>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一级</w:t>
            </w:r>
          </w:p>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指标</w:t>
            </w:r>
          </w:p>
        </w:tc>
        <w:tc>
          <w:tcPr>
            <w:tcW w:w="1435" w:type="dxa"/>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二级指标</w:t>
            </w:r>
          </w:p>
        </w:tc>
        <w:tc>
          <w:tcPr>
            <w:tcW w:w="3301" w:type="dxa"/>
            <w:gridSpan w:val="2"/>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三级指标</w:t>
            </w:r>
          </w:p>
        </w:tc>
        <w:tc>
          <w:tcPr>
            <w:tcW w:w="2584" w:type="dxa"/>
            <w:noWrap/>
            <w:vAlign w:val="center"/>
          </w:tcPr>
          <w:p>
            <w:pPr>
              <w:widowControl/>
              <w:overflowPunct w:val="0"/>
              <w:spacing w:line="300" w:lineRule="exact"/>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2</w:t>
            </w:r>
            <w:r>
              <w:rPr>
                <w:rFonts w:ascii="Times New Roman" w:hAnsi="Times New Roman" w:eastAsia="方正仿宋_GBK" w:cs="Times New Roman"/>
                <w:kern w:val="0"/>
                <w:sz w:val="24"/>
                <w:szCs w:val="24"/>
              </w:rPr>
              <w:t>024</w:t>
            </w:r>
            <w:r>
              <w:rPr>
                <w:rFonts w:hint="eastAsia" w:ascii="Times New Roman" w:hAnsi="Times New Roman" w:eastAsia="方正仿宋_GBK" w:cs="Times New Roman"/>
                <w:kern w:val="0"/>
                <w:sz w:val="24"/>
                <w:szCs w:val="24"/>
              </w:rPr>
              <w:t>年</w:t>
            </w:r>
            <w:r>
              <w:rPr>
                <w:rFonts w:ascii="Times New Roman" w:hAnsi="Times New Roman" w:eastAsia="方正仿宋_GBK" w:cs="Times New Roman"/>
                <w:kern w:val="0"/>
                <w:sz w:val="24"/>
                <w:szCs w:val="24"/>
              </w:rPr>
              <w:t>预期达到的</w:t>
            </w:r>
          </w:p>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856" w:type="dxa"/>
            <w:vMerge w:val="continue"/>
            <w:vAlign w:val="center"/>
          </w:tcPr>
          <w:p>
            <w:pPr>
              <w:overflowPunct w:val="0"/>
              <w:spacing w:line="400" w:lineRule="exact"/>
              <w:rPr>
                <w:rFonts w:ascii="Times New Roman" w:hAnsi="Times New Roman" w:eastAsia="方正仿宋_GBK" w:cs="Times New Roman"/>
                <w:sz w:val="24"/>
                <w:szCs w:val="24"/>
              </w:rPr>
            </w:pPr>
          </w:p>
        </w:tc>
        <w:tc>
          <w:tcPr>
            <w:tcW w:w="1004" w:type="dxa"/>
            <w:vAlign w:val="center"/>
          </w:tcPr>
          <w:p>
            <w:pPr>
              <w:overflowPunct w:val="0"/>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产</w:t>
            </w:r>
            <w:r>
              <w:rPr>
                <w:rFonts w:ascii="Times New Roman" w:hAnsi="Times New Roman" w:eastAsia="方正仿宋_GBK" w:cs="Times New Roman"/>
                <w:sz w:val="24"/>
                <w:szCs w:val="24"/>
              </w:rPr>
              <w:t>出</w:t>
            </w:r>
          </w:p>
          <w:p>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指标</w:t>
            </w:r>
          </w:p>
        </w:tc>
        <w:tc>
          <w:tcPr>
            <w:tcW w:w="1435" w:type="dxa"/>
            <w:vAlign w:val="center"/>
          </w:tcPr>
          <w:p>
            <w:pPr>
              <w:widowControl/>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数量指标</w:t>
            </w:r>
          </w:p>
        </w:tc>
        <w:tc>
          <w:tcPr>
            <w:tcW w:w="3301" w:type="dxa"/>
            <w:gridSpan w:val="2"/>
            <w:noWrap/>
            <w:vAlign w:val="center"/>
          </w:tcPr>
          <w:p>
            <w:pPr>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新增创新药械产品</w:t>
            </w:r>
            <w:r>
              <w:rPr>
                <w:rFonts w:ascii="Times New Roman" w:hAnsi="Times New Roman" w:eastAsia="方正仿宋_GBK" w:cs="Times New Roman"/>
                <w:sz w:val="24"/>
                <w:szCs w:val="24"/>
              </w:rPr>
              <w:t>产量（</w:t>
            </w:r>
            <w:r>
              <w:rPr>
                <w:rFonts w:hint="eastAsia" w:ascii="Times New Roman" w:hAnsi="Times New Roman" w:eastAsia="方正仿宋_GBK" w:cs="Times New Roman"/>
                <w:sz w:val="24"/>
                <w:szCs w:val="24"/>
              </w:rPr>
              <w:t>份/支/个</w:t>
            </w:r>
            <w:r>
              <w:rPr>
                <w:rFonts w:ascii="Times New Roman" w:hAnsi="Times New Roman" w:eastAsia="方正仿宋_GBK" w:cs="Times New Roman"/>
                <w:sz w:val="24"/>
                <w:szCs w:val="24"/>
              </w:rPr>
              <w:t>）</w:t>
            </w:r>
          </w:p>
        </w:tc>
        <w:tc>
          <w:tcPr>
            <w:tcW w:w="2584"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856" w:type="dxa"/>
            <w:vMerge w:val="continue"/>
            <w:vAlign w:val="center"/>
          </w:tcPr>
          <w:p>
            <w:pPr>
              <w:overflowPunct w:val="0"/>
              <w:spacing w:line="400" w:lineRule="exact"/>
              <w:rPr>
                <w:rFonts w:ascii="Times New Roman" w:hAnsi="Times New Roman" w:eastAsia="方正仿宋_GBK" w:cs="Times New Roman"/>
                <w:sz w:val="24"/>
                <w:szCs w:val="24"/>
              </w:rPr>
            </w:pPr>
          </w:p>
        </w:tc>
        <w:tc>
          <w:tcPr>
            <w:tcW w:w="1004" w:type="dxa"/>
            <w:vMerge w:val="restart"/>
            <w:vAlign w:val="center"/>
          </w:tcPr>
          <w:p>
            <w:pPr>
              <w:widowControl/>
              <w:overflowPunct w:val="0"/>
              <w:spacing w:line="36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效益</w:t>
            </w:r>
          </w:p>
          <w:p>
            <w:pPr>
              <w:widowControl/>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指标</w:t>
            </w:r>
          </w:p>
        </w:tc>
        <w:tc>
          <w:tcPr>
            <w:tcW w:w="1435" w:type="dxa"/>
            <w:vMerge w:val="restart"/>
            <w:noWrap/>
            <w:vAlign w:val="center"/>
          </w:tcPr>
          <w:p>
            <w:pPr>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经济效益</w:t>
            </w:r>
          </w:p>
        </w:tc>
        <w:tc>
          <w:tcPr>
            <w:tcW w:w="3301" w:type="dxa"/>
            <w:gridSpan w:val="2"/>
            <w:vAlign w:val="center"/>
          </w:tcPr>
          <w:p>
            <w:pPr>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新增创新</w:t>
            </w:r>
            <w:r>
              <w:rPr>
                <w:rFonts w:ascii="Times New Roman" w:hAnsi="Times New Roman" w:eastAsia="方正仿宋_GBK" w:cs="Times New Roman"/>
                <w:sz w:val="24"/>
                <w:szCs w:val="24"/>
              </w:rPr>
              <w:t>药械</w:t>
            </w:r>
            <w:r>
              <w:rPr>
                <w:rFonts w:hint="eastAsia" w:ascii="Times New Roman" w:hAnsi="Times New Roman" w:eastAsia="方正仿宋_GBK" w:cs="Times New Roman"/>
                <w:sz w:val="24"/>
                <w:szCs w:val="24"/>
              </w:rPr>
              <w:t>产品销售</w:t>
            </w:r>
            <w:r>
              <w:rPr>
                <w:rFonts w:ascii="Times New Roman" w:hAnsi="Times New Roman" w:eastAsia="方正仿宋_GBK" w:cs="Times New Roman"/>
                <w:sz w:val="24"/>
                <w:szCs w:val="24"/>
              </w:rPr>
              <w:t>收入（万元）</w:t>
            </w:r>
          </w:p>
        </w:tc>
        <w:tc>
          <w:tcPr>
            <w:tcW w:w="2584"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856" w:type="dxa"/>
            <w:vMerge w:val="continue"/>
            <w:vAlign w:val="center"/>
          </w:tcPr>
          <w:p>
            <w:pPr>
              <w:overflowPunct w:val="0"/>
              <w:spacing w:line="400" w:lineRule="exact"/>
              <w:rPr>
                <w:rFonts w:ascii="Times New Roman" w:hAnsi="Times New Roman" w:eastAsia="方正仿宋_GBK" w:cs="Times New Roman"/>
                <w:sz w:val="24"/>
                <w:szCs w:val="24"/>
              </w:rPr>
            </w:pPr>
          </w:p>
        </w:tc>
        <w:tc>
          <w:tcPr>
            <w:tcW w:w="1004" w:type="dxa"/>
            <w:vMerge w:val="continue"/>
            <w:vAlign w:val="center"/>
          </w:tcPr>
          <w:p>
            <w:pPr>
              <w:widowControl/>
              <w:overflowPunct w:val="0"/>
              <w:spacing w:line="300" w:lineRule="exact"/>
              <w:jc w:val="center"/>
              <w:rPr>
                <w:rFonts w:ascii="Times New Roman" w:hAnsi="Times New Roman" w:eastAsia="方正仿宋_GBK" w:cs="Times New Roman"/>
                <w:kern w:val="0"/>
                <w:sz w:val="24"/>
                <w:szCs w:val="24"/>
              </w:rPr>
            </w:pPr>
          </w:p>
        </w:tc>
        <w:tc>
          <w:tcPr>
            <w:tcW w:w="1435" w:type="dxa"/>
            <w:vMerge w:val="continue"/>
            <w:noWrap/>
            <w:vAlign w:val="center"/>
          </w:tcPr>
          <w:p>
            <w:pPr>
              <w:overflowPunct w:val="0"/>
              <w:spacing w:line="400" w:lineRule="exact"/>
              <w:jc w:val="center"/>
              <w:rPr>
                <w:rFonts w:ascii="Times New Roman" w:hAnsi="Times New Roman" w:eastAsia="方正仿宋_GBK" w:cs="Times New Roman"/>
                <w:sz w:val="24"/>
                <w:szCs w:val="24"/>
              </w:rPr>
            </w:pPr>
          </w:p>
        </w:tc>
        <w:tc>
          <w:tcPr>
            <w:tcW w:w="3301" w:type="dxa"/>
            <w:gridSpan w:val="2"/>
            <w:vAlign w:val="center"/>
          </w:tcPr>
          <w:p>
            <w:pPr>
              <w:overflowPunct w:val="0"/>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新增创新</w:t>
            </w:r>
            <w:r>
              <w:rPr>
                <w:rFonts w:ascii="Times New Roman" w:hAnsi="Times New Roman" w:eastAsia="方正仿宋_GBK" w:cs="Times New Roman"/>
                <w:sz w:val="24"/>
                <w:szCs w:val="24"/>
              </w:rPr>
              <w:t>药械</w:t>
            </w:r>
            <w:r>
              <w:rPr>
                <w:rFonts w:hint="eastAsia" w:ascii="Times New Roman" w:hAnsi="Times New Roman" w:eastAsia="方正仿宋_GBK" w:cs="Times New Roman"/>
                <w:sz w:val="24"/>
                <w:szCs w:val="24"/>
              </w:rPr>
              <w:t>产品利润</w:t>
            </w:r>
            <w:r>
              <w:rPr>
                <w:rFonts w:ascii="Times New Roman" w:hAnsi="Times New Roman" w:eastAsia="方正仿宋_GBK" w:cs="Times New Roman"/>
                <w:sz w:val="24"/>
                <w:szCs w:val="24"/>
              </w:rPr>
              <w:t>（万元）</w:t>
            </w:r>
          </w:p>
        </w:tc>
        <w:tc>
          <w:tcPr>
            <w:tcW w:w="2584"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56"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个性</w:t>
            </w:r>
            <w:r>
              <w:br w:type="textWrapping"/>
            </w:r>
            <w:r>
              <w:rPr>
                <w:rFonts w:ascii="Times New Roman" w:hAnsi="Times New Roman" w:eastAsia="方正仿宋_GBK" w:cs="Times New Roman"/>
                <w:sz w:val="24"/>
                <w:szCs w:val="24"/>
              </w:rPr>
              <w:t>指标</w:t>
            </w:r>
          </w:p>
        </w:tc>
        <w:tc>
          <w:tcPr>
            <w:tcW w:w="1004"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35"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301" w:type="dxa"/>
            <w:gridSpan w:val="2"/>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84"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56" w:type="dxa"/>
            <w:vMerge w:val="continue"/>
            <w:vAlign w:val="center"/>
          </w:tcPr>
          <w:p>
            <w:pPr>
              <w:overflowPunct w:val="0"/>
              <w:spacing w:line="400" w:lineRule="exact"/>
              <w:rPr>
                <w:rFonts w:ascii="Times New Roman" w:hAnsi="Times New Roman" w:eastAsia="方正仿宋_GBK" w:cs="Times New Roman"/>
                <w:sz w:val="24"/>
                <w:szCs w:val="24"/>
              </w:rPr>
            </w:pPr>
          </w:p>
        </w:tc>
        <w:tc>
          <w:tcPr>
            <w:tcW w:w="1004"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35"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301" w:type="dxa"/>
            <w:gridSpan w:val="2"/>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84"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56" w:type="dxa"/>
            <w:vMerge w:val="continue"/>
            <w:vAlign w:val="center"/>
          </w:tcPr>
          <w:p>
            <w:pPr>
              <w:overflowPunct w:val="0"/>
              <w:spacing w:line="400" w:lineRule="exact"/>
              <w:rPr>
                <w:rFonts w:ascii="Times New Roman" w:hAnsi="Times New Roman" w:eastAsia="方正仿宋_GBK" w:cs="Times New Roman"/>
                <w:sz w:val="24"/>
                <w:szCs w:val="24"/>
              </w:rPr>
            </w:pPr>
          </w:p>
        </w:tc>
        <w:tc>
          <w:tcPr>
            <w:tcW w:w="1004"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35"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301" w:type="dxa"/>
            <w:gridSpan w:val="2"/>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84" w:type="dxa"/>
            <w:noWrap/>
            <w:vAlign w:val="center"/>
          </w:tcPr>
          <w:p>
            <w:pPr>
              <w:overflowPunct w:val="0"/>
              <w:spacing w:line="400" w:lineRule="exact"/>
              <w:rPr>
                <w:rFonts w:ascii="Times New Roman" w:hAnsi="Times New Roman" w:eastAsia="方正仿宋_GBK" w:cs="Times New Roman"/>
                <w:sz w:val="24"/>
                <w:szCs w:val="24"/>
              </w:rPr>
            </w:pPr>
          </w:p>
        </w:tc>
      </w:tr>
    </w:tbl>
    <w:p>
      <w:pPr>
        <w:pStyle w:val="37"/>
        <w:widowControl w:val="0"/>
        <w:overflowPunct w:val="0"/>
        <w:adjustRightInd w:val="0"/>
        <w:snapToGrid w:val="0"/>
        <w:spacing w:before="0" w:beforeAutospacing="0" w:after="0" w:afterAutospacing="0" w:line="590" w:lineRule="exact"/>
        <w:jc w:val="both"/>
        <w:rPr>
          <w:rFonts w:ascii="Times New Roman" w:hAnsi="Times New Roman" w:eastAsia="方正仿宋_GBK" w:cs="Times New Roman"/>
          <w:sz w:val="32"/>
          <w:szCs w:val="32"/>
        </w:rPr>
      </w:pPr>
    </w:p>
    <w:p>
      <w:pPr>
        <w:widowControl/>
        <w:jc w:val="left"/>
        <w:rPr>
          <w:rFonts w:ascii="Times New Roman" w:hAnsi="Times New Roman" w:eastAsia="方正仿宋_GBK" w:cs="Times New Roman"/>
          <w:kern w:val="0"/>
          <w:sz w:val="32"/>
          <w:szCs w:val="32"/>
        </w:rPr>
      </w:pPr>
      <w:r>
        <w:rPr>
          <w:rFonts w:ascii="Times New Roman" w:hAnsi="Times New Roman" w:eastAsia="方正仿宋_GBK" w:cs="Times New Roman"/>
          <w:sz w:val="32"/>
          <w:szCs w:val="32"/>
        </w:rPr>
        <w:br w:type="page"/>
      </w:r>
    </w:p>
    <w:p>
      <w:pPr>
        <w:pStyle w:val="37"/>
        <w:widowControl w:val="0"/>
        <w:overflowPunct w:val="0"/>
        <w:adjustRightInd w:val="0"/>
        <w:snapToGrid w:val="0"/>
        <w:spacing w:before="0" w:beforeAutospacing="0" w:after="0" w:afterAutospacing="0" w:line="590" w:lineRule="exact"/>
        <w:jc w:val="both"/>
        <w:rPr>
          <w:rFonts w:ascii="Times New Roman" w:hAnsi="Times New Roman" w:eastAsia="方正黑体_GBK" w:cs="Times New Roman"/>
          <w:sz w:val="32"/>
          <w:szCs w:val="32"/>
        </w:rPr>
      </w:pPr>
      <w:r>
        <w:rPr>
          <w:rFonts w:ascii="Times New Roman" w:hAnsi="Times New Roman" w:eastAsia="方正黑体_GBK" w:cs="Times New Roman"/>
          <w:sz w:val="32"/>
          <w:szCs w:val="32"/>
        </w:rPr>
        <w:t>附件</w:t>
      </w:r>
      <w:r>
        <w:rPr>
          <w:rFonts w:hint="eastAsia" w:ascii="Times New Roman" w:hAnsi="Times New Roman" w:eastAsia="方正黑体_GBK" w:cs="Times New Roman"/>
          <w:sz w:val="32"/>
          <w:szCs w:val="32"/>
        </w:rPr>
        <w:t>1</w:t>
      </w:r>
      <w:r>
        <w:rPr>
          <w:rFonts w:ascii="Times New Roman" w:hAnsi="Times New Roman" w:eastAsia="方正黑体_GBK" w:cs="Times New Roman"/>
          <w:sz w:val="32"/>
          <w:szCs w:val="32"/>
        </w:rPr>
        <w:t>-1-12</w:t>
      </w:r>
    </w:p>
    <w:p>
      <w:pPr>
        <w:overflowPunct w:val="0"/>
        <w:spacing w:line="59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制造业人才支持计划“英才名匠”培育项目</w:t>
      </w:r>
    </w:p>
    <w:p>
      <w:pPr>
        <w:overflowPunct w:val="0"/>
        <w:spacing w:line="590" w:lineRule="exact"/>
        <w:jc w:val="center"/>
        <w:rPr>
          <w:rFonts w:ascii="Times New Roman" w:hAnsi="Times New Roman" w:eastAsia="方正楷体_GBK" w:cs="Times New Roman"/>
          <w:sz w:val="32"/>
          <w:szCs w:val="32"/>
        </w:rPr>
      </w:pPr>
      <w:r>
        <w:rPr>
          <w:rFonts w:hint="eastAsia" w:ascii="方正小标宋_GBK" w:hAnsi="Times New Roman" w:eastAsia="方正小标宋_GBK" w:cs="Times New Roman"/>
          <w:sz w:val="44"/>
          <w:szCs w:val="32"/>
        </w:rPr>
        <w:t>绩效目标申报表</w:t>
      </w:r>
      <w:r>
        <w:rPr>
          <w:rFonts w:hint="eastAsia" w:ascii="方正小标宋_GBK" w:eastAsia="方正小标宋_GBK"/>
          <w:sz w:val="28"/>
        </w:rPr>
        <w:br w:type="textWrapping"/>
      </w:r>
      <w:r>
        <w:rPr>
          <w:rFonts w:ascii="Times New Roman" w:hAnsi="Times New Roman" w:eastAsia="方正楷体_GBK" w:cs="Times New Roman"/>
          <w:sz w:val="32"/>
          <w:szCs w:val="32"/>
        </w:rPr>
        <w:t>（2024年度）</w:t>
      </w:r>
    </w:p>
    <w:tbl>
      <w:tblPr>
        <w:tblStyle w:val="1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992"/>
        <w:gridCol w:w="1418"/>
        <w:gridCol w:w="1134"/>
        <w:gridCol w:w="2126"/>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项目名称</w:t>
            </w:r>
          </w:p>
        </w:tc>
        <w:tc>
          <w:tcPr>
            <w:tcW w:w="7229" w:type="dxa"/>
            <w:gridSpan w:val="4"/>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项目推荐单位</w:t>
            </w:r>
          </w:p>
        </w:tc>
        <w:tc>
          <w:tcPr>
            <w:tcW w:w="2552" w:type="dxa"/>
            <w:gridSpan w:val="2"/>
            <w:noWrap/>
            <w:vAlign w:val="center"/>
          </w:tcPr>
          <w:p>
            <w:pPr>
              <w:overflowPunct w:val="0"/>
              <w:spacing w:line="400" w:lineRule="exact"/>
              <w:jc w:val="center"/>
              <w:rPr>
                <w:rFonts w:ascii="Times New Roman" w:hAnsi="Times New Roman" w:eastAsia="方正仿宋_GBK" w:cs="Times New Roman"/>
                <w:sz w:val="24"/>
                <w:szCs w:val="24"/>
              </w:rPr>
            </w:pPr>
          </w:p>
        </w:tc>
        <w:tc>
          <w:tcPr>
            <w:tcW w:w="2126" w:type="dxa"/>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项目承担单位</w:t>
            </w:r>
          </w:p>
        </w:tc>
        <w:tc>
          <w:tcPr>
            <w:tcW w:w="2551"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8" w:type="dxa"/>
            <w:gridSpan w:val="2"/>
            <w:noWrap/>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项目开始时间</w:t>
            </w:r>
          </w:p>
        </w:tc>
        <w:tc>
          <w:tcPr>
            <w:tcW w:w="2552" w:type="dxa"/>
            <w:gridSpan w:val="2"/>
            <w:noWrap/>
            <w:vAlign w:val="center"/>
          </w:tcPr>
          <w:p>
            <w:pPr>
              <w:overflowPunct w:val="0"/>
              <w:spacing w:line="400" w:lineRule="exact"/>
              <w:jc w:val="center"/>
              <w:rPr>
                <w:rFonts w:ascii="Times New Roman" w:hAnsi="Times New Roman" w:eastAsia="方正仿宋_GBK" w:cs="Times New Roman"/>
                <w:sz w:val="24"/>
                <w:szCs w:val="24"/>
              </w:rPr>
            </w:pPr>
          </w:p>
        </w:tc>
        <w:tc>
          <w:tcPr>
            <w:tcW w:w="2126" w:type="dxa"/>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项目结束时间</w:t>
            </w:r>
          </w:p>
        </w:tc>
        <w:tc>
          <w:tcPr>
            <w:tcW w:w="2551"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46" w:type="dxa"/>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总体</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目标</w:t>
            </w:r>
          </w:p>
        </w:tc>
        <w:tc>
          <w:tcPr>
            <w:tcW w:w="8221" w:type="dxa"/>
            <w:gridSpan w:val="5"/>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46"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共性</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绩效</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指标</w:t>
            </w:r>
          </w:p>
        </w:tc>
        <w:tc>
          <w:tcPr>
            <w:tcW w:w="992" w:type="dxa"/>
            <w:vAlign w:val="center"/>
          </w:tcPr>
          <w:p>
            <w:pPr>
              <w:widowControl/>
              <w:overflowPunct w:val="0"/>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一级</w:t>
            </w:r>
          </w:p>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指标</w:t>
            </w:r>
          </w:p>
        </w:tc>
        <w:tc>
          <w:tcPr>
            <w:tcW w:w="1418" w:type="dxa"/>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二级指标</w:t>
            </w:r>
          </w:p>
        </w:tc>
        <w:tc>
          <w:tcPr>
            <w:tcW w:w="3260" w:type="dxa"/>
            <w:gridSpan w:val="2"/>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三级指标</w:t>
            </w:r>
          </w:p>
        </w:tc>
        <w:tc>
          <w:tcPr>
            <w:tcW w:w="2551" w:type="dxa"/>
            <w:noWrap/>
            <w:vAlign w:val="center"/>
          </w:tcPr>
          <w:p>
            <w:pPr>
              <w:widowControl/>
              <w:overflowPunct w:val="0"/>
              <w:spacing w:line="300" w:lineRule="exact"/>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项目完成后预期达到的指标值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产</w:t>
            </w:r>
            <w:r>
              <w:rPr>
                <w:rFonts w:ascii="Times New Roman" w:hAnsi="Times New Roman" w:eastAsia="方正仿宋_GBK" w:cs="Times New Roman"/>
                <w:sz w:val="24"/>
                <w:szCs w:val="24"/>
              </w:rPr>
              <w:t>出</w:t>
            </w:r>
          </w:p>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指标</w:t>
            </w:r>
          </w:p>
        </w:tc>
        <w:tc>
          <w:tcPr>
            <w:tcW w:w="1418"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数量</w:t>
            </w:r>
            <w:r>
              <w:rPr>
                <w:rFonts w:ascii="Times New Roman" w:hAnsi="Times New Roman" w:eastAsia="方正仿宋_GBK" w:cs="Times New Roman"/>
                <w:sz w:val="24"/>
                <w:szCs w:val="24"/>
              </w:rPr>
              <w:t>指标</w:t>
            </w:r>
          </w:p>
        </w:tc>
        <w:tc>
          <w:tcPr>
            <w:tcW w:w="3260" w:type="dxa"/>
            <w:gridSpan w:val="2"/>
            <w:noWrap/>
            <w:vAlign w:val="center"/>
          </w:tcPr>
          <w:p>
            <w:pPr>
              <w:widowControl/>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企业联合体合作企业数（个）</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1418"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noWrap/>
            <w:vAlign w:val="center"/>
          </w:tcPr>
          <w:p>
            <w:pPr>
              <w:widowControl/>
              <w:spacing w:line="320" w:lineRule="exact"/>
              <w:rPr>
                <w:rFonts w:ascii="方正仿宋_GBK" w:hAnsi="Times New Roman" w:eastAsia="方正仿宋_GBK"/>
                <w:kern w:val="0"/>
                <w:sz w:val="24"/>
                <w:szCs w:val="24"/>
              </w:rPr>
            </w:pPr>
            <w:r>
              <w:rPr>
                <w:rFonts w:hint="eastAsia" w:ascii="方正仿宋_GBK" w:hAnsi="Times New Roman" w:eastAsia="方正仿宋_GBK"/>
                <w:kern w:val="0"/>
                <w:sz w:val="24"/>
                <w:szCs w:val="24"/>
              </w:rPr>
              <w:t>项目合作高校院所等主体数量（个）</w:t>
            </w:r>
          </w:p>
        </w:tc>
        <w:tc>
          <w:tcPr>
            <w:tcW w:w="2551" w:type="dxa"/>
            <w:noWrap/>
            <w:vAlign w:val="center"/>
          </w:tcPr>
          <w:p>
            <w:pPr>
              <w:widowControl/>
              <w:spacing w:line="320" w:lineRule="exact"/>
              <w:rPr>
                <w:rFonts w:ascii="方正仿宋_GBK" w:hAnsi="Times New Roman" w:eastAsia="方正仿宋_GBK"/>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Merge w:val="continue"/>
            <w:vAlign w:val="center"/>
          </w:tcPr>
          <w:p>
            <w:pPr>
              <w:overflowPunct w:val="0"/>
              <w:spacing w:line="400" w:lineRule="exact"/>
              <w:rPr>
                <w:rFonts w:ascii="Times New Roman" w:hAnsi="Times New Roman" w:eastAsia="方正仿宋_GBK" w:cs="Times New Roman"/>
                <w:sz w:val="24"/>
                <w:szCs w:val="24"/>
              </w:rPr>
            </w:pPr>
          </w:p>
        </w:tc>
        <w:tc>
          <w:tcPr>
            <w:tcW w:w="1418" w:type="dxa"/>
            <w:vMerge w:val="continue"/>
            <w:vAlign w:val="center"/>
          </w:tcPr>
          <w:p>
            <w:pPr>
              <w:overflowPunct w:val="0"/>
              <w:spacing w:line="400" w:lineRule="exact"/>
              <w:jc w:val="center"/>
              <w:rPr>
                <w:rFonts w:ascii="Times New Roman" w:hAnsi="Times New Roman" w:eastAsia="方正仿宋_GBK" w:cs="Times New Roman"/>
                <w:sz w:val="24"/>
                <w:szCs w:val="24"/>
              </w:rPr>
            </w:pPr>
          </w:p>
        </w:tc>
        <w:tc>
          <w:tcPr>
            <w:tcW w:w="3260" w:type="dxa"/>
            <w:gridSpan w:val="2"/>
            <w:noWrap/>
            <w:vAlign w:val="center"/>
          </w:tcPr>
          <w:p>
            <w:pPr>
              <w:widowControl/>
              <w:spacing w:line="320" w:lineRule="exact"/>
              <w:rPr>
                <w:rFonts w:ascii="Times New Roman" w:hAnsi="Times New Roman" w:eastAsia="方正仿宋_GBK" w:cs="Times New Roman"/>
                <w:sz w:val="24"/>
                <w:szCs w:val="24"/>
              </w:rPr>
            </w:pPr>
            <w:r>
              <w:rPr>
                <w:rFonts w:hint="eastAsia" w:ascii="方正仿宋_GBK" w:hAnsi="Times New Roman" w:eastAsia="方正仿宋_GBK"/>
                <w:kern w:val="0"/>
                <w:sz w:val="24"/>
                <w:szCs w:val="24"/>
              </w:rPr>
              <w:t>项目合作培育工程师（技术、管理骨干人才）数量（人）</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vAlign w:val="center"/>
          </w:tcPr>
          <w:p>
            <w:pPr>
              <w:widowControl/>
              <w:overflowPunct w:val="0"/>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效益</w:t>
            </w:r>
          </w:p>
          <w:p>
            <w:pPr>
              <w:overflowPunct w:val="0"/>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指标</w:t>
            </w:r>
          </w:p>
        </w:tc>
        <w:tc>
          <w:tcPr>
            <w:tcW w:w="1418" w:type="dxa"/>
            <w:noWrap/>
            <w:vAlign w:val="center"/>
          </w:tcPr>
          <w:p>
            <w:pPr>
              <w:overflowPunct w:val="0"/>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社会</w:t>
            </w:r>
            <w:r>
              <w:rPr>
                <w:rFonts w:ascii="Times New Roman" w:hAnsi="Times New Roman" w:eastAsia="方正仿宋_GBK" w:cs="Times New Roman"/>
                <w:sz w:val="24"/>
                <w:szCs w:val="24"/>
              </w:rPr>
              <w:t>效益</w:t>
            </w:r>
          </w:p>
        </w:tc>
        <w:tc>
          <w:tcPr>
            <w:tcW w:w="3260" w:type="dxa"/>
            <w:gridSpan w:val="2"/>
            <w:vAlign w:val="center"/>
          </w:tcPr>
          <w:p>
            <w:pPr>
              <w:widowControl/>
              <w:spacing w:line="360" w:lineRule="exact"/>
              <w:rPr>
                <w:rFonts w:ascii="方正仿宋_GBK" w:hAnsi="Times New Roman" w:eastAsia="方正仿宋_GBK"/>
                <w:kern w:val="0"/>
                <w:sz w:val="24"/>
                <w:szCs w:val="24"/>
              </w:rPr>
            </w:pPr>
            <w:r>
              <w:rPr>
                <w:rFonts w:ascii="Times New Roman" w:hAnsi="Times New Roman" w:eastAsia="方正仿宋_GBK" w:cs="Times New Roman"/>
                <w:kern w:val="0"/>
                <w:sz w:val="24"/>
                <w:szCs w:val="24"/>
              </w:rPr>
              <w:t>2022-2023</w:t>
            </w:r>
            <w:r>
              <w:rPr>
                <w:rFonts w:hint="eastAsia" w:ascii="方正仿宋_GBK" w:hAnsi="Times New Roman" w:eastAsia="方正仿宋_GBK"/>
                <w:kern w:val="0"/>
                <w:sz w:val="24"/>
                <w:szCs w:val="24"/>
              </w:rPr>
              <w:t>年企业（联合体）与高校院所等主体合作育才项目的总投入（含高校院所等投入）（万元）</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restart"/>
            <w:vAlign w:val="center"/>
          </w:tcPr>
          <w:p>
            <w:pPr>
              <w:overflowPunct w:val="0"/>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个性</w:t>
            </w:r>
            <w:r>
              <w:br w:type="textWrapping"/>
            </w:r>
            <w:r>
              <w:rPr>
                <w:rFonts w:ascii="Times New Roman" w:hAnsi="Times New Roman" w:eastAsia="方正仿宋_GBK" w:cs="Times New Roman"/>
                <w:sz w:val="24"/>
                <w:szCs w:val="24"/>
              </w:rPr>
              <w:t>指标</w:t>
            </w:r>
          </w:p>
        </w:tc>
        <w:tc>
          <w:tcPr>
            <w:tcW w:w="992"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18"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260" w:type="dxa"/>
            <w:gridSpan w:val="2"/>
            <w:noWrap/>
            <w:vAlign w:val="center"/>
          </w:tcPr>
          <w:p>
            <w:pPr>
              <w:overflowPunct w:val="0"/>
              <w:spacing w:line="32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18"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260" w:type="dxa"/>
            <w:gridSpan w:val="2"/>
            <w:noWrap/>
            <w:vAlign w:val="center"/>
          </w:tcPr>
          <w:p>
            <w:pPr>
              <w:overflowPunct w:val="0"/>
              <w:spacing w:line="32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vAlign w:val="center"/>
          </w:tcPr>
          <w:p>
            <w:pPr>
              <w:overflowPunct w:val="0"/>
              <w:spacing w:line="400" w:lineRule="exact"/>
              <w:rPr>
                <w:rFonts w:ascii="Times New Roman" w:hAnsi="Times New Roman" w:eastAsia="方正仿宋_GBK" w:cs="Times New Roman"/>
                <w:sz w:val="24"/>
                <w:szCs w:val="24"/>
              </w:rPr>
            </w:pPr>
          </w:p>
        </w:tc>
        <w:tc>
          <w:tcPr>
            <w:tcW w:w="992"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418" w:type="dxa"/>
            <w:noWrap/>
            <w:vAlign w:val="center"/>
          </w:tcPr>
          <w:p>
            <w:pPr>
              <w:overflowPunct w:val="0"/>
              <w:spacing w:line="40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260" w:type="dxa"/>
            <w:gridSpan w:val="2"/>
            <w:noWrap/>
            <w:vAlign w:val="center"/>
          </w:tcPr>
          <w:p>
            <w:pPr>
              <w:overflowPunct w:val="0"/>
              <w:spacing w:line="32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551" w:type="dxa"/>
            <w:noWrap/>
            <w:vAlign w:val="center"/>
          </w:tcPr>
          <w:p>
            <w:pPr>
              <w:overflowPunct w:val="0"/>
              <w:spacing w:line="400" w:lineRule="exact"/>
              <w:rPr>
                <w:rFonts w:ascii="Times New Roman" w:hAnsi="Times New Roman" w:eastAsia="方正仿宋_GBK" w:cs="Times New Roman"/>
                <w:sz w:val="24"/>
                <w:szCs w:val="24"/>
              </w:rPr>
            </w:pPr>
          </w:p>
        </w:tc>
      </w:tr>
    </w:tbl>
    <w:p>
      <w:pPr>
        <w:adjustRightInd w:val="0"/>
        <w:snapToGrid w:val="0"/>
        <w:spacing w:line="590" w:lineRule="exact"/>
        <w:jc w:val="left"/>
        <w:rPr>
          <w:rFonts w:ascii="Times New Roman" w:hAnsi="Times New Roman" w:eastAsia="方正仿宋_GBK"/>
          <w:snapToGrid w:val="0"/>
          <w:kern w:val="0"/>
          <w:sz w:val="32"/>
          <w:szCs w:val="32"/>
        </w:rPr>
      </w:pPr>
    </w:p>
    <w:p>
      <w:pPr>
        <w:widowControl/>
        <w:jc w:val="left"/>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br w:type="page"/>
      </w:r>
    </w:p>
    <w:p>
      <w:pPr>
        <w:adjustRightInd w:val="0"/>
        <w:snapToGrid w:val="0"/>
        <w:spacing w:line="590" w:lineRule="exact"/>
        <w:jc w:val="left"/>
        <w:rPr>
          <w:rFonts w:ascii="Times New Roman" w:hAnsi="Times New Roman" w:eastAsia="方正仿宋_GBK"/>
          <w:snapToGrid w:val="0"/>
          <w:kern w:val="0"/>
          <w:sz w:val="32"/>
          <w:szCs w:val="32"/>
        </w:rPr>
      </w:pPr>
      <w:r>
        <w:rPr>
          <w:rFonts w:hint="eastAsia" w:ascii="方正黑体_GBK" w:hAnsi="Times New Roman" w:eastAsia="方正黑体_GBK"/>
          <w:snapToGrid w:val="0"/>
          <w:kern w:val="0"/>
          <w:sz w:val="32"/>
          <w:szCs w:val="32"/>
        </w:rPr>
        <w:t>附件</w:t>
      </w:r>
      <w:r>
        <w:rPr>
          <w:rFonts w:ascii="Times New Roman" w:hAnsi="Times New Roman" w:eastAsia="方正黑体_GBK" w:cs="Times New Roman"/>
          <w:snapToGrid w:val="0"/>
          <w:kern w:val="0"/>
          <w:sz w:val="32"/>
          <w:szCs w:val="32"/>
        </w:rPr>
        <w:t>1-</w:t>
      </w:r>
      <w:r>
        <w:rPr>
          <w:rFonts w:ascii="Times New Roman" w:hAnsi="Times New Roman" w:eastAsia="方正仿宋_GBK"/>
          <w:snapToGrid w:val="0"/>
          <w:kern w:val="0"/>
          <w:sz w:val="32"/>
          <w:szCs w:val="32"/>
        </w:rPr>
        <w:t>2</w:t>
      </w:r>
    </w:p>
    <w:p>
      <w:pPr>
        <w:adjustRightInd w:val="0"/>
        <w:snapToGrid w:val="0"/>
        <w:spacing w:line="590" w:lineRule="exact"/>
        <w:jc w:val="left"/>
        <w:rPr>
          <w:rFonts w:ascii="Times New Roman" w:hAnsi="Times New Roman" w:eastAsia="方正仿宋_GBK"/>
          <w:snapToGrid w:val="0"/>
          <w:kern w:val="0"/>
          <w:sz w:val="32"/>
          <w:szCs w:val="32"/>
        </w:rPr>
      </w:pPr>
    </w:p>
    <w:p>
      <w:pPr>
        <w:overflowPunct w:val="0"/>
        <w:adjustRightInd w:val="0"/>
        <w:snapToGrid w:val="0"/>
        <w:spacing w:line="590" w:lineRule="exact"/>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2024年江苏省制造强省建设专项资金</w:t>
      </w:r>
    </w:p>
    <w:p>
      <w:pPr>
        <w:overflowPunct w:val="0"/>
        <w:adjustRightInd w:val="0"/>
        <w:snapToGrid w:val="0"/>
        <w:spacing w:line="590" w:lineRule="exact"/>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智改数转网联项目指南</w:t>
      </w:r>
    </w:p>
    <w:p>
      <w:pPr>
        <w:overflowPunct w:val="0"/>
        <w:adjustRightInd w:val="0"/>
        <w:snapToGrid w:val="0"/>
        <w:spacing w:line="590" w:lineRule="exact"/>
        <w:jc w:val="center"/>
        <w:rPr>
          <w:rFonts w:ascii="Times New Roman" w:hAnsi="Times New Roman" w:eastAsia="方正仿宋_GBK" w:cs="Times New Roman"/>
          <w:sz w:val="32"/>
        </w:rPr>
      </w:pPr>
    </w:p>
    <w:p>
      <w:pPr>
        <w:overflowPunct w:val="0"/>
        <w:adjustRightInd w:val="0"/>
        <w:snapToGrid w:val="0"/>
        <w:spacing w:line="590" w:lineRule="exact"/>
        <w:ind w:firstLine="640" w:firstLineChars="200"/>
        <w:rPr>
          <w:rFonts w:ascii="Times New Roman" w:hAnsi="Times New Roman" w:eastAsia="方正仿宋_GBK" w:cs="Times New Roman"/>
          <w:sz w:val="32"/>
        </w:rPr>
      </w:pPr>
      <w:bookmarkStart w:id="0" w:name="_Hlk142376213"/>
      <w:r>
        <w:rPr>
          <w:rFonts w:ascii="Times New Roman" w:hAnsi="Times New Roman" w:eastAsia="方正仿宋_GBK" w:cs="Times New Roman"/>
          <w:sz w:val="32"/>
          <w:szCs w:val="32"/>
        </w:rPr>
        <w:t>依据《江苏省制造业智能化改造和数字化转型三年行动计划（2022-2024年）》</w:t>
      </w:r>
      <w:bookmarkEnd w:id="0"/>
      <w:r>
        <w:rPr>
          <w:rFonts w:ascii="Times New Roman" w:hAnsi="Times New Roman" w:eastAsia="方正仿宋_GBK" w:cs="Times New Roman"/>
          <w:sz w:val="32"/>
          <w:szCs w:val="32"/>
        </w:rPr>
        <w:t>和制造业智能化改造数字化转型重点工作清单，</w:t>
      </w:r>
      <w:r>
        <w:rPr>
          <w:rFonts w:ascii="Times New Roman" w:hAnsi="Times New Roman" w:eastAsia="方正仿宋_GBK" w:cs="Times New Roman"/>
          <w:sz w:val="32"/>
        </w:rPr>
        <w:t>围绕</w:t>
      </w:r>
      <w:r>
        <w:rPr>
          <w:rFonts w:hint="eastAsia" w:ascii="方正仿宋_GBK" w:hAnsi="Times New Roman" w:eastAsia="方正仿宋_GBK" w:cs="Times New Roman"/>
          <w:sz w:val="32"/>
        </w:rPr>
        <w:t>“</w:t>
      </w:r>
      <w:r>
        <w:rPr>
          <w:rFonts w:ascii="Times New Roman" w:hAnsi="Times New Roman" w:eastAsia="方正仿宋_GBK" w:cs="Times New Roman"/>
          <w:sz w:val="32"/>
        </w:rPr>
        <w:t>1650</w:t>
      </w:r>
      <w:r>
        <w:rPr>
          <w:rFonts w:hint="eastAsia" w:ascii="方正仿宋_GBK" w:hAnsi="Times New Roman" w:eastAsia="方正仿宋_GBK" w:cs="Times New Roman"/>
          <w:sz w:val="32"/>
        </w:rPr>
        <w:t>”</w:t>
      </w:r>
      <w:r>
        <w:rPr>
          <w:rFonts w:ascii="Times New Roman" w:hAnsi="Times New Roman" w:eastAsia="方正仿宋_GBK" w:cs="Times New Roman"/>
          <w:sz w:val="32"/>
        </w:rPr>
        <w:t>产业体系建设，聚焦</w:t>
      </w:r>
      <w:r>
        <w:rPr>
          <w:rFonts w:hint="eastAsia" w:ascii="方正仿宋_GBK" w:hAnsi="Times New Roman" w:eastAsia="方正仿宋_GBK" w:cs="Times New Roman"/>
          <w:sz w:val="32"/>
        </w:rPr>
        <w:t>“筑峰强链”</w:t>
      </w:r>
      <w:r>
        <w:rPr>
          <w:rFonts w:ascii="Times New Roman" w:hAnsi="Times New Roman" w:eastAsia="方正仿宋_GBK" w:cs="Times New Roman"/>
          <w:sz w:val="32"/>
        </w:rPr>
        <w:t>重点企业，支持制造业数字化、网络化、智能化建设，加快推动新一代信息技术与制造业深度融合。</w:t>
      </w:r>
    </w:p>
    <w:p>
      <w:pPr>
        <w:overflowPunct w:val="0"/>
        <w:adjustRightInd w:val="0"/>
        <w:snapToGrid w:val="0"/>
        <w:spacing w:line="590" w:lineRule="exact"/>
        <w:ind w:firstLine="640" w:firstLineChars="200"/>
        <w:rPr>
          <w:rFonts w:ascii="Times New Roman" w:hAnsi="Times New Roman" w:eastAsia="方正黑体_GBK" w:cs="Times New Roman"/>
          <w:sz w:val="32"/>
        </w:rPr>
      </w:pPr>
      <w:r>
        <w:rPr>
          <w:rFonts w:ascii="Times New Roman" w:hAnsi="Times New Roman" w:eastAsia="方正黑体_GBK" w:cs="Times New Roman"/>
          <w:sz w:val="32"/>
        </w:rPr>
        <w:t>一、免费诊断扶持项目</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bookmarkStart w:id="1" w:name="_Hlk141469110"/>
      <w:r>
        <w:rPr>
          <w:rFonts w:ascii="Times New Roman" w:hAnsi="Times New Roman" w:eastAsia="方正仿宋_GBK" w:cs="Times New Roman"/>
          <w:sz w:val="32"/>
          <w:szCs w:val="32"/>
        </w:rPr>
        <w:t>支持各设区市组织规上工业企业</w:t>
      </w:r>
      <w:r>
        <w:rPr>
          <w:rFonts w:hint="eastAsia" w:ascii="Times New Roman" w:hAnsi="Times New Roman" w:eastAsia="方正仿宋_GBK" w:cs="Times New Roman"/>
          <w:sz w:val="32"/>
          <w:szCs w:val="32"/>
        </w:rPr>
        <w:t>开展</w:t>
      </w:r>
      <w:r>
        <w:rPr>
          <w:rFonts w:ascii="Times New Roman" w:hAnsi="Times New Roman" w:eastAsia="方正仿宋_GBK" w:cs="Times New Roman"/>
          <w:sz w:val="32"/>
          <w:szCs w:val="32"/>
        </w:rPr>
        <w:t>智能化改造数字化转型网络化联接免费诊断服务，推动企业开展车间类、工厂类诊断。</w:t>
      </w:r>
    </w:p>
    <w:p>
      <w:pPr>
        <w:overflowPunct w:val="0"/>
        <w:adjustRightInd w:val="0"/>
        <w:snapToGrid w:val="0"/>
        <w:spacing w:line="590"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（一）支持条件。</w:t>
      </w:r>
    </w:p>
    <w:p>
      <w:pPr>
        <w:overflowPunct w:val="0"/>
        <w:adjustRightInd w:val="0"/>
        <w:snapToGrid w:val="0"/>
        <w:spacing w:line="59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1. 以2021年末规上工业企业数为基数，各设区市工信局组织未经省免费诊断资金扶持的企业在省智改数转诊断服务平台上建立诊断企业档案，开展数字化转型成熟度、两化融合水平、智能制造成熟度或中小企业数字化水平评估诊断。</w:t>
      </w:r>
    </w:p>
    <w:p>
      <w:pPr>
        <w:overflowPunct w:val="0"/>
        <w:adjustRightInd w:val="0"/>
        <w:snapToGrid w:val="0"/>
        <w:spacing w:line="590" w:lineRule="exact"/>
        <w:ind w:firstLine="640" w:firstLineChars="200"/>
        <w:rPr>
          <w:rFonts w:ascii="Times New Roman" w:hAnsi="Times New Roman" w:eastAsia="方正仿宋_GBK" w:cs="Times New Roman"/>
          <w:sz w:val="32"/>
        </w:rPr>
      </w:pPr>
      <w:r>
        <w:rPr>
          <w:rFonts w:ascii="Times New Roman" w:hAnsi="Times New Roman" w:eastAsia="方正仿宋_GBK" w:cs="Times New Roman"/>
          <w:kern w:val="0"/>
          <w:sz w:val="32"/>
          <w:szCs w:val="32"/>
        </w:rPr>
        <w:t>2. 对有意愿且数字化转型成熟度、两化融合水平、智能制造成熟度或中小企业数字化水平达到二级及以上的企业开展车间类或工厂类诊断。</w:t>
      </w:r>
    </w:p>
    <w:bookmarkEnd w:id="1"/>
    <w:p>
      <w:pPr>
        <w:overflowPunct w:val="0"/>
        <w:adjustRightInd w:val="0"/>
        <w:snapToGrid w:val="0"/>
        <w:spacing w:line="590" w:lineRule="exact"/>
        <w:ind w:firstLine="640" w:firstLineChars="200"/>
        <w:rPr>
          <w:rFonts w:ascii="Times New Roman" w:hAnsi="Times New Roman" w:eastAsia="方正仿宋_GBK" w:cs="Times New Roman"/>
          <w:kern w:val="0"/>
          <w:sz w:val="32"/>
          <w:szCs w:val="32"/>
        </w:rPr>
      </w:pPr>
      <w:r>
        <w:rPr>
          <w:rFonts w:ascii="Times New Roman" w:hAnsi="Times New Roman" w:eastAsia="方正楷体_GBK" w:cs="Times New Roman"/>
          <w:sz w:val="32"/>
          <w:szCs w:val="32"/>
        </w:rPr>
        <w:t>（二）补助标准。</w:t>
      </w:r>
      <w:r>
        <w:rPr>
          <w:rFonts w:ascii="Times New Roman" w:hAnsi="Times New Roman" w:eastAsia="方正仿宋_GBK" w:cs="Times New Roman"/>
          <w:kern w:val="0"/>
          <w:sz w:val="32"/>
          <w:szCs w:val="32"/>
        </w:rPr>
        <w:t>工厂类、车间类诊断分别按照5万元/家、3万元/家，在2022和2023年免费诊断服务专项资金使用绩效等情况评价的基础上进行测算，予以分期扶持，下年度根据</w:t>
      </w:r>
      <w:r>
        <w:rPr>
          <w:rFonts w:ascii="Times New Roman" w:hAnsi="Times New Roman" w:eastAsia="方正仿宋_GBK" w:cs="Times New Roman"/>
          <w:sz w:val="32"/>
          <w:szCs w:val="32"/>
        </w:rPr>
        <w:t>抽查考核情况拨付尾款。</w:t>
      </w:r>
    </w:p>
    <w:p>
      <w:pPr>
        <w:overflowPunct w:val="0"/>
        <w:adjustRightInd w:val="0"/>
        <w:snapToGrid w:val="0"/>
        <w:spacing w:line="590" w:lineRule="exact"/>
        <w:ind w:firstLine="640" w:firstLineChars="200"/>
        <w:rPr>
          <w:rFonts w:ascii="Times New Roman" w:hAnsi="Times New Roman" w:eastAsia="方正仿宋_GBK" w:cs="Times New Roman"/>
          <w:kern w:val="0"/>
          <w:sz w:val="24"/>
        </w:rPr>
      </w:pPr>
      <w:r>
        <w:rPr>
          <w:rFonts w:ascii="Times New Roman" w:hAnsi="Times New Roman" w:eastAsia="方正楷体_GBK" w:cs="Times New Roman"/>
          <w:sz w:val="32"/>
          <w:szCs w:val="32"/>
        </w:rPr>
        <w:t>（三）申报主体。</w:t>
      </w:r>
      <w:r>
        <w:rPr>
          <w:rFonts w:ascii="Times New Roman" w:hAnsi="Times New Roman" w:eastAsia="方正仿宋_GBK" w:cs="Times New Roman"/>
          <w:kern w:val="0"/>
          <w:sz w:val="32"/>
          <w:szCs w:val="32"/>
        </w:rPr>
        <w:t>各设区市工信局。</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（四）申报材料</w:t>
      </w:r>
      <w:r>
        <w:rPr>
          <w:rFonts w:ascii="Times New Roman" w:hAnsi="Times New Roman" w:eastAsia="方正仿宋_GBK" w:cs="Times New Roman"/>
          <w:sz w:val="32"/>
          <w:szCs w:val="32"/>
        </w:rPr>
        <w:t>。除申报通知中的共性材料外，重点提供2024年诊断实施方案、2022年以来免费诊断扶持项目自评价报告（含2023年度绩效目标自评表）。</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（五）申报数量。</w:t>
      </w:r>
      <w:r>
        <w:rPr>
          <w:rFonts w:ascii="Times New Roman" w:hAnsi="Times New Roman" w:eastAsia="方正仿宋_GBK" w:cs="Times New Roman"/>
          <w:sz w:val="32"/>
          <w:szCs w:val="32"/>
        </w:rPr>
        <w:t>不超过13个。</w:t>
      </w:r>
    </w:p>
    <w:p>
      <w:pPr>
        <w:overflowPunct w:val="0"/>
        <w:adjustRightInd w:val="0"/>
        <w:snapToGrid w:val="0"/>
        <w:spacing w:line="59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二、工业软件推广项目</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支持各设区市依托工业互联网平台等服务平台，以价格补贴、集中采购等方式，推广一批优质通用、小快轻准的工业软件，低价或免费向中小微企业开放，降低中小微工业企业智改数转网联成本。</w:t>
      </w:r>
    </w:p>
    <w:p>
      <w:pPr>
        <w:overflowPunct w:val="0"/>
        <w:adjustRightInd w:val="0"/>
        <w:snapToGrid w:val="0"/>
        <w:spacing w:line="590"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（一）支持条件。</w:t>
      </w:r>
    </w:p>
    <w:p>
      <w:pPr>
        <w:overflowPunct w:val="0"/>
        <w:adjustRightInd w:val="0"/>
        <w:snapToGrid w:val="0"/>
        <w:spacing w:line="59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各设区市结合当地先进制造业集群发展情况，选择推广一批本地所需、优质通用、小快轻准的工业软件。鼓励优先推广应用进入工信部近两年发布的工业软件优秀产品或江苏省工信厅近两年发布的《江苏省工业软件优秀产品和应用解决方案推广名单》的产品。</w:t>
      </w:r>
    </w:p>
    <w:p>
      <w:pPr>
        <w:overflowPunct w:val="0"/>
        <w:adjustRightInd w:val="0"/>
        <w:snapToGrid w:val="0"/>
        <w:spacing w:line="590" w:lineRule="exact"/>
        <w:ind w:firstLine="640" w:firstLineChars="200"/>
        <w:rPr>
          <w:rFonts w:ascii="Times New Roman" w:hAnsi="Times New Roman" w:eastAsia="方正仿宋_GBK" w:cs="Times New Roman"/>
          <w:kern w:val="0"/>
          <w:sz w:val="32"/>
          <w:szCs w:val="32"/>
        </w:rPr>
      </w:pPr>
      <w:r>
        <w:rPr>
          <w:rFonts w:ascii="Times New Roman" w:hAnsi="Times New Roman" w:eastAsia="方正楷体_GBK" w:cs="Times New Roman"/>
          <w:sz w:val="32"/>
          <w:szCs w:val="32"/>
        </w:rPr>
        <w:t>（二）补助标准。</w:t>
      </w:r>
      <w:r>
        <w:rPr>
          <w:rFonts w:ascii="Times New Roman" w:hAnsi="Times New Roman" w:eastAsia="方正仿宋_GBK" w:cs="Times New Roman"/>
          <w:kern w:val="0"/>
          <w:sz w:val="32"/>
          <w:szCs w:val="32"/>
        </w:rPr>
        <w:t>按照地方推广应用工业软件优秀产品年支持金额按比例（苏南20%、苏中30%、苏北50%）给予地方分期扶持资金，每个市最高不超过1000万元。2024年预拨一定资金，下年度根据绩效考核情况拨付尾款。</w:t>
      </w:r>
    </w:p>
    <w:p>
      <w:pPr>
        <w:overflowPunct w:val="0"/>
        <w:adjustRightInd w:val="0"/>
        <w:snapToGrid w:val="0"/>
        <w:spacing w:line="590" w:lineRule="exact"/>
        <w:ind w:firstLine="640" w:firstLineChars="200"/>
        <w:rPr>
          <w:rFonts w:ascii="Times New Roman" w:hAnsi="Times New Roman" w:eastAsia="方正仿宋_GBK" w:cs="Times New Roman"/>
          <w:sz w:val="32"/>
        </w:rPr>
      </w:pPr>
      <w:r>
        <w:rPr>
          <w:rFonts w:ascii="Times New Roman" w:hAnsi="Times New Roman" w:eastAsia="方正楷体_GBK" w:cs="Times New Roman"/>
          <w:sz w:val="32"/>
          <w:szCs w:val="32"/>
        </w:rPr>
        <w:t>（三）申报主体。</w:t>
      </w:r>
      <w:r>
        <w:rPr>
          <w:rFonts w:ascii="Times New Roman" w:hAnsi="Times New Roman" w:eastAsia="方正仿宋_GBK" w:cs="Times New Roman"/>
          <w:kern w:val="0"/>
          <w:sz w:val="32"/>
          <w:szCs w:val="32"/>
        </w:rPr>
        <w:t>各设区市工信局。</w:t>
      </w:r>
    </w:p>
    <w:p>
      <w:pPr>
        <w:overflowPunct w:val="0"/>
        <w:adjustRightInd w:val="0"/>
        <w:snapToGrid w:val="0"/>
        <w:spacing w:line="590" w:lineRule="exact"/>
        <w:ind w:firstLine="640" w:firstLineChars="200"/>
        <w:rPr>
          <w:rFonts w:ascii="Times New Roman" w:hAnsi="Times New Roman" w:eastAsia="方正仿宋_GBK" w:cs="Times New Roman"/>
          <w:sz w:val="32"/>
        </w:rPr>
      </w:pPr>
      <w:r>
        <w:rPr>
          <w:rFonts w:ascii="Times New Roman" w:hAnsi="Times New Roman" w:eastAsia="方正楷体_GBK" w:cs="Times New Roman"/>
          <w:sz w:val="32"/>
          <w:szCs w:val="32"/>
        </w:rPr>
        <w:t>（四）</w:t>
      </w:r>
      <w:r>
        <w:rPr>
          <w:rFonts w:ascii="Times New Roman" w:hAnsi="Times New Roman" w:eastAsia="方正楷体_GBK" w:cs="Times New Roman"/>
          <w:sz w:val="32"/>
        </w:rPr>
        <w:t>支持数量。</w:t>
      </w:r>
      <w:r>
        <w:rPr>
          <w:rFonts w:ascii="Times New Roman" w:hAnsi="Times New Roman" w:eastAsia="方正仿宋_GBK" w:cs="Times New Roman"/>
          <w:sz w:val="32"/>
        </w:rPr>
        <w:t>不超过13个。</w:t>
      </w:r>
    </w:p>
    <w:p>
      <w:pPr>
        <w:overflowPunct w:val="0"/>
        <w:adjustRightInd w:val="0"/>
        <w:snapToGrid w:val="0"/>
        <w:spacing w:line="590" w:lineRule="exact"/>
        <w:ind w:firstLine="640" w:firstLineChars="200"/>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t>三、行业实施指南编制项目</w:t>
      </w:r>
    </w:p>
    <w:p>
      <w:pPr>
        <w:overflowPunct w:val="0"/>
        <w:adjustRightInd w:val="0"/>
        <w:snapToGrid w:val="0"/>
        <w:spacing w:line="59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支持</w:t>
      </w:r>
      <w:r>
        <w:rPr>
          <w:rFonts w:hint="eastAsia" w:ascii="方正仿宋_GBK" w:hAnsi="Times New Roman" w:eastAsia="方正仿宋_GBK" w:cs="Times New Roman"/>
          <w:kern w:val="0"/>
          <w:sz w:val="32"/>
          <w:szCs w:val="32"/>
        </w:rPr>
        <w:t>“</w:t>
      </w:r>
      <w:r>
        <w:rPr>
          <w:rFonts w:ascii="Times New Roman" w:hAnsi="Times New Roman" w:eastAsia="方正仿宋_GBK" w:cs="Times New Roman"/>
          <w:kern w:val="0"/>
          <w:sz w:val="32"/>
          <w:szCs w:val="32"/>
        </w:rPr>
        <w:t>1650</w:t>
      </w:r>
      <w:r>
        <w:rPr>
          <w:rFonts w:hint="eastAsia" w:ascii="方正仿宋_GBK" w:hAnsi="Times New Roman" w:eastAsia="方正仿宋_GBK" w:cs="Times New Roman"/>
          <w:kern w:val="0"/>
          <w:sz w:val="32"/>
          <w:szCs w:val="32"/>
        </w:rPr>
        <w:t>”</w:t>
      </w:r>
      <w:r>
        <w:rPr>
          <w:rFonts w:ascii="Times New Roman" w:hAnsi="Times New Roman" w:eastAsia="方正仿宋_GBK" w:cs="Times New Roman"/>
          <w:kern w:val="0"/>
          <w:sz w:val="32"/>
          <w:szCs w:val="32"/>
        </w:rPr>
        <w:t>产业体系智改数转网联行业实施指南编制工作，梳理行业关键环节和应用场景，提炼共性需求、解决方案和典型案例，推动指南宣贯和供需对接，引导行业企业实施智改数转网联。</w:t>
      </w:r>
      <w:r>
        <w:rPr>
          <w:rFonts w:hint="eastAsia" w:ascii="Times New Roman" w:hAnsi="Times New Roman" w:eastAsia="方正仿宋_GBK" w:cs="Times New Roman"/>
          <w:kern w:val="0"/>
          <w:sz w:val="32"/>
          <w:szCs w:val="32"/>
        </w:rPr>
        <w:t>此类项目采取市场化竞争方式遴选，具体见我厅（委托相关机构）另行发布的相关公告。此类项目数量不超过</w:t>
      </w:r>
      <w:r>
        <w:rPr>
          <w:rFonts w:ascii="Times New Roman" w:hAnsi="Times New Roman" w:eastAsia="方正仿宋_GBK" w:cs="Times New Roman"/>
          <w:kern w:val="0"/>
          <w:sz w:val="32"/>
          <w:szCs w:val="32"/>
        </w:rPr>
        <w:t>33个</w:t>
      </w:r>
      <w:r>
        <w:rPr>
          <w:rFonts w:hint="eastAsia" w:ascii="Times New Roman" w:hAnsi="Times New Roman" w:eastAsia="方正仿宋_GBK" w:cs="Times New Roman"/>
          <w:kern w:val="0"/>
          <w:sz w:val="32"/>
          <w:szCs w:val="32"/>
        </w:rPr>
        <w:t>。</w:t>
      </w:r>
    </w:p>
    <w:p>
      <w:pPr>
        <w:overflowPunct w:val="0"/>
        <w:adjustRightInd w:val="0"/>
        <w:snapToGrid w:val="0"/>
        <w:spacing w:line="59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四、企业智改数转网联建设项目</w:t>
      </w:r>
    </w:p>
    <w:p>
      <w:pPr>
        <w:overflowPunct w:val="0"/>
        <w:spacing w:line="590" w:lineRule="exact"/>
        <w:ind w:firstLine="640" w:firstLineChars="200"/>
        <w:rPr>
          <w:rFonts w:ascii="Times New Roman" w:hAnsi="Times New Roman" w:eastAsia="方正仿宋_GBK" w:cs="Times New Roman"/>
          <w:sz w:val="32"/>
          <w:szCs w:val="32"/>
          <w:lang w:bidi="ar"/>
        </w:rPr>
      </w:pPr>
      <w:r>
        <w:rPr>
          <w:rFonts w:ascii="Times New Roman" w:hAnsi="Times New Roman" w:eastAsia="方正楷体_GBK" w:cs="Times New Roman"/>
          <w:sz w:val="32"/>
          <w:szCs w:val="32"/>
          <w:lang w:bidi="ar"/>
        </w:rPr>
        <w:t>（一）设备数字化改造项目。</w:t>
      </w:r>
      <w:bookmarkStart w:id="2" w:name="_Hlk155100113"/>
      <w:r>
        <w:rPr>
          <w:rFonts w:ascii="Times New Roman" w:hAnsi="Times New Roman" w:eastAsia="方正仿宋_GBK" w:cs="Times New Roman"/>
          <w:sz w:val="32"/>
          <w:szCs w:val="32"/>
          <w:lang w:bidi="ar"/>
        </w:rPr>
        <w:t>支持企业关键设备数字化改造，购置数字化生产设备实现设备换代，提升产线数字化水平</w:t>
      </w:r>
      <w:bookmarkEnd w:id="2"/>
      <w:r>
        <w:rPr>
          <w:rFonts w:ascii="Times New Roman" w:hAnsi="Times New Roman" w:eastAsia="方正仿宋_GBK" w:cs="Times New Roman"/>
          <w:sz w:val="32"/>
          <w:szCs w:val="32"/>
          <w:lang w:bidi="ar"/>
        </w:rPr>
        <w:t>。</w:t>
      </w:r>
    </w:p>
    <w:p>
      <w:pPr>
        <w:overflowPunct w:val="0"/>
        <w:spacing w:line="590" w:lineRule="exact"/>
        <w:ind w:firstLine="643" w:firstLineChars="200"/>
        <w:rPr>
          <w:rFonts w:ascii="Times New Roman" w:hAnsi="Times New Roman" w:eastAsia="方正仿宋_GBK" w:cs="Times New Roman"/>
          <w:b/>
          <w:bCs/>
          <w:sz w:val="32"/>
          <w:szCs w:val="32"/>
          <w:lang w:bidi="ar"/>
        </w:rPr>
      </w:pPr>
      <w:bookmarkStart w:id="3" w:name="_Hlk144649911"/>
      <w:r>
        <w:rPr>
          <w:rFonts w:ascii="Times New Roman" w:hAnsi="Times New Roman" w:eastAsia="方正仿宋_GBK" w:cs="Times New Roman"/>
          <w:b/>
          <w:bCs/>
          <w:sz w:val="32"/>
          <w:szCs w:val="32"/>
          <w:lang w:bidi="ar"/>
        </w:rPr>
        <w:t>1. 支持条件。</w:t>
      </w:r>
    </w:p>
    <w:p>
      <w:pPr>
        <w:overflowPunct w:val="0"/>
        <w:spacing w:line="590" w:lineRule="exact"/>
        <w:ind w:firstLine="640" w:firstLineChars="200"/>
        <w:rPr>
          <w:rFonts w:ascii="Times New Roman" w:hAnsi="Times New Roman" w:eastAsia="方正仿宋_GBK" w:cs="Times New Roman"/>
          <w:sz w:val="32"/>
          <w:szCs w:val="32"/>
          <w:lang w:bidi="ar"/>
        </w:rPr>
      </w:pPr>
      <w:r>
        <w:rPr>
          <w:rFonts w:ascii="Times New Roman" w:hAnsi="Times New Roman" w:eastAsia="方正仿宋_GBK" w:cs="Times New Roman"/>
          <w:sz w:val="32"/>
          <w:szCs w:val="32"/>
          <w:lang w:bidi="ar"/>
        </w:rPr>
        <w:t>（1）须是购置工控核心产品、工业机器人、数控机床等数字化生产设备，实施设备数字化改造建设的项目。</w:t>
      </w:r>
    </w:p>
    <w:p>
      <w:pPr>
        <w:overflowPunct w:val="0"/>
        <w:spacing w:line="590" w:lineRule="exact"/>
        <w:ind w:firstLine="640" w:firstLineChars="200"/>
        <w:rPr>
          <w:rFonts w:ascii="Times New Roman" w:hAnsi="Times New Roman" w:eastAsia="方正仿宋_GBK" w:cs="Times New Roman"/>
          <w:sz w:val="32"/>
          <w:szCs w:val="32"/>
          <w:lang w:bidi="ar"/>
        </w:rPr>
      </w:pPr>
      <w:r>
        <w:rPr>
          <w:rFonts w:ascii="Times New Roman" w:hAnsi="Times New Roman" w:eastAsia="方正仿宋_GBK" w:cs="Times New Roman"/>
          <w:sz w:val="32"/>
          <w:szCs w:val="32"/>
          <w:lang w:bidi="ar"/>
        </w:rPr>
        <w:t>（2）购置数字化生产设备的开票期间须在2023年1月1日至2024年12月31日，单台设备金额（不含税）不低于500万元，购置的</w:t>
      </w:r>
      <w:r>
        <w:rPr>
          <w:rFonts w:ascii="Times New Roman" w:hAnsi="Times New Roman" w:eastAsia="方正仿宋_GBK" w:cs="Times New Roman"/>
          <w:sz w:val="32"/>
        </w:rPr>
        <w:t>设备总金额（不含税）不低于2000万元。</w:t>
      </w:r>
    </w:p>
    <w:bookmarkEnd w:id="3"/>
    <w:p>
      <w:pPr>
        <w:overflowPunct w:val="0"/>
        <w:spacing w:line="590" w:lineRule="exact"/>
        <w:ind w:firstLine="643" w:firstLineChars="200"/>
        <w:rPr>
          <w:rFonts w:ascii="Times New Roman" w:hAnsi="Times New Roman" w:eastAsia="方正仿宋_GBK" w:cs="Times New Roman"/>
          <w:kern w:val="0"/>
          <w:sz w:val="32"/>
          <w:szCs w:val="32"/>
        </w:rPr>
      </w:pPr>
      <w:r>
        <w:rPr>
          <w:rFonts w:ascii="Times New Roman" w:hAnsi="Times New Roman" w:eastAsia="方正仿宋_GBK" w:cs="Times New Roman"/>
          <w:b/>
          <w:bCs/>
          <w:sz w:val="32"/>
          <w:szCs w:val="32"/>
          <w:lang w:bidi="ar"/>
        </w:rPr>
        <w:t>2. 补助标准。</w:t>
      </w:r>
      <w:r>
        <w:rPr>
          <w:rFonts w:hint="eastAsia" w:ascii="Times New Roman" w:hAnsi="Times New Roman" w:eastAsia="方正仿宋_GBK" w:cs="Times New Roman"/>
          <w:kern w:val="0"/>
          <w:sz w:val="32"/>
          <w:szCs w:val="32"/>
        </w:rPr>
        <w:t>按不超过企业所购置的数字化生产设备总金额（不含税）的10%予以补助，单个项目支持额度最高不超过</w:t>
      </w:r>
      <w:r>
        <w:rPr>
          <w:rFonts w:ascii="Times New Roman" w:hAnsi="Times New Roman" w:eastAsia="方正仿宋_GBK" w:cs="Times New Roman"/>
          <w:kern w:val="0"/>
          <w:sz w:val="32"/>
          <w:szCs w:val="32"/>
        </w:rPr>
        <w:t>10</w:t>
      </w:r>
      <w:r>
        <w:rPr>
          <w:rFonts w:hint="eastAsia" w:ascii="Times New Roman" w:hAnsi="Times New Roman" w:eastAsia="方正仿宋_GBK" w:cs="Times New Roman"/>
          <w:kern w:val="0"/>
          <w:sz w:val="32"/>
          <w:szCs w:val="32"/>
        </w:rPr>
        <w:t>00万元。首次拨付补助资金总额的50%，通过验收审核后，拨付剩余资金。</w:t>
      </w:r>
    </w:p>
    <w:p>
      <w:pPr>
        <w:overflowPunct w:val="0"/>
        <w:spacing w:line="590" w:lineRule="exact"/>
        <w:ind w:firstLine="643" w:firstLineChars="200"/>
        <w:rPr>
          <w:rFonts w:ascii="Times New Roman" w:hAnsi="Times New Roman" w:eastAsia="方正仿宋_GBK" w:cs="Times New Roman"/>
          <w:b/>
          <w:bCs/>
          <w:sz w:val="32"/>
          <w:szCs w:val="32"/>
          <w:lang w:bidi="ar"/>
        </w:rPr>
      </w:pPr>
      <w:r>
        <w:rPr>
          <w:rFonts w:ascii="Times New Roman" w:hAnsi="Times New Roman" w:eastAsia="方正仿宋_GBK" w:cs="Times New Roman"/>
          <w:b/>
          <w:bCs/>
          <w:sz w:val="32"/>
          <w:szCs w:val="32"/>
          <w:lang w:bidi="ar"/>
        </w:rPr>
        <w:t>3. 申报主体。</w:t>
      </w:r>
      <w:r>
        <w:rPr>
          <w:rFonts w:ascii="Times New Roman" w:hAnsi="Times New Roman" w:eastAsia="方正仿宋_GBK" w:cs="Times New Roman"/>
          <w:sz w:val="32"/>
          <w:szCs w:val="32"/>
          <w:lang w:bidi="ar"/>
        </w:rPr>
        <w:t>符合上述条件的企业。</w:t>
      </w:r>
    </w:p>
    <w:p>
      <w:pPr>
        <w:overflowPunct w:val="0"/>
        <w:spacing w:line="590" w:lineRule="exact"/>
        <w:ind w:firstLine="643" w:firstLineChars="200"/>
        <w:rPr>
          <w:rFonts w:ascii="Times New Roman" w:hAnsi="Times New Roman" w:eastAsia="方正仿宋_GBK" w:cs="Times New Roman"/>
          <w:sz w:val="32"/>
          <w:lang w:bidi="ar"/>
        </w:rPr>
      </w:pPr>
      <w:r>
        <w:rPr>
          <w:rFonts w:ascii="Times New Roman" w:hAnsi="Times New Roman" w:eastAsia="方正仿宋_GBK" w:cs="Times New Roman"/>
          <w:b/>
          <w:bCs/>
          <w:sz w:val="32"/>
          <w:lang w:bidi="ar"/>
        </w:rPr>
        <w:t>4. 支持数量。</w:t>
      </w:r>
      <w:r>
        <w:rPr>
          <w:rFonts w:ascii="Times New Roman" w:hAnsi="Times New Roman" w:eastAsia="方正仿宋_GBK" w:cs="Times New Roman"/>
          <w:sz w:val="32"/>
          <w:lang w:bidi="ar"/>
        </w:rPr>
        <w:t>不超过50个。</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（二）智能制造示范工厂建设项目。</w:t>
      </w:r>
      <w:r>
        <w:rPr>
          <w:rFonts w:ascii="Times New Roman" w:hAnsi="Times New Roman" w:eastAsia="方正仿宋_GBK" w:cs="Times New Roman"/>
          <w:sz w:val="32"/>
          <w:szCs w:val="32"/>
        </w:rPr>
        <w:t>支持企业建设符合条件的省智能制造示范工厂（含5G工厂）。</w:t>
      </w:r>
    </w:p>
    <w:p>
      <w:pPr>
        <w:overflowPunct w:val="0"/>
        <w:adjustRightInd w:val="0"/>
        <w:snapToGrid w:val="0"/>
        <w:spacing w:line="590" w:lineRule="exact"/>
        <w:ind w:firstLine="643" w:firstLineChars="200"/>
        <w:rPr>
          <w:rFonts w:ascii="Times New Roman" w:hAnsi="Times New Roman" w:eastAsia="方正仿宋_GBK" w:cs="Times New Roman"/>
          <w:b/>
          <w:bCs/>
          <w:sz w:val="32"/>
          <w:szCs w:val="32"/>
        </w:rPr>
      </w:pPr>
      <w:r>
        <w:rPr>
          <w:rFonts w:ascii="Times New Roman" w:hAnsi="Times New Roman" w:eastAsia="方正仿宋_GBK" w:cs="Times New Roman"/>
          <w:b/>
          <w:bCs/>
          <w:sz w:val="32"/>
          <w:szCs w:val="32"/>
        </w:rPr>
        <w:t>1. 支持条件</w:t>
      </w:r>
      <w:bookmarkStart w:id="4" w:name="_Hlk142386200"/>
      <w:r>
        <w:rPr>
          <w:rFonts w:ascii="Times New Roman" w:hAnsi="Times New Roman" w:eastAsia="方正仿宋_GBK" w:cs="Times New Roman"/>
          <w:b/>
          <w:bCs/>
          <w:sz w:val="32"/>
          <w:szCs w:val="32"/>
        </w:rPr>
        <w:t>。</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（1）须为</w:t>
      </w:r>
      <w:r>
        <w:rPr>
          <w:rFonts w:ascii="Times New Roman" w:hAnsi="Times New Roman" w:eastAsia="方正仿宋_GBK" w:cs="Times New Roman"/>
          <w:sz w:val="32"/>
        </w:rPr>
        <w:t>2024年度认定的省级智能制造示范工厂（含5G工厂），具体遴选方案另行通知。</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（2）省智能制造示范工厂建设项目（含</w:t>
      </w:r>
      <w:r>
        <w:rPr>
          <w:rFonts w:ascii="Times New Roman" w:hAnsi="Times New Roman" w:eastAsia="方正仿宋_GBK" w:cs="Times New Roman"/>
          <w:sz w:val="32"/>
        </w:rPr>
        <w:t>5G工厂</w:t>
      </w:r>
      <w:r>
        <w:rPr>
          <w:rFonts w:ascii="Times New Roman" w:hAnsi="Times New Roman" w:eastAsia="方正仿宋_GBK" w:cs="Times New Roman"/>
          <w:sz w:val="32"/>
          <w:szCs w:val="32"/>
        </w:rPr>
        <w:t>）总投入不低于3000万元。项目总投入不含税额，包括生产设备购置和安装费、软件购置费和应用授权费及相关系统集成维护费、网络服务费以及公有云、私有云建设投入和运维费用。不包括土建投资、房屋装修改造、固定资产折旧、无形资产摊销、人工费用（含五险一金）、外聘专家劳务费、差旅费、业务招待等费用，以及铺底流动资金。</w:t>
      </w:r>
    </w:p>
    <w:p>
      <w:pPr>
        <w:overflowPunct w:val="0"/>
        <w:adjustRightInd w:val="0"/>
        <w:snapToGrid w:val="0"/>
        <w:spacing w:line="59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sz w:val="32"/>
        </w:rPr>
        <w:t>（3）</w:t>
      </w:r>
      <w:r>
        <w:rPr>
          <w:rFonts w:ascii="Times New Roman" w:hAnsi="Times New Roman" w:eastAsia="方正仿宋_GBK" w:cs="Times New Roman"/>
          <w:kern w:val="0"/>
          <w:sz w:val="32"/>
          <w:szCs w:val="32"/>
        </w:rPr>
        <w:t>申报截止日期前由项目推荐单位组织完成项目验收（附推荐单位的验收意见）。</w:t>
      </w:r>
    </w:p>
    <w:bookmarkEnd w:id="4"/>
    <w:p>
      <w:pPr>
        <w:overflowPunct w:val="0"/>
        <w:adjustRightInd w:val="0"/>
        <w:snapToGrid w:val="0"/>
        <w:spacing w:line="590" w:lineRule="exact"/>
        <w:ind w:firstLine="643" w:firstLineChars="200"/>
        <w:rPr>
          <w:rFonts w:ascii="Times New Roman" w:hAnsi="Times New Roman" w:eastAsia="方正仿宋_GBK" w:cs="Times New Roman"/>
          <w:kern w:val="0"/>
          <w:sz w:val="32"/>
          <w:szCs w:val="32"/>
          <w:lang w:bidi="ar"/>
        </w:rPr>
      </w:pPr>
      <w:r>
        <w:rPr>
          <w:rFonts w:ascii="Times New Roman" w:hAnsi="Times New Roman" w:eastAsia="方正仿宋_GBK" w:cs="Times New Roman"/>
          <w:b/>
          <w:bCs/>
          <w:sz w:val="32"/>
          <w:szCs w:val="32"/>
        </w:rPr>
        <w:t>2. 补助标准。</w:t>
      </w:r>
      <w:r>
        <w:rPr>
          <w:rFonts w:ascii="Times New Roman" w:hAnsi="Times New Roman" w:eastAsia="方正仿宋_GBK" w:cs="Times New Roman"/>
          <w:kern w:val="0"/>
          <w:sz w:val="32"/>
          <w:szCs w:val="32"/>
          <w:lang w:bidi="ar"/>
        </w:rPr>
        <w:t>按不超过2021年至2023年项目验收核定投入（不含税）的10%予以一次性补助，单个项目支持额度最高不超过1000万元。</w:t>
      </w:r>
    </w:p>
    <w:p>
      <w:pPr>
        <w:overflowPunct w:val="0"/>
        <w:adjustRightInd w:val="0"/>
        <w:snapToGrid w:val="0"/>
        <w:spacing w:line="590" w:lineRule="exact"/>
        <w:ind w:firstLine="643" w:firstLineChars="200"/>
        <w:rPr>
          <w:rFonts w:ascii="Times New Roman" w:hAnsi="Times New Roman" w:eastAsia="方正仿宋_GBK" w:cs="Times New Roman"/>
          <w:b/>
          <w:bCs/>
          <w:sz w:val="32"/>
          <w:szCs w:val="32"/>
        </w:rPr>
      </w:pPr>
      <w:r>
        <w:rPr>
          <w:rFonts w:ascii="Times New Roman" w:hAnsi="Times New Roman" w:eastAsia="方正仿宋_GBK" w:cs="Times New Roman"/>
          <w:b/>
          <w:bCs/>
          <w:sz w:val="32"/>
          <w:szCs w:val="32"/>
        </w:rPr>
        <w:t>3. 申报主体。</w:t>
      </w:r>
      <w:r>
        <w:rPr>
          <w:rFonts w:ascii="Times New Roman" w:hAnsi="Times New Roman" w:eastAsia="方正仿宋_GBK" w:cs="Times New Roman"/>
          <w:sz w:val="32"/>
          <w:szCs w:val="32"/>
        </w:rPr>
        <w:t>符合上述条件的企业。</w:t>
      </w:r>
    </w:p>
    <w:p>
      <w:pPr>
        <w:overflowPunct w:val="0"/>
        <w:adjustRightInd w:val="0"/>
        <w:snapToGrid w:val="0"/>
        <w:spacing w:line="590" w:lineRule="exact"/>
        <w:ind w:firstLine="643" w:firstLineChars="200"/>
        <w:rPr>
          <w:rFonts w:ascii="Times New Roman" w:hAnsi="Times New Roman" w:eastAsia="方正仿宋_GBK" w:cs="Times New Roman"/>
          <w:b/>
          <w:bCs/>
          <w:kern w:val="0"/>
          <w:sz w:val="32"/>
          <w:szCs w:val="32"/>
        </w:rPr>
      </w:pPr>
      <w:r>
        <w:rPr>
          <w:rFonts w:ascii="Times New Roman" w:hAnsi="Times New Roman" w:eastAsia="方正仿宋_GBK" w:cs="Times New Roman"/>
          <w:b/>
          <w:bCs/>
          <w:kern w:val="0"/>
          <w:sz w:val="32"/>
          <w:szCs w:val="32"/>
        </w:rPr>
        <w:t>4. 支持数量。</w:t>
      </w:r>
      <w:r>
        <w:rPr>
          <w:rFonts w:ascii="Times New Roman" w:hAnsi="Times New Roman" w:eastAsia="方正仿宋_GBK" w:cs="Times New Roman"/>
          <w:kern w:val="0"/>
          <w:sz w:val="32"/>
          <w:szCs w:val="32"/>
        </w:rPr>
        <w:t>不超过100个。</w:t>
      </w:r>
    </w:p>
    <w:p>
      <w:pPr>
        <w:overflowPunct w:val="0"/>
        <w:adjustRightInd w:val="0"/>
        <w:snapToGrid w:val="0"/>
        <w:spacing w:line="590" w:lineRule="exact"/>
        <w:ind w:firstLine="640" w:firstLineChars="200"/>
        <w:rPr>
          <w:rFonts w:ascii="Times New Roman" w:hAnsi="Times New Roman" w:eastAsia="方正仿宋_GBK" w:cs="Times New Roman"/>
          <w:b/>
          <w:bCs/>
          <w:sz w:val="32"/>
          <w:szCs w:val="32"/>
        </w:rPr>
      </w:pPr>
      <w:r>
        <w:rPr>
          <w:rFonts w:ascii="Times New Roman" w:hAnsi="Times New Roman" w:eastAsia="方正楷体_GBK" w:cs="Times New Roman"/>
          <w:sz w:val="32"/>
          <w:szCs w:val="32"/>
        </w:rPr>
        <w:t>（三）工业互联网平台建设项目。</w:t>
      </w:r>
      <w:bookmarkStart w:id="5" w:name="_Hlk144667904"/>
    </w:p>
    <w:p>
      <w:pPr>
        <w:overflowPunct w:val="0"/>
        <w:adjustRightInd w:val="0"/>
        <w:snapToGrid w:val="0"/>
        <w:spacing w:line="590" w:lineRule="exact"/>
        <w:ind w:firstLine="643" w:firstLineChars="200"/>
        <w:rPr>
          <w:rFonts w:ascii="Times New Roman" w:hAnsi="Times New Roman" w:eastAsia="方正仿宋_GBK" w:cs="Times New Roman"/>
          <w:sz w:val="32"/>
        </w:rPr>
      </w:pPr>
      <w:r>
        <w:rPr>
          <w:rFonts w:ascii="Times New Roman" w:hAnsi="Times New Roman" w:eastAsia="方正仿宋_GBK" w:cs="Times New Roman"/>
          <w:b/>
          <w:bCs/>
          <w:sz w:val="32"/>
          <w:szCs w:val="32"/>
        </w:rPr>
        <w:t xml:space="preserve">1. </w:t>
      </w:r>
      <w:r>
        <w:rPr>
          <w:rFonts w:ascii="Times New Roman" w:hAnsi="Times New Roman" w:eastAsia="方正仿宋_GBK" w:cs="Times New Roman"/>
          <w:b/>
          <w:bCs/>
          <w:sz w:val="32"/>
        </w:rPr>
        <w:t>工业互联网标识解析二级节点建设项目。</w:t>
      </w:r>
      <w:r>
        <w:rPr>
          <w:rFonts w:ascii="Times New Roman" w:hAnsi="Times New Roman" w:eastAsia="方正仿宋_GBK" w:cs="Times New Roman"/>
          <w:sz w:val="32"/>
        </w:rPr>
        <w:t>支持企业有序建设运营工业互联网标识解析二级节点、标识解析展示体验区（中心），增强标识服务能力，开展标识应用推广。</w:t>
      </w:r>
    </w:p>
    <w:p>
      <w:pPr>
        <w:overflowPunct w:val="0"/>
        <w:adjustRightInd w:val="0"/>
        <w:snapToGrid w:val="0"/>
        <w:spacing w:line="59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sz w:val="32"/>
          <w:szCs w:val="32"/>
        </w:rPr>
        <w:t>（1）</w:t>
      </w:r>
      <w:r>
        <w:rPr>
          <w:rFonts w:ascii="Times New Roman" w:hAnsi="Times New Roman" w:eastAsia="方正仿宋_GBK" w:cs="Times New Roman"/>
          <w:kern w:val="0"/>
          <w:sz w:val="32"/>
          <w:szCs w:val="32"/>
        </w:rPr>
        <w:t>支持条件。</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宋体" w:hAnsi="宋体" w:eastAsia="宋体" w:cs="宋体"/>
          <w:kern w:val="0"/>
          <w:sz w:val="32"/>
          <w:szCs w:val="32"/>
        </w:rPr>
        <w:t>①</w:t>
      </w:r>
      <w:r>
        <w:rPr>
          <w:rFonts w:ascii="Times New Roman" w:hAnsi="Times New Roman" w:eastAsia="方正仿宋_GBK" w:cs="Times New Roman"/>
          <w:sz w:val="32"/>
          <w:szCs w:val="32"/>
        </w:rPr>
        <w:t>工业互联网标识解析二级节点项目的申报主体须通过工信部所属单位组织的专家评估，且二级节点在2023年完成对顶测试并上线。</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宋体" w:hAnsi="宋体" w:eastAsia="宋体" w:cs="宋体"/>
          <w:sz w:val="32"/>
          <w:szCs w:val="32"/>
        </w:rPr>
        <w:t>②</w:t>
      </w:r>
      <w:r>
        <w:rPr>
          <w:rFonts w:ascii="Times New Roman" w:hAnsi="Times New Roman" w:eastAsia="方正仿宋_GBK" w:cs="Times New Roman"/>
          <w:sz w:val="32"/>
          <w:szCs w:val="32"/>
        </w:rPr>
        <w:t>项目总投入不低于1000万元（不含税）。包括标识解析节点建设部署的硬件、软件、标识应用场景设备、云资源和网络费用，以及研发费用。</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宋体" w:hAnsi="宋体" w:eastAsia="宋体" w:cs="宋体"/>
          <w:sz w:val="32"/>
          <w:szCs w:val="32"/>
        </w:rPr>
        <w:t>③</w:t>
      </w:r>
      <w:r>
        <w:rPr>
          <w:rFonts w:ascii="Times New Roman" w:hAnsi="Times New Roman" w:eastAsia="方正仿宋_GBK" w:cs="Times New Roman"/>
          <w:sz w:val="32"/>
          <w:szCs w:val="32"/>
        </w:rPr>
        <w:t>项目须在2024年12月31日前建设完成，且实施期原则上不超过2年。</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kern w:val="0"/>
          <w:sz w:val="32"/>
          <w:szCs w:val="32"/>
        </w:rPr>
        <w:t>（2）补助标准。</w:t>
      </w:r>
      <w:r>
        <w:rPr>
          <w:rFonts w:ascii="Times New Roman" w:hAnsi="Times New Roman" w:eastAsia="方正仿宋_GBK" w:cs="Times New Roman"/>
          <w:sz w:val="32"/>
          <w:szCs w:val="32"/>
        </w:rPr>
        <w:t>工业互联网标识解析二级节点项目，单个项目扶持资金400万元。分期拨付，通过验收审核后，拨付剩余资金。</w:t>
      </w:r>
    </w:p>
    <w:p>
      <w:pPr>
        <w:overflowPunct w:val="0"/>
        <w:adjustRightInd w:val="0"/>
        <w:snapToGrid w:val="0"/>
        <w:spacing w:line="59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（3）</w:t>
      </w:r>
      <w:r>
        <w:rPr>
          <w:rFonts w:ascii="Times New Roman" w:hAnsi="Times New Roman" w:eastAsia="方正仿宋_GBK" w:cs="Times New Roman"/>
          <w:sz w:val="32"/>
          <w:szCs w:val="32"/>
        </w:rPr>
        <w:t>申报主体。符合上述条件的企事业单位。</w:t>
      </w:r>
    </w:p>
    <w:p>
      <w:pPr>
        <w:overflowPunct w:val="0"/>
        <w:adjustRightInd w:val="0"/>
        <w:snapToGrid w:val="0"/>
        <w:spacing w:line="59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sz w:val="32"/>
          <w:szCs w:val="32"/>
        </w:rPr>
        <w:t>（4）</w:t>
      </w:r>
      <w:r>
        <w:rPr>
          <w:rFonts w:ascii="Times New Roman" w:hAnsi="Times New Roman" w:eastAsia="方正仿宋_GBK" w:cs="Times New Roman"/>
          <w:kern w:val="0"/>
          <w:sz w:val="32"/>
          <w:szCs w:val="32"/>
        </w:rPr>
        <w:t>支持数量。不超过6个。</w:t>
      </w:r>
    </w:p>
    <w:p>
      <w:pPr>
        <w:overflowPunct w:val="0"/>
        <w:adjustRightInd w:val="0"/>
        <w:snapToGrid w:val="0"/>
        <w:spacing w:line="590" w:lineRule="exact"/>
        <w:ind w:firstLine="643" w:firstLineChars="200"/>
        <w:rPr>
          <w:rFonts w:ascii="Times New Roman" w:hAnsi="Times New Roman" w:eastAsia="方正仿宋_GBK" w:cs="Times New Roman"/>
          <w:b/>
          <w:bCs/>
          <w:sz w:val="32"/>
        </w:rPr>
      </w:pPr>
      <w:r>
        <w:rPr>
          <w:rFonts w:ascii="Times New Roman" w:hAnsi="Times New Roman" w:eastAsia="方正仿宋_GBK" w:cs="Times New Roman"/>
          <w:b/>
          <w:bCs/>
          <w:sz w:val="32"/>
          <w:szCs w:val="32"/>
        </w:rPr>
        <w:t>2. 行业或区域</w:t>
      </w:r>
      <w:r>
        <w:rPr>
          <w:rFonts w:ascii="Times New Roman" w:hAnsi="Times New Roman" w:eastAsia="方正仿宋_GBK" w:cs="Times New Roman"/>
          <w:b/>
          <w:bCs/>
          <w:sz w:val="32"/>
        </w:rPr>
        <w:t>工业互联网平台建设项目。</w:t>
      </w:r>
      <w:r>
        <w:rPr>
          <w:rFonts w:ascii="Times New Roman" w:hAnsi="Times New Roman" w:eastAsia="方正仿宋_GBK" w:cs="Times New Roman"/>
          <w:sz w:val="32"/>
        </w:rPr>
        <w:t>支持企业建设符合条件的省行业级、区域级工业互联网平台。</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（1）支持条件。</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宋体" w:hAnsi="宋体" w:eastAsia="宋体" w:cs="宋体"/>
          <w:sz w:val="32"/>
          <w:szCs w:val="32"/>
        </w:rPr>
        <w:t>①</w:t>
      </w:r>
      <w:r>
        <w:rPr>
          <w:rFonts w:ascii="Times New Roman" w:hAnsi="Times New Roman" w:eastAsia="方正仿宋_GBK" w:cs="Times New Roman"/>
          <w:sz w:val="32"/>
          <w:szCs w:val="32"/>
        </w:rPr>
        <w:t>须为2024年度认定的省行业级或区域级工业互联网平台，具体遴选方案另行通知。</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宋体" w:hAnsi="宋体" w:eastAsia="宋体" w:cs="宋体"/>
          <w:sz w:val="32"/>
          <w:szCs w:val="32"/>
        </w:rPr>
        <w:t>②</w:t>
      </w:r>
      <w:r>
        <w:rPr>
          <w:rFonts w:ascii="Times New Roman" w:hAnsi="Times New Roman" w:eastAsia="方正仿宋_GBK" w:cs="Times New Roman"/>
          <w:kern w:val="0"/>
          <w:sz w:val="32"/>
          <w:szCs w:val="32"/>
        </w:rPr>
        <w:t>省行业或区域工业互联网平台</w:t>
      </w:r>
      <w:r>
        <w:rPr>
          <w:rFonts w:ascii="Times New Roman" w:hAnsi="Times New Roman" w:eastAsia="方正仿宋_GBK" w:cs="Times New Roman"/>
          <w:sz w:val="32"/>
          <w:szCs w:val="32"/>
        </w:rPr>
        <w:t>项目总投入不低于1000万元（不含税），包括购置平台建设相关的硬件费用（包括网络和通信设备，服务器，数据采集、传输、存储、计算等设备），软件费用、服务费用（包括系统集成、网络服务等），研发费用和平台运维费用。</w:t>
      </w:r>
      <w:r>
        <w:rPr>
          <w:rFonts w:ascii="Times New Roman" w:hAnsi="Times New Roman" w:eastAsia="方正仿宋_GBK" w:cs="Times New Roman"/>
          <w:kern w:val="0"/>
          <w:sz w:val="32"/>
          <w:szCs w:val="32"/>
        </w:rPr>
        <w:t>不包括土建投资、房屋改造、固定资产折旧、奖金福利、人工劳务、招待等费用。</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宋体" w:hAnsi="宋体" w:eastAsia="宋体" w:cs="宋体"/>
          <w:sz w:val="32"/>
          <w:szCs w:val="32"/>
        </w:rPr>
        <w:t>③</w:t>
      </w:r>
      <w:r>
        <w:rPr>
          <w:rFonts w:ascii="Times New Roman" w:hAnsi="Times New Roman" w:eastAsia="方正仿宋_GBK" w:cs="Times New Roman"/>
          <w:sz w:val="32"/>
          <w:szCs w:val="32"/>
        </w:rPr>
        <w:t>项目须在2024年12月31日前建设完成，且实施期原则上不超过3年。</w:t>
      </w:r>
    </w:p>
    <w:p>
      <w:pPr>
        <w:overflowPunct w:val="0"/>
        <w:adjustRightInd w:val="0"/>
        <w:snapToGrid w:val="0"/>
        <w:spacing w:line="590" w:lineRule="exact"/>
        <w:ind w:firstLine="640" w:firstLineChars="200"/>
        <w:rPr>
          <w:rFonts w:ascii="Times New Roman" w:hAnsi="Times New Roman" w:eastAsia="方正仿宋_GBK" w:cs="Times New Roman"/>
          <w:sz w:val="32"/>
        </w:rPr>
      </w:pPr>
      <w:r>
        <w:rPr>
          <w:rFonts w:ascii="Times New Roman" w:hAnsi="Times New Roman" w:eastAsia="方正仿宋_GBK" w:cs="Times New Roman"/>
          <w:kern w:val="0"/>
          <w:sz w:val="32"/>
          <w:szCs w:val="32"/>
        </w:rPr>
        <w:t>（2）补助标准。</w:t>
      </w:r>
      <w:r>
        <w:rPr>
          <w:rFonts w:ascii="Times New Roman" w:hAnsi="Times New Roman" w:eastAsia="方正仿宋_GBK" w:cs="Times New Roman"/>
          <w:spacing w:val="-6"/>
          <w:kern w:val="32"/>
          <w:sz w:val="32"/>
          <w:szCs w:val="32"/>
        </w:rPr>
        <w:t>对符合条件的行业级或区域级工业互联网平台企业给予200万元分期扶持，通过验收审核后拨付剩余资金。</w:t>
      </w:r>
    </w:p>
    <w:p>
      <w:pPr>
        <w:overflowPunct w:val="0"/>
        <w:adjustRightInd w:val="0"/>
        <w:snapToGrid w:val="0"/>
        <w:spacing w:line="59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（3）申报主体。符合上述条件的企业。</w:t>
      </w:r>
    </w:p>
    <w:p>
      <w:pPr>
        <w:overflowPunct w:val="0"/>
        <w:adjustRightInd w:val="0"/>
        <w:snapToGrid w:val="0"/>
        <w:spacing w:line="59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（4）</w:t>
      </w:r>
      <w:r>
        <w:rPr>
          <w:rFonts w:ascii="Times New Roman" w:hAnsi="Times New Roman" w:eastAsia="方正仿宋_GBK" w:cs="Times New Roman"/>
          <w:sz w:val="32"/>
          <w:szCs w:val="32"/>
        </w:rPr>
        <w:t>支持数量。不超过15个。</w:t>
      </w:r>
    </w:p>
    <w:p>
      <w:pPr>
        <w:overflowPunct w:val="0"/>
        <w:adjustRightInd w:val="0"/>
        <w:snapToGrid w:val="0"/>
        <w:spacing w:line="59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bCs/>
          <w:sz w:val="32"/>
        </w:rPr>
        <w:t xml:space="preserve">3. </w:t>
      </w:r>
      <w:r>
        <w:rPr>
          <w:rFonts w:ascii="Times New Roman" w:hAnsi="Times New Roman" w:eastAsia="方正仿宋_GBK" w:cs="Times New Roman"/>
          <w:b/>
          <w:bCs/>
          <w:sz w:val="32"/>
          <w:szCs w:val="32"/>
        </w:rPr>
        <w:t>双跨工业互联网平台建设项目。</w:t>
      </w:r>
      <w:r>
        <w:rPr>
          <w:rFonts w:ascii="Times New Roman" w:hAnsi="Times New Roman" w:eastAsia="方正仿宋_GBK" w:cs="Times New Roman"/>
          <w:sz w:val="32"/>
          <w:szCs w:val="32"/>
        </w:rPr>
        <w:t>支持企业建设符合条件的省双跨工业互联网平台。</w:t>
      </w:r>
    </w:p>
    <w:p>
      <w:pPr>
        <w:overflowPunct w:val="0"/>
        <w:adjustRightInd w:val="0"/>
        <w:snapToGrid w:val="0"/>
        <w:spacing w:line="59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sz w:val="32"/>
          <w:szCs w:val="32"/>
        </w:rPr>
        <w:t>（1）</w:t>
      </w:r>
      <w:r>
        <w:rPr>
          <w:rFonts w:ascii="Times New Roman" w:hAnsi="Times New Roman" w:eastAsia="方正仿宋_GBK" w:cs="Times New Roman"/>
          <w:kern w:val="0"/>
          <w:sz w:val="32"/>
          <w:szCs w:val="32"/>
        </w:rPr>
        <w:t>支持条件。</w:t>
      </w:r>
    </w:p>
    <w:p>
      <w:pPr>
        <w:overflowPunct w:val="0"/>
        <w:adjustRightInd w:val="0"/>
        <w:snapToGrid w:val="0"/>
        <w:spacing w:line="590" w:lineRule="exact"/>
        <w:ind w:firstLine="640" w:firstLineChars="200"/>
        <w:rPr>
          <w:rFonts w:ascii="Times New Roman" w:hAnsi="Times New Roman" w:eastAsia="方正仿宋_GBK" w:cs="Times New Roman"/>
          <w:sz w:val="32"/>
        </w:rPr>
      </w:pPr>
      <w:r>
        <w:rPr>
          <w:rFonts w:hint="eastAsia" w:ascii="宋体" w:hAnsi="宋体" w:eastAsia="宋体" w:cs="宋体"/>
          <w:sz w:val="32"/>
        </w:rPr>
        <w:t>①</w:t>
      </w:r>
      <w:r>
        <w:rPr>
          <w:rFonts w:ascii="Times New Roman" w:hAnsi="Times New Roman" w:eastAsia="方正仿宋_GBK" w:cs="Times New Roman"/>
          <w:sz w:val="32"/>
          <w:szCs w:val="32"/>
        </w:rPr>
        <w:t>须为2024年度认定的省双跨工业互联网平台，具体遴选方案另行通知</w:t>
      </w:r>
    </w:p>
    <w:p>
      <w:pPr>
        <w:overflowPunct w:val="0"/>
        <w:adjustRightInd w:val="0"/>
        <w:snapToGrid w:val="0"/>
        <w:spacing w:line="590" w:lineRule="exact"/>
        <w:ind w:firstLine="640" w:firstLineChars="200"/>
        <w:rPr>
          <w:rFonts w:ascii="Times New Roman" w:hAnsi="Times New Roman" w:eastAsia="方正仿宋_GBK" w:cs="Times New Roman"/>
          <w:sz w:val="32"/>
          <w:szCs w:val="32"/>
        </w:rPr>
      </w:pPr>
      <w:r>
        <w:rPr>
          <w:rFonts w:hint="eastAsia" w:ascii="宋体" w:hAnsi="宋体" w:eastAsia="宋体" w:cs="宋体"/>
          <w:sz w:val="32"/>
          <w:szCs w:val="32"/>
        </w:rPr>
        <w:t>②</w:t>
      </w:r>
      <w:r>
        <w:rPr>
          <w:rFonts w:ascii="Times New Roman" w:hAnsi="Times New Roman" w:eastAsia="方正仿宋_GBK" w:cs="Times New Roman"/>
          <w:kern w:val="0"/>
          <w:sz w:val="32"/>
          <w:szCs w:val="32"/>
        </w:rPr>
        <w:t>省双跨工业互联网平台</w:t>
      </w:r>
      <w:r>
        <w:rPr>
          <w:rFonts w:ascii="Times New Roman" w:hAnsi="Times New Roman" w:eastAsia="方正仿宋_GBK" w:cs="Times New Roman"/>
          <w:sz w:val="32"/>
          <w:szCs w:val="32"/>
        </w:rPr>
        <w:t>项目总投入不低于1500万元（不含税），包括购置平台建设相关的硬件费用（包括网络和通信设备，服务器，数据采集、传输、存储、计算等设备），软件费用、服务费用（包括系统集成、网络服务等），研发费用和平台运维费用。</w:t>
      </w:r>
      <w:r>
        <w:rPr>
          <w:rFonts w:ascii="Times New Roman" w:hAnsi="Times New Roman" w:eastAsia="方正仿宋_GBK" w:cs="Times New Roman"/>
          <w:kern w:val="0"/>
          <w:sz w:val="32"/>
          <w:szCs w:val="32"/>
        </w:rPr>
        <w:t>不包括土建投资、房屋改造、固定资产折旧、奖金福利、人工劳务、招待等费用。</w:t>
      </w:r>
    </w:p>
    <w:p>
      <w:pPr>
        <w:overflowPunct w:val="0"/>
        <w:adjustRightInd w:val="0"/>
        <w:snapToGrid w:val="0"/>
        <w:spacing w:line="590" w:lineRule="exact"/>
        <w:ind w:firstLine="640" w:firstLineChars="200"/>
        <w:rPr>
          <w:rFonts w:ascii="Times New Roman" w:hAnsi="Times New Roman" w:eastAsia="方正仿宋_GBK" w:cs="Times New Roman"/>
          <w:sz w:val="32"/>
        </w:rPr>
      </w:pPr>
      <w:r>
        <w:rPr>
          <w:rFonts w:hint="eastAsia" w:ascii="宋体" w:hAnsi="宋体" w:eastAsia="宋体" w:cs="宋体"/>
          <w:sz w:val="32"/>
          <w:szCs w:val="32"/>
        </w:rPr>
        <w:t>③</w:t>
      </w:r>
      <w:r>
        <w:rPr>
          <w:rFonts w:ascii="Times New Roman" w:hAnsi="Times New Roman" w:eastAsia="方正仿宋_GBK" w:cs="Times New Roman"/>
          <w:sz w:val="32"/>
          <w:szCs w:val="32"/>
        </w:rPr>
        <w:t>项目须在2024年12月31日前建设完成，且实施期原则上不超过3年。</w:t>
      </w:r>
    </w:p>
    <w:p>
      <w:pPr>
        <w:overflowPunct w:val="0"/>
        <w:adjustRightInd w:val="0"/>
        <w:snapToGrid w:val="0"/>
        <w:spacing w:line="590" w:lineRule="exact"/>
        <w:ind w:firstLine="640" w:firstLineChars="200"/>
        <w:rPr>
          <w:rFonts w:ascii="Times New Roman" w:hAnsi="Times New Roman" w:eastAsia="方正仿宋_GBK" w:cs="Times New Roman"/>
          <w:sz w:val="32"/>
        </w:rPr>
      </w:pPr>
      <w:r>
        <w:rPr>
          <w:rFonts w:ascii="Times New Roman" w:hAnsi="Times New Roman" w:eastAsia="方正仿宋_GBK" w:cs="Times New Roman"/>
          <w:sz w:val="32"/>
          <w:szCs w:val="32"/>
        </w:rPr>
        <w:t>（2）补助标准。对符合条件的双跨工业互联网平台企业给予300万元分期扶持，通过验收审核后拨付尾款。</w:t>
      </w:r>
    </w:p>
    <w:p>
      <w:pPr>
        <w:overflowPunct w:val="0"/>
        <w:adjustRightInd w:val="0"/>
        <w:snapToGrid w:val="0"/>
        <w:spacing w:line="590" w:lineRule="exact"/>
        <w:ind w:firstLine="640" w:firstLineChars="200"/>
        <w:rPr>
          <w:rFonts w:ascii="Times New Roman" w:hAnsi="Times New Roman" w:eastAsia="方正仿宋_GBK" w:cs="Times New Roman"/>
          <w:sz w:val="32"/>
        </w:rPr>
      </w:pPr>
      <w:r>
        <w:rPr>
          <w:rFonts w:ascii="Times New Roman" w:hAnsi="Times New Roman" w:eastAsia="方正仿宋_GBK" w:cs="Times New Roman"/>
          <w:kern w:val="0"/>
          <w:sz w:val="32"/>
          <w:szCs w:val="32"/>
        </w:rPr>
        <w:t>（3）</w:t>
      </w:r>
      <w:r>
        <w:rPr>
          <w:rFonts w:ascii="Times New Roman" w:hAnsi="Times New Roman" w:eastAsia="方正仿宋_GBK" w:cs="Times New Roman"/>
          <w:sz w:val="32"/>
          <w:szCs w:val="32"/>
        </w:rPr>
        <w:t>申报主体。</w:t>
      </w:r>
      <w:r>
        <w:rPr>
          <w:rFonts w:ascii="Times New Roman" w:hAnsi="Times New Roman" w:eastAsia="方正仿宋_GBK" w:cs="Times New Roman"/>
          <w:kern w:val="0"/>
          <w:sz w:val="32"/>
          <w:szCs w:val="32"/>
        </w:rPr>
        <w:t>符合上述条件的企业。</w:t>
      </w:r>
    </w:p>
    <w:p>
      <w:pPr>
        <w:overflowPunct w:val="0"/>
        <w:adjustRightInd w:val="0"/>
        <w:snapToGrid w:val="0"/>
        <w:spacing w:line="59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（4）支持数量。不超过5个。</w:t>
      </w:r>
    </w:p>
    <w:bookmarkEnd w:id="5"/>
    <w:p>
      <w:pPr>
        <w:overflowPunct w:val="0"/>
        <w:adjustRightInd w:val="0"/>
        <w:snapToGrid w:val="0"/>
        <w:spacing w:line="590" w:lineRule="exact"/>
        <w:ind w:firstLine="640" w:firstLineChars="200"/>
        <w:rPr>
          <w:rFonts w:ascii="Times New Roman" w:hAnsi="Times New Roman" w:eastAsia="方正黑体_GBK" w:cs="Times New Roman"/>
          <w:sz w:val="32"/>
        </w:rPr>
      </w:pPr>
      <w:r>
        <w:rPr>
          <w:rFonts w:ascii="Times New Roman" w:hAnsi="Times New Roman" w:eastAsia="方正黑体_GBK" w:cs="Times New Roman"/>
          <w:sz w:val="32"/>
        </w:rPr>
        <w:t>五、优秀服务商扶持项目</w:t>
      </w:r>
    </w:p>
    <w:p>
      <w:pPr>
        <w:overflowPunct w:val="0"/>
        <w:adjustRightInd w:val="0"/>
        <w:snapToGrid w:val="0"/>
        <w:spacing w:line="590" w:lineRule="exact"/>
        <w:ind w:firstLine="640" w:firstLineChars="200"/>
        <w:rPr>
          <w:rFonts w:ascii="Times New Roman" w:hAnsi="Times New Roman" w:eastAsia="方正仿宋_GBK" w:cs="Times New Roman"/>
          <w:sz w:val="32"/>
        </w:rPr>
      </w:pPr>
      <w:r>
        <w:rPr>
          <w:rFonts w:ascii="Times New Roman" w:hAnsi="Times New Roman" w:eastAsia="方正仿宋_GBK" w:cs="Times New Roman"/>
          <w:sz w:val="32"/>
        </w:rPr>
        <w:t>支持服务“1650”产业体系先进制造业集群和重点产业链企业，绩效显著的智能装备服务商、网络服务商、系统集成（软件）服务商。</w:t>
      </w:r>
    </w:p>
    <w:p>
      <w:pPr>
        <w:overflowPunct w:val="0"/>
        <w:adjustRightInd w:val="0"/>
        <w:snapToGrid w:val="0"/>
        <w:spacing w:line="590" w:lineRule="exact"/>
        <w:ind w:firstLine="640" w:firstLineChars="200"/>
        <w:rPr>
          <w:rFonts w:ascii="Times New Roman" w:hAnsi="Times New Roman" w:eastAsia="方正楷体_GBK" w:cs="Times New Roman"/>
          <w:sz w:val="32"/>
        </w:rPr>
      </w:pPr>
      <w:r>
        <w:rPr>
          <w:rFonts w:ascii="Times New Roman" w:hAnsi="Times New Roman" w:eastAsia="方正楷体_GBK" w:cs="Times New Roman"/>
          <w:sz w:val="32"/>
          <w:szCs w:val="32"/>
        </w:rPr>
        <w:t>（一）</w:t>
      </w:r>
      <w:r>
        <w:rPr>
          <w:rFonts w:ascii="Times New Roman" w:hAnsi="Times New Roman" w:eastAsia="方正楷体_GBK" w:cs="Times New Roman"/>
          <w:sz w:val="32"/>
        </w:rPr>
        <w:t>支持条件。</w:t>
      </w:r>
    </w:p>
    <w:p>
      <w:pPr>
        <w:overflowPunct w:val="0"/>
        <w:adjustRightInd w:val="0"/>
        <w:snapToGrid w:val="0"/>
        <w:spacing w:line="590" w:lineRule="exact"/>
        <w:ind w:firstLine="640" w:firstLineChars="200"/>
        <w:rPr>
          <w:rFonts w:ascii="方正黑体_GBK" w:hAnsi="方正黑体_GBK" w:eastAsia="方正黑体_GBK" w:cs="方正黑体_GBK"/>
          <w:sz w:val="32"/>
        </w:rPr>
      </w:pPr>
      <w:r>
        <w:rPr>
          <w:rFonts w:ascii="Times New Roman" w:hAnsi="Times New Roman" w:eastAsia="方正仿宋_GBK" w:cs="Times New Roman"/>
          <w:sz w:val="32"/>
        </w:rPr>
        <w:t>1. 省智改数转网联资源池中智能装备、网络和系统集成（软件）服务商。</w:t>
      </w:r>
    </w:p>
    <w:p>
      <w:pPr>
        <w:overflowPunct w:val="0"/>
        <w:adjustRightInd w:val="0"/>
        <w:snapToGrid w:val="0"/>
        <w:spacing w:line="590" w:lineRule="exact"/>
        <w:ind w:firstLine="640" w:firstLineChars="200"/>
        <w:rPr>
          <w:rFonts w:ascii="Times New Roman" w:hAnsi="Times New Roman" w:eastAsia="方正仿宋_GBK" w:cs="Times New Roman"/>
          <w:sz w:val="32"/>
        </w:rPr>
      </w:pPr>
      <w:r>
        <w:rPr>
          <w:rFonts w:ascii="Times New Roman" w:hAnsi="Times New Roman" w:eastAsia="方正仿宋_GBK" w:cs="Times New Roman"/>
          <w:sz w:val="32"/>
        </w:rPr>
        <w:t xml:space="preserve">2. </w:t>
      </w:r>
      <w:r>
        <w:rPr>
          <w:rFonts w:hint="eastAsia" w:ascii="方正仿宋_GBK" w:hAnsi="方正黑体_GBK" w:eastAsia="方正仿宋_GBK" w:cs="方正黑体_GBK"/>
          <w:sz w:val="32"/>
        </w:rPr>
        <w:t>经济实力强，发展态势良好。</w:t>
      </w:r>
      <w:r>
        <w:rPr>
          <w:rFonts w:ascii="Times New Roman" w:hAnsi="Times New Roman" w:eastAsia="方正仿宋_GBK" w:cs="Times New Roman"/>
          <w:sz w:val="32"/>
        </w:rPr>
        <w:t>2023年营业收入不低于1亿元。</w:t>
      </w:r>
    </w:p>
    <w:p>
      <w:pPr>
        <w:overflowPunct w:val="0"/>
        <w:adjustRightInd w:val="0"/>
        <w:snapToGrid w:val="0"/>
        <w:spacing w:line="590" w:lineRule="exact"/>
        <w:ind w:firstLine="640" w:firstLineChars="200"/>
        <w:rPr>
          <w:rFonts w:ascii="方正仿宋_GBK" w:hAnsi="方正黑体_GBK" w:eastAsia="方正仿宋_GBK" w:cs="方正黑体_GBK"/>
          <w:sz w:val="32"/>
        </w:rPr>
      </w:pPr>
      <w:r>
        <w:rPr>
          <w:rFonts w:ascii="Times New Roman" w:hAnsi="Times New Roman" w:eastAsia="方正仿宋_GBK" w:cs="Times New Roman"/>
          <w:sz w:val="32"/>
        </w:rPr>
        <w:t xml:space="preserve">3. </w:t>
      </w:r>
      <w:r>
        <w:rPr>
          <w:rFonts w:hint="eastAsia" w:ascii="方正仿宋_GBK" w:hAnsi="方正黑体_GBK" w:eastAsia="方正仿宋_GBK" w:cs="方正黑体_GBK"/>
          <w:sz w:val="32"/>
        </w:rPr>
        <w:t>拥有自主核心技术，创新能力较强，具有解决方案行业示范带动作用和复制推广能力，服务“</w:t>
      </w:r>
      <w:r>
        <w:rPr>
          <w:rFonts w:ascii="Times New Roman" w:hAnsi="Times New Roman" w:eastAsia="方正仿宋_GBK" w:cs="Times New Roman"/>
          <w:sz w:val="32"/>
        </w:rPr>
        <w:t>1650</w:t>
      </w:r>
      <w:r>
        <w:rPr>
          <w:rFonts w:hint="eastAsia" w:ascii="方正仿宋_GBK" w:hAnsi="方正黑体_GBK" w:eastAsia="方正仿宋_GBK" w:cs="方正黑体_GBK"/>
          <w:sz w:val="32"/>
        </w:rPr>
        <w:t>”产业体系绩效显著，在行业内有一定的声誉和影响力。</w:t>
      </w:r>
    </w:p>
    <w:p>
      <w:pPr>
        <w:overflowPunct w:val="0"/>
        <w:adjustRightInd w:val="0"/>
        <w:snapToGrid w:val="0"/>
        <w:spacing w:line="590" w:lineRule="exact"/>
        <w:ind w:firstLine="640" w:firstLineChars="200"/>
        <w:rPr>
          <w:rFonts w:ascii="Times New Roman" w:hAnsi="Times New Roman" w:eastAsia="方正仿宋_GBK" w:cs="Times New Roman"/>
          <w:sz w:val="32"/>
        </w:rPr>
      </w:pPr>
      <w:r>
        <w:rPr>
          <w:rFonts w:ascii="Times New Roman" w:hAnsi="Times New Roman" w:eastAsia="方正楷体_GBK" w:cs="Times New Roman"/>
          <w:sz w:val="32"/>
        </w:rPr>
        <w:t>（二）补助标准。</w:t>
      </w:r>
      <w:r>
        <w:rPr>
          <w:rFonts w:ascii="Times New Roman" w:hAnsi="Times New Roman" w:eastAsia="方正仿宋_GBK" w:cs="Times New Roman"/>
          <w:sz w:val="32"/>
        </w:rPr>
        <w:t>符合条件的服务商给予一次性扶持资金100万元。</w:t>
      </w:r>
    </w:p>
    <w:p>
      <w:pPr>
        <w:overflowPunct w:val="0"/>
        <w:adjustRightInd w:val="0"/>
        <w:snapToGrid w:val="0"/>
        <w:spacing w:line="590" w:lineRule="exact"/>
        <w:ind w:firstLine="640" w:firstLineChars="200"/>
        <w:rPr>
          <w:rFonts w:ascii="Times New Roman" w:hAnsi="Times New Roman" w:eastAsia="方正仿宋_GBK" w:cs="Times New Roman"/>
          <w:kern w:val="0"/>
          <w:sz w:val="32"/>
          <w:szCs w:val="32"/>
        </w:rPr>
      </w:pPr>
      <w:r>
        <w:rPr>
          <w:rFonts w:ascii="Times New Roman" w:hAnsi="Times New Roman" w:eastAsia="方正楷体_GBK" w:cs="Times New Roman"/>
          <w:sz w:val="32"/>
        </w:rPr>
        <w:t>（三）</w:t>
      </w:r>
      <w:r>
        <w:rPr>
          <w:rFonts w:ascii="Times New Roman" w:hAnsi="Times New Roman" w:eastAsia="方正楷体_GBK" w:cs="Times New Roman"/>
          <w:sz w:val="32"/>
          <w:szCs w:val="32"/>
        </w:rPr>
        <w:t>申报主体。</w:t>
      </w:r>
      <w:r>
        <w:rPr>
          <w:rFonts w:ascii="Times New Roman" w:hAnsi="Times New Roman" w:eastAsia="方正仿宋_GBK" w:cs="Times New Roman"/>
          <w:sz w:val="32"/>
          <w:szCs w:val="32"/>
        </w:rPr>
        <w:t>符合上述条件的企事业单位。</w:t>
      </w:r>
    </w:p>
    <w:p>
      <w:pPr>
        <w:overflowPunct w:val="0"/>
        <w:adjustRightInd w:val="0"/>
        <w:snapToGrid w:val="0"/>
        <w:spacing w:line="590" w:lineRule="exact"/>
        <w:ind w:firstLine="640" w:firstLineChars="200"/>
        <w:rPr>
          <w:rFonts w:ascii="Times New Roman" w:hAnsi="Times New Roman" w:eastAsia="方正仿宋_GBK" w:cs="Times New Roman"/>
          <w:sz w:val="32"/>
        </w:rPr>
      </w:pPr>
      <w:r>
        <w:rPr>
          <w:rFonts w:ascii="Times New Roman" w:hAnsi="Times New Roman" w:eastAsia="方正楷体_GBK" w:cs="Times New Roman"/>
          <w:sz w:val="32"/>
        </w:rPr>
        <w:t>（四）支持数量。</w:t>
      </w:r>
      <w:r>
        <w:rPr>
          <w:rFonts w:ascii="Times New Roman" w:hAnsi="Times New Roman" w:eastAsia="方正仿宋_GBK" w:cs="Times New Roman"/>
          <w:sz w:val="32"/>
        </w:rPr>
        <w:t>不超过10个。</w:t>
      </w:r>
    </w:p>
    <w:p>
      <w:pPr>
        <w:overflowPunct w:val="0"/>
        <w:adjustRightInd w:val="0"/>
        <w:snapToGrid w:val="0"/>
        <w:spacing w:line="590" w:lineRule="exact"/>
        <w:ind w:firstLine="640" w:firstLineChars="200"/>
        <w:rPr>
          <w:rFonts w:ascii="Times New Roman" w:hAnsi="Times New Roman" w:eastAsia="方正仿宋_GBK" w:cs="Times New Roman"/>
          <w:sz w:val="32"/>
        </w:rPr>
      </w:pPr>
    </w:p>
    <w:p>
      <w:pPr>
        <w:overflowPunct w:val="0"/>
        <w:adjustRightInd w:val="0"/>
        <w:snapToGrid w:val="0"/>
        <w:spacing w:line="590" w:lineRule="exact"/>
        <w:ind w:firstLine="640" w:firstLineChars="200"/>
        <w:jc w:val="lef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附件：</w:t>
      </w:r>
      <w:r>
        <w:rPr>
          <w:rFonts w:ascii="Times New Roman" w:hAnsi="Times New Roman" w:eastAsia="方正仿宋_GBK" w:cs="Times New Roman"/>
          <w:sz w:val="32"/>
          <w:szCs w:val="32"/>
        </w:rPr>
        <w:t>1-2-1</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1-2-9</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2024</w:t>
      </w:r>
      <w:r>
        <w:rPr>
          <w:rFonts w:hint="eastAsia" w:ascii="Times New Roman" w:hAnsi="Times New Roman" w:eastAsia="方正仿宋_GBK" w:cs="Times New Roman"/>
          <w:sz w:val="32"/>
          <w:szCs w:val="32"/>
        </w:rPr>
        <w:t>年度智改数转网联项目绩效目标申</w:t>
      </w:r>
    </w:p>
    <w:p>
      <w:pPr>
        <w:overflowPunct w:val="0"/>
        <w:adjustRightInd w:val="0"/>
        <w:snapToGrid w:val="0"/>
        <w:spacing w:line="590" w:lineRule="exact"/>
        <w:ind w:firstLine="1600" w:firstLineChars="500"/>
        <w:jc w:val="left"/>
        <w:rPr>
          <w:rFonts w:ascii="Times New Roman" w:hAnsi="Times New Roman" w:eastAsia="方正仿宋_GBK" w:cs="Times New Roman"/>
          <w:kern w:val="0"/>
          <w:sz w:val="32"/>
          <w:szCs w:val="32"/>
          <w:lang w:bidi="ar"/>
        </w:rPr>
      </w:pPr>
      <w:r>
        <w:rPr>
          <w:rFonts w:hint="eastAsia" w:ascii="Times New Roman" w:hAnsi="Times New Roman" w:eastAsia="方正仿宋_GBK" w:cs="Times New Roman"/>
          <w:sz w:val="32"/>
          <w:szCs w:val="32"/>
        </w:rPr>
        <w:t>报表</w:t>
      </w:r>
    </w:p>
    <w:p>
      <w:pPr>
        <w:overflowPunct w:val="0"/>
        <w:adjustRightInd w:val="0"/>
        <w:snapToGrid w:val="0"/>
        <w:spacing w:line="590" w:lineRule="exact"/>
        <w:ind w:firstLine="640" w:firstLineChars="200"/>
        <w:rPr>
          <w:rFonts w:ascii="Times New Roman" w:hAnsi="Times New Roman" w:eastAsia="方正楷体_GBK" w:cs="Times New Roman"/>
          <w:sz w:val="32"/>
        </w:rPr>
      </w:pPr>
    </w:p>
    <w:p>
      <w:pPr>
        <w:widowControl/>
        <w:jc w:val="left"/>
        <w:rPr>
          <w:rFonts w:ascii="Times New Roman" w:hAnsi="Times New Roman" w:eastAsia="方正仿宋_GBK" w:cs="Times New Roman"/>
          <w:spacing w:val="-6"/>
          <w:sz w:val="32"/>
          <w:szCs w:val="32"/>
        </w:rPr>
      </w:pPr>
      <w:r>
        <w:rPr>
          <w:rFonts w:ascii="Times New Roman" w:hAnsi="Times New Roman" w:eastAsia="方正仿宋_GBK" w:cs="Times New Roman"/>
          <w:spacing w:val="-6"/>
          <w:sz w:val="32"/>
          <w:szCs w:val="32"/>
        </w:rPr>
        <w:br w:type="page"/>
      </w:r>
    </w:p>
    <w:p>
      <w:pPr>
        <w:overflowPunct w:val="0"/>
        <w:adjustRightInd w:val="0"/>
        <w:snapToGrid w:val="0"/>
        <w:spacing w:line="590" w:lineRule="exact"/>
        <w:rPr>
          <w:rFonts w:ascii="Times New Roman" w:hAnsi="Times New Roman" w:eastAsia="方正仿宋_GBK" w:cs="Times New Roman"/>
          <w:spacing w:val="-6"/>
          <w:sz w:val="32"/>
          <w:szCs w:val="32"/>
        </w:rPr>
      </w:pPr>
      <w:r>
        <w:rPr>
          <w:rFonts w:hint="eastAsia" w:ascii="方正黑体_GBK" w:hAnsi="Times New Roman" w:eastAsia="方正黑体_GBK" w:cs="Times New Roman"/>
          <w:spacing w:val="-6"/>
          <w:sz w:val="32"/>
          <w:szCs w:val="32"/>
        </w:rPr>
        <w:t>附件</w:t>
      </w:r>
      <w:r>
        <w:rPr>
          <w:rFonts w:ascii="Times New Roman" w:hAnsi="Times New Roman" w:eastAsia="方正黑体_GBK" w:cs="Times New Roman"/>
          <w:spacing w:val="-6"/>
          <w:sz w:val="32"/>
          <w:szCs w:val="32"/>
        </w:rPr>
        <w:t>1-</w:t>
      </w:r>
      <w:r>
        <w:rPr>
          <w:rFonts w:ascii="Times New Roman" w:hAnsi="Times New Roman" w:eastAsia="方正仿宋_GBK" w:cs="Times New Roman"/>
          <w:spacing w:val="-6"/>
          <w:sz w:val="32"/>
          <w:szCs w:val="32"/>
        </w:rPr>
        <w:t>2-1</w:t>
      </w:r>
    </w:p>
    <w:p>
      <w:pPr>
        <w:widowControl/>
        <w:spacing w:line="590" w:lineRule="exact"/>
        <w:jc w:val="center"/>
        <w:rPr>
          <w:rFonts w:ascii="Times New Roman" w:hAnsi="Times New Roman" w:eastAsia="方正仿宋_GBK" w:cs="Times New Roman"/>
          <w:spacing w:val="-6"/>
          <w:sz w:val="32"/>
          <w:szCs w:val="32"/>
        </w:rPr>
      </w:pPr>
      <w:r>
        <w:rPr>
          <w:rFonts w:ascii="Times New Roman" w:hAnsi="Times New Roman" w:eastAsia="方正小标宋_GBK"/>
          <w:color w:val="000000"/>
          <w:kern w:val="0"/>
          <w:sz w:val="44"/>
          <w:szCs w:val="44"/>
          <w:lang w:bidi="ar"/>
        </w:rPr>
        <w:t>免费诊断扶持项目绩效目标申报表</w:t>
      </w:r>
    </w:p>
    <w:p>
      <w:pPr>
        <w:widowControl/>
        <w:spacing w:line="590" w:lineRule="exact"/>
        <w:jc w:val="center"/>
        <w:rPr>
          <w:rFonts w:ascii="Times New Roman" w:hAnsi="Times New Roman" w:eastAsia="方正仿宋_GBK" w:cs="Times New Roman"/>
          <w:spacing w:val="-6"/>
          <w:sz w:val="32"/>
          <w:szCs w:val="32"/>
        </w:rPr>
      </w:pPr>
      <w:r>
        <w:rPr>
          <w:rFonts w:hint="eastAsia" w:ascii="Times New Roman" w:hAnsi="Times New Roman" w:eastAsia="方正仿宋_GBK" w:cs="Times New Roman"/>
          <w:spacing w:val="-6"/>
          <w:sz w:val="32"/>
          <w:szCs w:val="32"/>
        </w:rPr>
        <w:t>（2024年度）</w:t>
      </w:r>
    </w:p>
    <w:tbl>
      <w:tblPr>
        <w:tblStyle w:val="15"/>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970"/>
        <w:gridCol w:w="858"/>
        <w:gridCol w:w="859"/>
        <w:gridCol w:w="1576"/>
        <w:gridCol w:w="2007"/>
        <w:gridCol w:w="2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16" w:type="dxa"/>
            <w:gridSpan w:val="2"/>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项目名称</w:t>
            </w:r>
          </w:p>
        </w:tc>
        <w:tc>
          <w:tcPr>
            <w:tcW w:w="7463" w:type="dxa"/>
            <w:gridSpan w:val="5"/>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16" w:type="dxa"/>
            <w:gridSpan w:val="2"/>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项目承担单位</w:t>
            </w:r>
          </w:p>
        </w:tc>
        <w:tc>
          <w:tcPr>
            <w:tcW w:w="7463" w:type="dxa"/>
            <w:gridSpan w:val="5"/>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16" w:type="dxa"/>
            <w:gridSpan w:val="2"/>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项目开始时间</w:t>
            </w:r>
          </w:p>
        </w:tc>
        <w:tc>
          <w:tcPr>
            <w:tcW w:w="3294" w:type="dxa"/>
            <w:gridSpan w:val="3"/>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c>
          <w:tcPr>
            <w:tcW w:w="2005" w:type="dxa"/>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项目结束时间</w:t>
            </w:r>
          </w:p>
        </w:tc>
        <w:tc>
          <w:tcPr>
            <w:tcW w:w="2162" w:type="dxa"/>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716" w:type="dxa"/>
            <w:gridSpan w:val="2"/>
            <w:vMerge w:val="restart"/>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诊断总体目标</w:t>
            </w:r>
          </w:p>
        </w:tc>
        <w:tc>
          <w:tcPr>
            <w:tcW w:w="1717" w:type="dxa"/>
            <w:gridSpan w:val="2"/>
            <w:vMerge w:val="restart"/>
            <w:tcBorders>
              <w:tl2br w:val="nil"/>
              <w:tr2bl w:val="nil"/>
            </w:tcBorders>
            <w:vAlign w:val="center"/>
          </w:tcPr>
          <w:p>
            <w:pPr>
              <w:widowControl/>
              <w:spacing w:line="32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线下诊断企业（家）</w:t>
            </w:r>
          </w:p>
        </w:tc>
        <w:tc>
          <w:tcPr>
            <w:tcW w:w="1577" w:type="dxa"/>
            <w:vMerge w:val="restart"/>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c>
          <w:tcPr>
            <w:tcW w:w="2005" w:type="dxa"/>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车间数（个）</w:t>
            </w:r>
          </w:p>
        </w:tc>
        <w:tc>
          <w:tcPr>
            <w:tcW w:w="2162" w:type="dxa"/>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工厂数（个）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716" w:type="dxa"/>
            <w:gridSpan w:val="2"/>
            <w:vMerge w:val="continue"/>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c>
          <w:tcPr>
            <w:tcW w:w="1717" w:type="dxa"/>
            <w:gridSpan w:val="2"/>
            <w:vMerge w:val="continue"/>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c>
          <w:tcPr>
            <w:tcW w:w="1577" w:type="dxa"/>
            <w:vMerge w:val="continue"/>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c>
          <w:tcPr>
            <w:tcW w:w="2005" w:type="dxa"/>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c>
          <w:tcPr>
            <w:tcW w:w="2162" w:type="dxa"/>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46" w:type="dxa"/>
            <w:vMerge w:val="restart"/>
            <w:tcBorders>
              <w:tl2br w:val="nil"/>
              <w:tr2bl w:val="nil"/>
            </w:tcBorders>
            <w:vAlign w:val="center"/>
          </w:tcPr>
          <w:p>
            <w:pPr>
              <w:widowControl/>
              <w:spacing w:line="32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项目共性绩效指标</w:t>
            </w:r>
          </w:p>
        </w:tc>
        <w:tc>
          <w:tcPr>
            <w:tcW w:w="970" w:type="dxa"/>
            <w:tcBorders>
              <w:tl2br w:val="nil"/>
              <w:tr2bl w:val="nil"/>
            </w:tcBorders>
            <w:vAlign w:val="center"/>
          </w:tcPr>
          <w:p>
            <w:pPr>
              <w:widowControl/>
              <w:spacing w:line="32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一级</w:t>
            </w:r>
          </w:p>
          <w:p>
            <w:pPr>
              <w:widowControl/>
              <w:spacing w:line="32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指标</w:t>
            </w:r>
          </w:p>
        </w:tc>
        <w:tc>
          <w:tcPr>
            <w:tcW w:w="858" w:type="dxa"/>
            <w:tcBorders>
              <w:tl2br w:val="nil"/>
              <w:tr2bl w:val="nil"/>
            </w:tcBorders>
            <w:vAlign w:val="center"/>
          </w:tcPr>
          <w:p>
            <w:pPr>
              <w:widowControl/>
              <w:spacing w:line="32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二级指标</w:t>
            </w:r>
          </w:p>
        </w:tc>
        <w:tc>
          <w:tcPr>
            <w:tcW w:w="4442" w:type="dxa"/>
            <w:gridSpan w:val="3"/>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三级指标</w:t>
            </w:r>
          </w:p>
        </w:tc>
        <w:tc>
          <w:tcPr>
            <w:tcW w:w="2162" w:type="dxa"/>
            <w:tcBorders>
              <w:tl2br w:val="nil"/>
              <w:tr2bl w:val="nil"/>
            </w:tcBorders>
            <w:vAlign w:val="center"/>
          </w:tcPr>
          <w:p>
            <w:pPr>
              <w:widowControl/>
              <w:spacing w:line="32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项目完成后预期达到的指标值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46" w:type="dxa"/>
            <w:vMerge w:val="continue"/>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c>
          <w:tcPr>
            <w:tcW w:w="970" w:type="dxa"/>
            <w:vMerge w:val="restart"/>
            <w:tcBorders>
              <w:tl2br w:val="nil"/>
              <w:tr2bl w:val="nil"/>
            </w:tcBorders>
            <w:vAlign w:val="center"/>
          </w:tcPr>
          <w:p>
            <w:pPr>
              <w:widowControl/>
              <w:spacing w:line="32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产</w:t>
            </w:r>
          </w:p>
          <w:p>
            <w:pPr>
              <w:widowControl/>
              <w:spacing w:line="32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出</w:t>
            </w:r>
          </w:p>
          <w:p>
            <w:pPr>
              <w:widowControl/>
              <w:spacing w:line="32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指</w:t>
            </w:r>
          </w:p>
          <w:p>
            <w:pPr>
              <w:spacing w:line="32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标</w:t>
            </w:r>
          </w:p>
        </w:tc>
        <w:tc>
          <w:tcPr>
            <w:tcW w:w="858" w:type="dxa"/>
            <w:vMerge w:val="restart"/>
            <w:tcBorders>
              <w:tl2br w:val="nil"/>
              <w:tr2bl w:val="nil"/>
            </w:tcBorders>
            <w:vAlign w:val="center"/>
          </w:tcPr>
          <w:p>
            <w:pPr>
              <w:spacing w:line="32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数量指标</w:t>
            </w:r>
          </w:p>
        </w:tc>
        <w:tc>
          <w:tcPr>
            <w:tcW w:w="4442" w:type="dxa"/>
            <w:gridSpan w:val="3"/>
            <w:tcBorders>
              <w:tl2br w:val="nil"/>
              <w:tr2bl w:val="nil"/>
            </w:tcBorders>
            <w:vAlign w:val="center"/>
          </w:tcPr>
          <w:p>
            <w:pPr>
              <w:widowControl/>
              <w:spacing w:line="360" w:lineRule="exact"/>
              <w:jc w:val="left"/>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线下诊断企业完成数（家）</w:t>
            </w:r>
          </w:p>
        </w:tc>
        <w:tc>
          <w:tcPr>
            <w:tcW w:w="2162" w:type="dxa"/>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46" w:type="dxa"/>
            <w:vMerge w:val="continue"/>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c>
          <w:tcPr>
            <w:tcW w:w="970" w:type="dxa"/>
            <w:vMerge w:val="continue"/>
            <w:tcBorders>
              <w:tl2br w:val="nil"/>
              <w:tr2bl w:val="nil"/>
            </w:tcBorders>
            <w:vAlign w:val="center"/>
          </w:tcPr>
          <w:p>
            <w:pPr>
              <w:widowControl/>
              <w:spacing w:line="320" w:lineRule="exact"/>
              <w:jc w:val="center"/>
              <w:rPr>
                <w:rFonts w:ascii="方正仿宋_GBK" w:hAnsi="Times New Roman" w:eastAsia="方正仿宋_GBK"/>
                <w:color w:val="000000"/>
                <w:kern w:val="0"/>
                <w:sz w:val="24"/>
                <w:lang w:bidi="ar"/>
              </w:rPr>
            </w:pPr>
          </w:p>
        </w:tc>
        <w:tc>
          <w:tcPr>
            <w:tcW w:w="858" w:type="dxa"/>
            <w:vMerge w:val="continue"/>
            <w:tcBorders>
              <w:tl2br w:val="nil"/>
              <w:tr2bl w:val="nil"/>
            </w:tcBorders>
            <w:vAlign w:val="center"/>
          </w:tcPr>
          <w:p>
            <w:pPr>
              <w:spacing w:line="320" w:lineRule="exact"/>
              <w:jc w:val="center"/>
              <w:rPr>
                <w:rFonts w:ascii="方正仿宋_GBK" w:hAnsi="Times New Roman" w:eastAsia="方正仿宋_GBK"/>
                <w:color w:val="000000"/>
                <w:kern w:val="0"/>
                <w:sz w:val="24"/>
                <w:lang w:bidi="ar"/>
              </w:rPr>
            </w:pPr>
          </w:p>
        </w:tc>
        <w:tc>
          <w:tcPr>
            <w:tcW w:w="4442" w:type="dxa"/>
            <w:gridSpan w:val="3"/>
            <w:tcBorders>
              <w:tl2br w:val="nil"/>
              <w:tr2bl w:val="nil"/>
            </w:tcBorders>
            <w:vAlign w:val="center"/>
          </w:tcPr>
          <w:p>
            <w:pPr>
              <w:widowControl/>
              <w:spacing w:line="360" w:lineRule="exact"/>
              <w:jc w:val="left"/>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其中：车间数（个）</w:t>
            </w:r>
          </w:p>
        </w:tc>
        <w:tc>
          <w:tcPr>
            <w:tcW w:w="2162" w:type="dxa"/>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46" w:type="dxa"/>
            <w:vMerge w:val="continue"/>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c>
          <w:tcPr>
            <w:tcW w:w="970" w:type="dxa"/>
            <w:vMerge w:val="continue"/>
            <w:tcBorders>
              <w:tl2br w:val="nil"/>
              <w:tr2bl w:val="nil"/>
            </w:tcBorders>
            <w:vAlign w:val="center"/>
          </w:tcPr>
          <w:p>
            <w:pPr>
              <w:widowControl/>
              <w:spacing w:line="320" w:lineRule="exact"/>
              <w:jc w:val="center"/>
              <w:rPr>
                <w:rFonts w:ascii="方正仿宋_GBK" w:hAnsi="Times New Roman" w:eastAsia="方正仿宋_GBK"/>
                <w:color w:val="000000"/>
                <w:kern w:val="0"/>
                <w:sz w:val="24"/>
                <w:lang w:bidi="ar"/>
              </w:rPr>
            </w:pPr>
          </w:p>
        </w:tc>
        <w:tc>
          <w:tcPr>
            <w:tcW w:w="858" w:type="dxa"/>
            <w:vMerge w:val="continue"/>
            <w:tcBorders>
              <w:tl2br w:val="nil"/>
              <w:tr2bl w:val="nil"/>
            </w:tcBorders>
            <w:vAlign w:val="center"/>
          </w:tcPr>
          <w:p>
            <w:pPr>
              <w:spacing w:line="320" w:lineRule="exact"/>
              <w:jc w:val="center"/>
              <w:rPr>
                <w:rFonts w:ascii="方正仿宋_GBK" w:hAnsi="Times New Roman" w:eastAsia="方正仿宋_GBK"/>
                <w:color w:val="000000"/>
                <w:kern w:val="0"/>
                <w:sz w:val="24"/>
                <w:lang w:bidi="ar"/>
              </w:rPr>
            </w:pPr>
          </w:p>
        </w:tc>
        <w:tc>
          <w:tcPr>
            <w:tcW w:w="4442" w:type="dxa"/>
            <w:gridSpan w:val="3"/>
            <w:tcBorders>
              <w:tl2br w:val="nil"/>
              <w:tr2bl w:val="nil"/>
            </w:tcBorders>
            <w:vAlign w:val="center"/>
          </w:tcPr>
          <w:p>
            <w:pPr>
              <w:widowControl/>
              <w:spacing w:line="360" w:lineRule="exact"/>
              <w:jc w:val="left"/>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工厂数（个）</w:t>
            </w:r>
          </w:p>
        </w:tc>
        <w:tc>
          <w:tcPr>
            <w:tcW w:w="2162" w:type="dxa"/>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46" w:type="dxa"/>
            <w:vMerge w:val="continue"/>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c>
          <w:tcPr>
            <w:tcW w:w="970" w:type="dxa"/>
            <w:vMerge w:val="continue"/>
            <w:tcBorders>
              <w:tl2br w:val="nil"/>
              <w:tr2bl w:val="nil"/>
            </w:tcBorders>
            <w:vAlign w:val="center"/>
          </w:tcPr>
          <w:p>
            <w:pPr>
              <w:widowControl/>
              <w:spacing w:line="320" w:lineRule="exact"/>
              <w:jc w:val="center"/>
              <w:rPr>
                <w:rFonts w:ascii="方正仿宋_GBK" w:hAnsi="Times New Roman" w:eastAsia="方正仿宋_GBK"/>
                <w:color w:val="000000"/>
                <w:kern w:val="0"/>
                <w:sz w:val="24"/>
                <w:lang w:bidi="ar"/>
              </w:rPr>
            </w:pPr>
          </w:p>
        </w:tc>
        <w:tc>
          <w:tcPr>
            <w:tcW w:w="858" w:type="dxa"/>
            <w:vMerge w:val="restart"/>
            <w:tcBorders>
              <w:tl2br w:val="nil"/>
              <w:tr2bl w:val="nil"/>
            </w:tcBorders>
            <w:vAlign w:val="center"/>
          </w:tcPr>
          <w:p>
            <w:pPr>
              <w:spacing w:line="32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质量指标</w:t>
            </w:r>
          </w:p>
        </w:tc>
        <w:tc>
          <w:tcPr>
            <w:tcW w:w="4442" w:type="dxa"/>
            <w:gridSpan w:val="3"/>
            <w:tcBorders>
              <w:tl2br w:val="nil"/>
              <w:tr2bl w:val="nil"/>
            </w:tcBorders>
            <w:vAlign w:val="center"/>
          </w:tcPr>
          <w:p>
            <w:pPr>
              <w:widowControl/>
              <w:spacing w:line="360" w:lineRule="exact"/>
              <w:jc w:val="left"/>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诊断需求率（%）</w:t>
            </w:r>
          </w:p>
        </w:tc>
        <w:tc>
          <w:tcPr>
            <w:tcW w:w="2162" w:type="dxa"/>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46" w:type="dxa"/>
            <w:vMerge w:val="continue"/>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c>
          <w:tcPr>
            <w:tcW w:w="970" w:type="dxa"/>
            <w:vMerge w:val="continue"/>
            <w:tcBorders>
              <w:tl2br w:val="nil"/>
              <w:tr2bl w:val="nil"/>
            </w:tcBorders>
            <w:vAlign w:val="center"/>
          </w:tcPr>
          <w:p>
            <w:pPr>
              <w:widowControl/>
              <w:spacing w:line="320" w:lineRule="exact"/>
              <w:jc w:val="center"/>
              <w:rPr>
                <w:rFonts w:ascii="方正仿宋_GBK" w:hAnsi="Times New Roman" w:eastAsia="方正仿宋_GBK"/>
                <w:color w:val="000000"/>
                <w:kern w:val="0"/>
                <w:sz w:val="24"/>
                <w:lang w:bidi="ar"/>
              </w:rPr>
            </w:pPr>
          </w:p>
        </w:tc>
        <w:tc>
          <w:tcPr>
            <w:tcW w:w="858" w:type="dxa"/>
            <w:vMerge w:val="continue"/>
            <w:tcBorders>
              <w:tl2br w:val="nil"/>
              <w:tr2bl w:val="nil"/>
            </w:tcBorders>
            <w:vAlign w:val="center"/>
          </w:tcPr>
          <w:p>
            <w:pPr>
              <w:widowControl/>
              <w:spacing w:line="320" w:lineRule="exact"/>
              <w:jc w:val="center"/>
              <w:rPr>
                <w:rFonts w:ascii="方正仿宋_GBK" w:hAnsi="Times New Roman" w:eastAsia="方正仿宋_GBK"/>
                <w:color w:val="000000"/>
                <w:kern w:val="0"/>
                <w:sz w:val="24"/>
                <w:lang w:bidi="ar"/>
              </w:rPr>
            </w:pPr>
          </w:p>
        </w:tc>
        <w:tc>
          <w:tcPr>
            <w:tcW w:w="4442" w:type="dxa"/>
            <w:gridSpan w:val="3"/>
            <w:tcBorders>
              <w:tl2br w:val="nil"/>
              <w:tr2bl w:val="nil"/>
            </w:tcBorders>
            <w:vAlign w:val="center"/>
          </w:tcPr>
          <w:p>
            <w:pPr>
              <w:widowControl/>
              <w:spacing w:line="360" w:lineRule="exact"/>
              <w:jc w:val="left"/>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诊断意见采纳率（%）</w:t>
            </w:r>
          </w:p>
        </w:tc>
        <w:tc>
          <w:tcPr>
            <w:tcW w:w="2162" w:type="dxa"/>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46" w:type="dxa"/>
            <w:vMerge w:val="continue"/>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c>
          <w:tcPr>
            <w:tcW w:w="970" w:type="dxa"/>
            <w:vMerge w:val="restart"/>
            <w:tcBorders>
              <w:tl2br w:val="nil"/>
              <w:tr2bl w:val="nil"/>
            </w:tcBorders>
            <w:vAlign w:val="center"/>
          </w:tcPr>
          <w:p>
            <w:pPr>
              <w:widowControl/>
              <w:spacing w:line="32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效</w:t>
            </w:r>
          </w:p>
          <w:p>
            <w:pPr>
              <w:widowControl/>
              <w:spacing w:line="32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益</w:t>
            </w:r>
          </w:p>
          <w:p>
            <w:pPr>
              <w:widowControl/>
              <w:spacing w:line="32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指</w:t>
            </w:r>
          </w:p>
          <w:p>
            <w:pPr>
              <w:spacing w:line="32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标</w:t>
            </w:r>
          </w:p>
        </w:tc>
        <w:tc>
          <w:tcPr>
            <w:tcW w:w="858" w:type="dxa"/>
            <w:tcBorders>
              <w:tl2br w:val="nil"/>
              <w:tr2bl w:val="nil"/>
            </w:tcBorders>
            <w:vAlign w:val="center"/>
          </w:tcPr>
          <w:p>
            <w:pPr>
              <w:spacing w:line="32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经济效益</w:t>
            </w:r>
          </w:p>
        </w:tc>
        <w:tc>
          <w:tcPr>
            <w:tcW w:w="4442" w:type="dxa"/>
            <w:gridSpan w:val="3"/>
            <w:tcBorders>
              <w:tl2br w:val="nil"/>
              <w:tr2bl w:val="nil"/>
            </w:tcBorders>
            <w:vAlign w:val="center"/>
          </w:tcPr>
          <w:p>
            <w:pPr>
              <w:widowControl/>
              <w:spacing w:line="360" w:lineRule="exact"/>
              <w:jc w:val="left"/>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省专项资金使用率（%）</w:t>
            </w:r>
          </w:p>
        </w:tc>
        <w:tc>
          <w:tcPr>
            <w:tcW w:w="2162" w:type="dxa"/>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46" w:type="dxa"/>
            <w:vMerge w:val="continue"/>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c>
          <w:tcPr>
            <w:tcW w:w="970" w:type="dxa"/>
            <w:vMerge w:val="continue"/>
            <w:tcBorders>
              <w:tl2br w:val="nil"/>
              <w:tr2bl w:val="nil"/>
            </w:tcBorders>
            <w:vAlign w:val="center"/>
          </w:tcPr>
          <w:p>
            <w:pPr>
              <w:widowControl/>
              <w:spacing w:line="320" w:lineRule="exact"/>
              <w:jc w:val="center"/>
              <w:rPr>
                <w:rFonts w:ascii="方正仿宋_GBK" w:hAnsi="Times New Roman" w:eastAsia="方正仿宋_GBK"/>
                <w:color w:val="000000"/>
                <w:kern w:val="0"/>
                <w:sz w:val="24"/>
                <w:lang w:bidi="ar"/>
              </w:rPr>
            </w:pPr>
          </w:p>
        </w:tc>
        <w:tc>
          <w:tcPr>
            <w:tcW w:w="858" w:type="dxa"/>
            <w:tcBorders>
              <w:tl2br w:val="nil"/>
              <w:tr2bl w:val="nil"/>
            </w:tcBorders>
            <w:vAlign w:val="center"/>
          </w:tcPr>
          <w:p>
            <w:pPr>
              <w:widowControl/>
              <w:spacing w:line="32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社会效益</w:t>
            </w:r>
          </w:p>
        </w:tc>
        <w:tc>
          <w:tcPr>
            <w:tcW w:w="4442" w:type="dxa"/>
            <w:gridSpan w:val="3"/>
            <w:tcBorders>
              <w:tl2br w:val="nil"/>
              <w:tr2bl w:val="nil"/>
            </w:tcBorders>
            <w:vAlign w:val="center"/>
          </w:tcPr>
          <w:p>
            <w:pPr>
              <w:widowControl/>
              <w:spacing w:line="360" w:lineRule="exact"/>
              <w:jc w:val="left"/>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诊断服务满意度（%）</w:t>
            </w:r>
          </w:p>
        </w:tc>
        <w:tc>
          <w:tcPr>
            <w:tcW w:w="2162" w:type="dxa"/>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46" w:type="dxa"/>
            <w:vMerge w:val="restart"/>
            <w:tcBorders>
              <w:tl2br w:val="nil"/>
              <w:tr2bl w:val="nil"/>
            </w:tcBorders>
            <w:vAlign w:val="center"/>
          </w:tcPr>
          <w:p>
            <w:pPr>
              <w:widowControl/>
              <w:spacing w:line="32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个性指标</w:t>
            </w:r>
          </w:p>
        </w:tc>
        <w:tc>
          <w:tcPr>
            <w:tcW w:w="6271" w:type="dxa"/>
            <w:gridSpan w:val="5"/>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r>
              <w:rPr>
                <w:rFonts w:hint="eastAsia" w:ascii="方正仿宋_GBK" w:hAnsi="Times New Roman" w:eastAsia="方正仿宋_GBK"/>
                <w:color w:val="000000"/>
                <w:kern w:val="0"/>
                <w:sz w:val="24"/>
                <w:lang w:bidi="ar"/>
              </w:rPr>
              <w:t>选填</w:t>
            </w:r>
          </w:p>
        </w:tc>
        <w:tc>
          <w:tcPr>
            <w:tcW w:w="2162" w:type="dxa"/>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46" w:type="dxa"/>
            <w:vMerge w:val="continue"/>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c>
          <w:tcPr>
            <w:tcW w:w="6271" w:type="dxa"/>
            <w:gridSpan w:val="5"/>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c>
          <w:tcPr>
            <w:tcW w:w="2162" w:type="dxa"/>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46" w:type="dxa"/>
            <w:vMerge w:val="continue"/>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c>
          <w:tcPr>
            <w:tcW w:w="6271" w:type="dxa"/>
            <w:gridSpan w:val="5"/>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c>
          <w:tcPr>
            <w:tcW w:w="2162" w:type="dxa"/>
            <w:tcBorders>
              <w:tl2br w:val="nil"/>
              <w:tr2bl w:val="nil"/>
            </w:tcBorders>
            <w:vAlign w:val="center"/>
          </w:tcPr>
          <w:p>
            <w:pPr>
              <w:widowControl/>
              <w:spacing w:line="360" w:lineRule="exact"/>
              <w:jc w:val="center"/>
              <w:rPr>
                <w:rFonts w:ascii="方正仿宋_GBK" w:hAnsi="Times New Roman" w:eastAsia="方正仿宋_GBK"/>
                <w:color w:val="000000"/>
                <w:kern w:val="0"/>
                <w:sz w:val="24"/>
                <w:lang w:bidi="ar"/>
              </w:rPr>
            </w:pPr>
          </w:p>
        </w:tc>
      </w:tr>
    </w:tbl>
    <w:p>
      <w:pPr>
        <w:ind w:left="889" w:hanging="888" w:hangingChars="404"/>
        <w:rPr>
          <w:rFonts w:ascii="方正仿宋_GBK" w:hAnsi="Times New Roman" w:eastAsia="方正仿宋_GBK"/>
          <w:sz w:val="22"/>
        </w:rPr>
      </w:pPr>
      <w:r>
        <w:rPr>
          <w:rFonts w:hint="eastAsia" w:ascii="方正仿宋_GBK" w:hAnsi="Times New Roman" w:eastAsia="方正仿宋_GBK"/>
          <w:sz w:val="22"/>
        </w:rPr>
        <w:t>说明：</w:t>
      </w:r>
      <w:r>
        <w:rPr>
          <w:rFonts w:ascii="Times New Roman" w:hAnsi="Times New Roman" w:eastAsia="方正仿宋_GBK" w:cs="Times New Roman"/>
          <w:sz w:val="22"/>
        </w:rPr>
        <w:t xml:space="preserve">1. </w:t>
      </w:r>
      <w:r>
        <w:rPr>
          <w:rFonts w:hint="eastAsia" w:ascii="方正仿宋_GBK" w:hAnsi="Times New Roman" w:eastAsia="方正仿宋_GBK"/>
          <w:sz w:val="22"/>
        </w:rPr>
        <w:t>诊断需求率：诊断需求确认单中，诊断需求情况为“有”的比例，建议不低于</w:t>
      </w:r>
      <w:r>
        <w:rPr>
          <w:rFonts w:ascii="Times New Roman" w:hAnsi="Times New Roman" w:eastAsia="方正仿宋_GBK" w:cs="Times New Roman"/>
          <w:sz w:val="22"/>
        </w:rPr>
        <w:t>80%</w:t>
      </w:r>
      <w:r>
        <w:rPr>
          <w:rFonts w:hint="eastAsia" w:ascii="方正仿宋_GBK" w:hAnsi="Times New Roman" w:eastAsia="方正仿宋_GBK"/>
          <w:sz w:val="22"/>
        </w:rPr>
        <w:t>；</w:t>
      </w:r>
    </w:p>
    <w:p>
      <w:pPr>
        <w:ind w:firstLine="660" w:firstLineChars="300"/>
        <w:rPr>
          <w:rFonts w:ascii="方正仿宋_GBK" w:hAnsi="Times New Roman" w:eastAsia="方正仿宋_GBK"/>
          <w:sz w:val="22"/>
        </w:rPr>
      </w:pPr>
      <w:r>
        <w:rPr>
          <w:rFonts w:ascii="Times New Roman" w:hAnsi="Times New Roman" w:eastAsia="方正仿宋_GBK" w:cs="Times New Roman"/>
          <w:sz w:val="22"/>
        </w:rPr>
        <w:t xml:space="preserve">2. </w:t>
      </w:r>
      <w:r>
        <w:rPr>
          <w:rFonts w:hint="eastAsia" w:ascii="方正仿宋_GBK" w:hAnsi="Times New Roman" w:eastAsia="方正仿宋_GBK"/>
          <w:sz w:val="22"/>
        </w:rPr>
        <w:t>诊断意见采纳率：服务商诊断服务满意度调查表中，采纳情况为“采纳”和“部分采纳”的比例，建议不低于</w:t>
      </w:r>
      <w:r>
        <w:rPr>
          <w:rFonts w:ascii="Times New Roman" w:hAnsi="Times New Roman" w:eastAsia="方正仿宋_GBK" w:cs="Times New Roman"/>
          <w:sz w:val="22"/>
        </w:rPr>
        <w:t>60%</w:t>
      </w:r>
      <w:r>
        <w:rPr>
          <w:rFonts w:hint="eastAsia" w:ascii="方正仿宋_GBK" w:hAnsi="Times New Roman" w:eastAsia="方正仿宋_GBK"/>
          <w:sz w:val="22"/>
        </w:rPr>
        <w:t>；</w:t>
      </w:r>
    </w:p>
    <w:p>
      <w:pPr>
        <w:ind w:firstLine="660" w:firstLineChars="300"/>
        <w:rPr>
          <w:rFonts w:ascii="方正仿宋_GBK" w:hAnsi="Times New Roman" w:eastAsia="方正仿宋_GBK"/>
          <w:sz w:val="22"/>
        </w:rPr>
      </w:pPr>
      <w:r>
        <w:rPr>
          <w:rFonts w:ascii="Times New Roman" w:hAnsi="Times New Roman" w:eastAsia="方正仿宋_GBK" w:cs="Times New Roman"/>
          <w:sz w:val="22"/>
        </w:rPr>
        <w:t>3.</w:t>
      </w:r>
      <w:r>
        <w:rPr>
          <w:rFonts w:hint="eastAsia" w:ascii="方正仿宋_GBK" w:hAnsi="Times New Roman" w:eastAsia="方正仿宋_GBK"/>
          <w:sz w:val="22"/>
        </w:rPr>
        <w:t xml:space="preserve"> 省专项资金使用率：表示省拨免费诊断资金经市拨付到区（县）及服务机构的资金总额占省拨付到本市的智改数转网联免费诊断资金总额的比例，建议不低于</w:t>
      </w:r>
      <w:r>
        <w:rPr>
          <w:rFonts w:ascii="Times New Roman" w:hAnsi="Times New Roman" w:eastAsia="方正仿宋_GBK" w:cs="Times New Roman"/>
          <w:sz w:val="22"/>
        </w:rPr>
        <w:t>100%；</w:t>
      </w:r>
    </w:p>
    <w:p>
      <w:pPr>
        <w:widowControl/>
        <w:ind w:firstLine="660" w:firstLineChars="300"/>
        <w:rPr>
          <w:rFonts w:ascii="方正仿宋_GBK" w:hAnsi="Times New Roman" w:eastAsia="方正仿宋_GBK" w:cs="Times New Roman"/>
          <w:spacing w:val="-6"/>
          <w:sz w:val="36"/>
          <w:szCs w:val="32"/>
        </w:rPr>
      </w:pPr>
      <w:r>
        <w:rPr>
          <w:rFonts w:ascii="Times New Roman" w:hAnsi="Times New Roman" w:eastAsia="方正仿宋_GBK" w:cs="Times New Roman"/>
          <w:sz w:val="22"/>
        </w:rPr>
        <w:t xml:space="preserve">4. </w:t>
      </w:r>
      <w:r>
        <w:rPr>
          <w:rFonts w:hint="eastAsia" w:ascii="方正仿宋_GBK" w:hAnsi="Times New Roman" w:eastAsia="方正仿宋_GBK"/>
          <w:sz w:val="22"/>
        </w:rPr>
        <w:t>诊断服务满意度：服务商诊断服务满意度调查表中，总体评价为“比较满意”和“满意”的比例，建议不低于</w:t>
      </w:r>
      <w:r>
        <w:rPr>
          <w:rFonts w:ascii="Times New Roman" w:hAnsi="Times New Roman" w:eastAsia="方正仿宋_GBK" w:cs="Times New Roman"/>
          <w:sz w:val="22"/>
        </w:rPr>
        <w:t>90%</w:t>
      </w:r>
      <w:r>
        <w:rPr>
          <w:rFonts w:hint="eastAsia" w:ascii="方正仿宋_GBK" w:hAnsi="Times New Roman" w:eastAsia="方正仿宋_GBK"/>
          <w:sz w:val="22"/>
        </w:rPr>
        <w:t>。</w:t>
      </w:r>
    </w:p>
    <w:p>
      <w:pPr>
        <w:widowControl/>
        <w:jc w:val="left"/>
        <w:rPr>
          <w:rFonts w:ascii="方正黑体_GBK" w:hAnsi="Times New Roman" w:eastAsia="方正黑体_GBK" w:cs="Times New Roman"/>
          <w:spacing w:val="-6"/>
          <w:sz w:val="32"/>
          <w:szCs w:val="32"/>
        </w:rPr>
      </w:pPr>
      <w:r>
        <w:rPr>
          <w:rFonts w:ascii="方正黑体_GBK" w:hAnsi="Times New Roman" w:eastAsia="方正黑体_GBK" w:cs="Times New Roman"/>
          <w:spacing w:val="-6"/>
          <w:sz w:val="32"/>
          <w:szCs w:val="32"/>
        </w:rPr>
        <w:br w:type="page"/>
      </w:r>
    </w:p>
    <w:p>
      <w:pPr>
        <w:overflowPunct w:val="0"/>
        <w:spacing w:line="590" w:lineRule="exact"/>
        <w:rPr>
          <w:rFonts w:ascii="Times New Roman" w:hAnsi="Times New Roman" w:eastAsia="方正仿宋_GBK" w:cs="Times New Roman"/>
          <w:spacing w:val="-6"/>
          <w:sz w:val="32"/>
          <w:szCs w:val="32"/>
        </w:rPr>
      </w:pPr>
      <w:r>
        <w:rPr>
          <w:rFonts w:hint="eastAsia" w:ascii="方正黑体_GBK" w:hAnsi="Times New Roman" w:eastAsia="方正黑体_GBK" w:cs="Times New Roman"/>
          <w:spacing w:val="-6"/>
          <w:sz w:val="32"/>
          <w:szCs w:val="32"/>
        </w:rPr>
        <w:t>附件</w:t>
      </w:r>
      <w:r>
        <w:rPr>
          <w:rFonts w:ascii="Times New Roman" w:hAnsi="Times New Roman" w:eastAsia="方正黑体_GBK" w:cs="Times New Roman"/>
          <w:spacing w:val="-6"/>
          <w:sz w:val="32"/>
          <w:szCs w:val="32"/>
        </w:rPr>
        <w:t>1-</w:t>
      </w:r>
      <w:r>
        <w:rPr>
          <w:rFonts w:ascii="Times New Roman" w:hAnsi="Times New Roman" w:eastAsia="方正仿宋_GBK" w:cs="Times New Roman"/>
          <w:spacing w:val="-6"/>
          <w:sz w:val="32"/>
          <w:szCs w:val="32"/>
        </w:rPr>
        <w:t>2-2</w:t>
      </w:r>
    </w:p>
    <w:p>
      <w:pPr>
        <w:spacing w:line="590" w:lineRule="exact"/>
        <w:jc w:val="center"/>
        <w:rPr>
          <w:rFonts w:ascii="Times New Roman" w:hAnsi="Times New Roman" w:eastAsia="方正小标宋_GBK" w:cs="Times New Roman"/>
          <w:color w:val="000000"/>
          <w:sz w:val="44"/>
          <w:szCs w:val="44"/>
        </w:rPr>
      </w:pPr>
      <w:r>
        <w:rPr>
          <w:rFonts w:ascii="Times New Roman" w:hAnsi="Times New Roman" w:eastAsia="方正小标宋_GBK" w:cs="Times New Roman"/>
          <w:color w:val="000000"/>
          <w:sz w:val="44"/>
          <w:szCs w:val="44"/>
        </w:rPr>
        <w:t>工业软件推广项目绩效目标申报表</w:t>
      </w:r>
    </w:p>
    <w:p>
      <w:pPr>
        <w:spacing w:line="590" w:lineRule="exact"/>
        <w:jc w:val="center"/>
        <w:rPr>
          <w:rFonts w:ascii="Times New Roman" w:hAnsi="Times New Roman" w:eastAsia="方正楷体_GBK" w:cs="Times New Roman"/>
          <w:color w:val="000000"/>
          <w:sz w:val="32"/>
          <w:szCs w:val="32"/>
        </w:rPr>
      </w:pPr>
      <w:r>
        <w:rPr>
          <w:rFonts w:ascii="Times New Roman" w:hAnsi="Times New Roman" w:eastAsia="方正楷体_GBK" w:cs="Times New Roman"/>
          <w:color w:val="000000"/>
          <w:sz w:val="32"/>
          <w:szCs w:val="32"/>
        </w:rPr>
        <w:t>（2024年度）</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1"/>
        <w:gridCol w:w="996"/>
        <w:gridCol w:w="1341"/>
        <w:gridCol w:w="934"/>
        <w:gridCol w:w="2330"/>
        <w:gridCol w:w="2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2" w:type="pct"/>
            <w:gridSpan w:val="2"/>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项目名称</w:t>
            </w:r>
          </w:p>
        </w:tc>
        <w:tc>
          <w:tcPr>
            <w:tcW w:w="3868" w:type="pct"/>
            <w:gridSpan w:val="4"/>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1" w:type="pct"/>
            <w:gridSpan w:val="2"/>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项目承担单位</w:t>
            </w:r>
          </w:p>
        </w:tc>
        <w:tc>
          <w:tcPr>
            <w:tcW w:w="3868" w:type="pct"/>
            <w:gridSpan w:val="4"/>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1" w:type="pct"/>
            <w:gridSpan w:val="2"/>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项目开始时间</w:t>
            </w:r>
          </w:p>
        </w:tc>
        <w:tc>
          <w:tcPr>
            <w:tcW w:w="1240" w:type="pct"/>
            <w:gridSpan w:val="2"/>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c>
          <w:tcPr>
            <w:tcW w:w="1270" w:type="pct"/>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项目结束时间</w:t>
            </w:r>
          </w:p>
        </w:tc>
        <w:tc>
          <w:tcPr>
            <w:tcW w:w="1357" w:type="pct"/>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1131" w:type="pct"/>
            <w:gridSpan w:val="2"/>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总体目标</w:t>
            </w:r>
          </w:p>
        </w:tc>
        <w:tc>
          <w:tcPr>
            <w:tcW w:w="3868" w:type="pct"/>
            <w:gridSpan w:val="4"/>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589" w:type="pct"/>
            <w:vMerge w:val="restart"/>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项目</w:t>
            </w:r>
          </w:p>
          <w:p>
            <w:pPr>
              <w:spacing w:before="24" w:beforeLines="10" w:after="24" w:afterLines="10"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共性</w:t>
            </w:r>
          </w:p>
          <w:p>
            <w:pPr>
              <w:spacing w:before="24" w:beforeLines="10" w:after="24" w:afterLines="10"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绩效</w:t>
            </w:r>
          </w:p>
          <w:p>
            <w:pPr>
              <w:spacing w:before="24" w:beforeLines="10" w:after="24" w:afterLines="10"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指标</w:t>
            </w:r>
          </w:p>
        </w:tc>
        <w:tc>
          <w:tcPr>
            <w:tcW w:w="541" w:type="pct"/>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一级</w:t>
            </w:r>
          </w:p>
          <w:p>
            <w:pPr>
              <w:spacing w:before="24" w:beforeLines="10" w:after="24" w:afterLines="10"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指标</w:t>
            </w:r>
          </w:p>
        </w:tc>
        <w:tc>
          <w:tcPr>
            <w:tcW w:w="731" w:type="pct"/>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二级指标</w:t>
            </w:r>
          </w:p>
        </w:tc>
        <w:tc>
          <w:tcPr>
            <w:tcW w:w="1779" w:type="pct"/>
            <w:gridSpan w:val="2"/>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三级指标</w:t>
            </w:r>
          </w:p>
        </w:tc>
        <w:tc>
          <w:tcPr>
            <w:tcW w:w="1357" w:type="pct"/>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589" w:type="pct"/>
            <w:vMerge w:val="continue"/>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c>
          <w:tcPr>
            <w:tcW w:w="541" w:type="pct"/>
            <w:vMerge w:val="restart"/>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产出</w:t>
            </w:r>
          </w:p>
          <w:p>
            <w:pPr>
              <w:spacing w:before="24" w:beforeLines="10" w:after="24" w:afterLines="10"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指标</w:t>
            </w:r>
          </w:p>
        </w:tc>
        <w:tc>
          <w:tcPr>
            <w:tcW w:w="731" w:type="pct"/>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数量指标</w:t>
            </w:r>
          </w:p>
        </w:tc>
        <w:tc>
          <w:tcPr>
            <w:tcW w:w="1779" w:type="pct"/>
            <w:gridSpan w:val="2"/>
            <w:vAlign w:val="center"/>
          </w:tcPr>
          <w:p>
            <w:pPr>
              <w:widowControl/>
              <w:spacing w:before="24" w:beforeLines="10" w:after="24" w:afterLines="10" w:line="320" w:lineRule="exact"/>
              <w:jc w:val="left"/>
              <w:textAlignment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地方推广应用优秀工业软件产品年支持金额（万元）</w:t>
            </w:r>
          </w:p>
        </w:tc>
        <w:tc>
          <w:tcPr>
            <w:tcW w:w="1357" w:type="pct"/>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589" w:type="pct"/>
            <w:vMerge w:val="continue"/>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c>
          <w:tcPr>
            <w:tcW w:w="541" w:type="pct"/>
            <w:vMerge w:val="continue"/>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c>
          <w:tcPr>
            <w:tcW w:w="731" w:type="pct"/>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质量指标</w:t>
            </w:r>
          </w:p>
        </w:tc>
        <w:tc>
          <w:tcPr>
            <w:tcW w:w="1779" w:type="pct"/>
            <w:gridSpan w:val="2"/>
            <w:vAlign w:val="center"/>
          </w:tcPr>
          <w:p>
            <w:pPr>
              <w:spacing w:before="24" w:beforeLines="10" w:after="24" w:afterLines="10" w:line="320" w:lineRule="exact"/>
              <w:jc w:val="left"/>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新增自主知识产权数（软件著作权、专利等）（项）</w:t>
            </w:r>
          </w:p>
        </w:tc>
        <w:tc>
          <w:tcPr>
            <w:tcW w:w="1357" w:type="pct"/>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589" w:type="pct"/>
            <w:vMerge w:val="continue"/>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c>
          <w:tcPr>
            <w:tcW w:w="541" w:type="pct"/>
            <w:vMerge w:val="restart"/>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效益</w:t>
            </w:r>
          </w:p>
          <w:p>
            <w:pPr>
              <w:spacing w:before="24" w:beforeLines="10" w:after="24" w:afterLines="10"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指标</w:t>
            </w:r>
          </w:p>
        </w:tc>
        <w:tc>
          <w:tcPr>
            <w:tcW w:w="731" w:type="pct"/>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经济效益</w:t>
            </w:r>
          </w:p>
        </w:tc>
        <w:tc>
          <w:tcPr>
            <w:tcW w:w="1779" w:type="pct"/>
            <w:gridSpan w:val="2"/>
            <w:vAlign w:val="center"/>
          </w:tcPr>
          <w:p>
            <w:pPr>
              <w:spacing w:before="24" w:beforeLines="10" w:after="24" w:afterLines="10" w:line="320" w:lineRule="exact"/>
              <w:jc w:val="left"/>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地方工业软件产业链收入增长率（%）</w:t>
            </w:r>
          </w:p>
        </w:tc>
        <w:tc>
          <w:tcPr>
            <w:tcW w:w="1357" w:type="pct"/>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589" w:type="pct"/>
            <w:vMerge w:val="continue"/>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c>
          <w:tcPr>
            <w:tcW w:w="541" w:type="pct"/>
            <w:vMerge w:val="continue"/>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c>
          <w:tcPr>
            <w:tcW w:w="731" w:type="pct"/>
            <w:vMerge w:val="restart"/>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社会效益</w:t>
            </w:r>
          </w:p>
        </w:tc>
        <w:tc>
          <w:tcPr>
            <w:tcW w:w="1779" w:type="pct"/>
            <w:gridSpan w:val="2"/>
            <w:vAlign w:val="center"/>
          </w:tcPr>
          <w:p>
            <w:pPr>
              <w:spacing w:before="24" w:beforeLines="10" w:after="24" w:afterLines="10" w:line="320" w:lineRule="exact"/>
              <w:jc w:val="left"/>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优秀工业软件产品服务行业领域数（个）</w:t>
            </w:r>
          </w:p>
        </w:tc>
        <w:tc>
          <w:tcPr>
            <w:tcW w:w="1357" w:type="pct"/>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89" w:type="pct"/>
            <w:vMerge w:val="continue"/>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c>
          <w:tcPr>
            <w:tcW w:w="541" w:type="pct"/>
            <w:vMerge w:val="continue"/>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c>
          <w:tcPr>
            <w:tcW w:w="731" w:type="pct"/>
            <w:vMerge w:val="continue"/>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c>
          <w:tcPr>
            <w:tcW w:w="1779" w:type="pct"/>
            <w:gridSpan w:val="2"/>
            <w:vAlign w:val="center"/>
          </w:tcPr>
          <w:p>
            <w:pPr>
              <w:spacing w:before="24" w:beforeLines="10" w:after="24" w:afterLines="10" w:line="320" w:lineRule="exact"/>
              <w:jc w:val="left"/>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优秀工业软件产品服务企业用户数（个）</w:t>
            </w:r>
          </w:p>
        </w:tc>
        <w:tc>
          <w:tcPr>
            <w:tcW w:w="1357" w:type="pct"/>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589" w:type="pct"/>
            <w:vMerge w:val="continue"/>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c>
          <w:tcPr>
            <w:tcW w:w="541" w:type="pct"/>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满意度指标</w:t>
            </w:r>
          </w:p>
        </w:tc>
        <w:tc>
          <w:tcPr>
            <w:tcW w:w="731" w:type="pct"/>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满意度</w:t>
            </w:r>
          </w:p>
        </w:tc>
        <w:tc>
          <w:tcPr>
            <w:tcW w:w="1779" w:type="pct"/>
            <w:gridSpan w:val="2"/>
            <w:vAlign w:val="center"/>
          </w:tcPr>
          <w:p>
            <w:pPr>
              <w:spacing w:before="24" w:beforeLines="10" w:after="24" w:afterLines="10" w:line="320" w:lineRule="exact"/>
              <w:jc w:val="left"/>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服务对象满意度（%）</w:t>
            </w:r>
          </w:p>
        </w:tc>
        <w:tc>
          <w:tcPr>
            <w:tcW w:w="1357" w:type="pct"/>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89" w:type="pct"/>
            <w:vMerge w:val="restart"/>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个性</w:t>
            </w:r>
          </w:p>
          <w:p>
            <w:pPr>
              <w:spacing w:before="24" w:beforeLines="10" w:after="24" w:afterLines="10"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color w:val="000000"/>
                <w:sz w:val="24"/>
                <w:szCs w:val="24"/>
              </w:rPr>
              <w:t>指标</w:t>
            </w:r>
          </w:p>
        </w:tc>
        <w:tc>
          <w:tcPr>
            <w:tcW w:w="3052" w:type="pct"/>
            <w:gridSpan w:val="4"/>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c>
          <w:tcPr>
            <w:tcW w:w="1357" w:type="pct"/>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90" w:type="pct"/>
            <w:vMerge w:val="continue"/>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c>
          <w:tcPr>
            <w:tcW w:w="3053" w:type="pct"/>
            <w:gridSpan w:val="4"/>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c>
          <w:tcPr>
            <w:tcW w:w="1358" w:type="pct"/>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90" w:type="pct"/>
            <w:vMerge w:val="continue"/>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c>
          <w:tcPr>
            <w:tcW w:w="3053" w:type="pct"/>
            <w:gridSpan w:val="4"/>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c>
          <w:tcPr>
            <w:tcW w:w="1358" w:type="pct"/>
            <w:vAlign w:val="center"/>
          </w:tcPr>
          <w:p>
            <w:pPr>
              <w:spacing w:before="24" w:beforeLines="10" w:after="24" w:afterLines="10" w:line="320" w:lineRule="exact"/>
              <w:jc w:val="center"/>
              <w:rPr>
                <w:rFonts w:ascii="Times New Roman" w:hAnsi="Times New Roman" w:eastAsia="方正仿宋_GBK" w:cs="Times New Roman"/>
                <w:color w:val="000000"/>
                <w:sz w:val="24"/>
                <w:szCs w:val="24"/>
              </w:rPr>
            </w:pPr>
          </w:p>
        </w:tc>
      </w:tr>
    </w:tbl>
    <w:p>
      <w:pPr>
        <w:widowControl/>
        <w:spacing w:line="590" w:lineRule="exact"/>
        <w:jc w:val="left"/>
        <w:rPr>
          <w:rFonts w:ascii="Times New Roman" w:hAnsi="Times New Roman" w:eastAsia="方正仿宋_GBK" w:cs="Times New Roman"/>
          <w:spacing w:val="-6"/>
          <w:sz w:val="32"/>
          <w:szCs w:val="32"/>
        </w:rPr>
      </w:pPr>
      <w:r>
        <w:rPr>
          <w:rFonts w:hint="eastAsia" w:ascii="方正黑体_GBK" w:hAnsi="Times New Roman" w:eastAsia="方正黑体_GBK" w:cs="Times New Roman"/>
          <w:spacing w:val="-6"/>
          <w:sz w:val="32"/>
          <w:szCs w:val="32"/>
        </w:rPr>
        <w:t>附件</w:t>
      </w:r>
      <w:r>
        <w:rPr>
          <w:rFonts w:ascii="Times New Roman" w:hAnsi="Times New Roman" w:eastAsia="方正黑体_GBK" w:cs="Times New Roman"/>
          <w:spacing w:val="-6"/>
          <w:sz w:val="32"/>
          <w:szCs w:val="32"/>
        </w:rPr>
        <w:t>1-</w:t>
      </w:r>
      <w:r>
        <w:rPr>
          <w:rFonts w:ascii="Times New Roman" w:hAnsi="Times New Roman" w:eastAsia="方正仿宋_GBK" w:cs="Times New Roman"/>
          <w:spacing w:val="-6"/>
          <w:sz w:val="32"/>
          <w:szCs w:val="32"/>
        </w:rPr>
        <w:t>2-3</w:t>
      </w:r>
    </w:p>
    <w:p>
      <w:pPr>
        <w:widowControl/>
        <w:adjustRightInd w:val="0"/>
        <w:snapToGrid w:val="0"/>
        <w:spacing w:line="590" w:lineRule="exact"/>
        <w:jc w:val="center"/>
        <w:rPr>
          <w:rFonts w:ascii="Times New Roman" w:hAnsi="Times New Roman" w:eastAsia="方正小标宋_GBK" w:cs="Times New Roman"/>
          <w:kern w:val="0"/>
          <w:sz w:val="44"/>
          <w:szCs w:val="44"/>
        </w:rPr>
      </w:pPr>
      <w:r>
        <w:rPr>
          <w:rFonts w:ascii="Times New Roman" w:hAnsi="Times New Roman" w:eastAsia="方正小标宋_GBK" w:cs="Times New Roman"/>
          <w:sz w:val="44"/>
          <w:szCs w:val="44"/>
        </w:rPr>
        <w:t>行业实施指南编制</w:t>
      </w:r>
      <w:r>
        <w:rPr>
          <w:rFonts w:ascii="Times New Roman" w:hAnsi="Times New Roman" w:eastAsia="方正小标宋_GBK" w:cs="Times New Roman"/>
          <w:kern w:val="0"/>
          <w:sz w:val="44"/>
          <w:szCs w:val="44"/>
        </w:rPr>
        <w:t>项目绩效目标申报表</w:t>
      </w:r>
    </w:p>
    <w:p>
      <w:pPr>
        <w:widowControl/>
        <w:adjustRightInd w:val="0"/>
        <w:snapToGrid w:val="0"/>
        <w:spacing w:line="590" w:lineRule="exact"/>
        <w:jc w:val="center"/>
        <w:rPr>
          <w:rFonts w:ascii="Times New Roman" w:hAnsi="Times New Roman" w:eastAsia="方正小标宋_GBK" w:cs="Times New Roman"/>
          <w:kern w:val="0"/>
          <w:sz w:val="32"/>
          <w:szCs w:val="32"/>
        </w:rPr>
      </w:pPr>
      <w:r>
        <w:rPr>
          <w:rFonts w:ascii="Times New Roman" w:hAnsi="Times New Roman" w:eastAsia="方正楷体_GBK" w:cs="Times New Roman"/>
          <w:kern w:val="0"/>
          <w:sz w:val="32"/>
          <w:szCs w:val="32"/>
        </w:rPr>
        <w:t>（2024年度）</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974"/>
        <w:gridCol w:w="853"/>
        <w:gridCol w:w="2576"/>
        <w:gridCol w:w="1868"/>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 w:type="pct"/>
            <w:gridSpan w:val="2"/>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项目名称</w:t>
            </w:r>
          </w:p>
        </w:tc>
        <w:tc>
          <w:tcPr>
            <w:tcW w:w="4069" w:type="pct"/>
            <w:gridSpan w:val="4"/>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 w:type="pct"/>
            <w:gridSpan w:val="2"/>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项目承担单位</w:t>
            </w:r>
          </w:p>
        </w:tc>
        <w:tc>
          <w:tcPr>
            <w:tcW w:w="4069" w:type="pct"/>
            <w:gridSpan w:val="4"/>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 w:type="pct"/>
            <w:gridSpan w:val="2"/>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项目开始时间</w:t>
            </w:r>
          </w:p>
        </w:tc>
        <w:tc>
          <w:tcPr>
            <w:tcW w:w="1869" w:type="pct"/>
            <w:gridSpan w:val="2"/>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c>
          <w:tcPr>
            <w:tcW w:w="1018" w:type="pct"/>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项目结束时间</w:t>
            </w:r>
          </w:p>
        </w:tc>
        <w:tc>
          <w:tcPr>
            <w:tcW w:w="1181" w:type="pct"/>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总体目标</w:t>
            </w:r>
          </w:p>
        </w:tc>
        <w:tc>
          <w:tcPr>
            <w:tcW w:w="4599" w:type="pct"/>
            <w:gridSpan w:val="5"/>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Merge w:val="restart"/>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项目共性绩效指标</w:t>
            </w:r>
          </w:p>
        </w:tc>
        <w:tc>
          <w:tcPr>
            <w:tcW w:w="531" w:type="pct"/>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一级</w:t>
            </w:r>
            <w:r>
              <w:rPr>
                <w:rFonts w:ascii="Times New Roman" w:hAnsi="Times New Roman" w:eastAsia="方正仿宋_GBK" w:cs="Times New Roman"/>
                <w:kern w:val="0"/>
                <w:sz w:val="24"/>
                <w:szCs w:val="24"/>
              </w:rPr>
              <w:br w:type="textWrapping"/>
            </w:r>
            <w:r>
              <w:rPr>
                <w:rFonts w:ascii="Times New Roman" w:hAnsi="Times New Roman" w:eastAsia="方正仿宋_GBK" w:cs="Times New Roman"/>
                <w:kern w:val="0"/>
                <w:sz w:val="24"/>
                <w:szCs w:val="24"/>
              </w:rPr>
              <w:t>指标</w:t>
            </w:r>
          </w:p>
        </w:tc>
        <w:tc>
          <w:tcPr>
            <w:tcW w:w="465" w:type="pct"/>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二级指标</w:t>
            </w:r>
          </w:p>
        </w:tc>
        <w:tc>
          <w:tcPr>
            <w:tcW w:w="2422" w:type="pct"/>
            <w:gridSpan w:val="2"/>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三级指标</w:t>
            </w:r>
          </w:p>
        </w:tc>
        <w:tc>
          <w:tcPr>
            <w:tcW w:w="1181" w:type="pct"/>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项目完成后预期达到的指标值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1" w:type="pct"/>
            <w:vMerge w:val="continue"/>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c>
          <w:tcPr>
            <w:tcW w:w="531" w:type="pct"/>
            <w:vMerge w:val="restart"/>
            <w:vAlign w:val="center"/>
          </w:tcPr>
          <w:p>
            <w:pPr>
              <w:adjustRightInd w:val="0"/>
              <w:snapToGrid w:val="0"/>
              <w:spacing w:before="36" w:beforeLines="15" w:after="36" w:afterLines="15"/>
              <w:jc w:val="center"/>
              <w:rPr>
                <w:rFonts w:ascii="Times New Roman" w:hAnsi="Times New Roman" w:eastAsia="方正仿宋_GBK" w:cs="Times New Roman"/>
                <w:color w:val="000000"/>
                <w:kern w:val="0"/>
                <w:sz w:val="24"/>
                <w:szCs w:val="24"/>
              </w:rPr>
            </w:pPr>
          </w:p>
          <w:p>
            <w:pPr>
              <w:adjustRightInd w:val="0"/>
              <w:snapToGrid w:val="0"/>
              <w:spacing w:before="36" w:beforeLines="15" w:after="36" w:afterLines="15"/>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产出</w:t>
            </w:r>
            <w:r>
              <w:rPr>
                <w:rFonts w:ascii="Times New Roman" w:hAnsi="Times New Roman" w:eastAsia="方正仿宋_GBK" w:cs="Times New Roman"/>
                <w:color w:val="000000"/>
                <w:kern w:val="0"/>
                <w:sz w:val="24"/>
                <w:szCs w:val="24"/>
              </w:rPr>
              <w:br w:type="textWrapping"/>
            </w:r>
            <w:r>
              <w:rPr>
                <w:rFonts w:ascii="Times New Roman" w:hAnsi="Times New Roman" w:eastAsia="方正仿宋_GBK" w:cs="Times New Roman"/>
                <w:color w:val="000000"/>
                <w:kern w:val="0"/>
                <w:sz w:val="24"/>
                <w:szCs w:val="24"/>
              </w:rPr>
              <w:t>指标</w:t>
            </w:r>
          </w:p>
        </w:tc>
        <w:tc>
          <w:tcPr>
            <w:tcW w:w="465" w:type="pct"/>
            <w:vMerge w:val="restart"/>
            <w:vAlign w:val="center"/>
          </w:tcPr>
          <w:p>
            <w:pPr>
              <w:widowControl/>
              <w:adjustRightInd w:val="0"/>
              <w:snapToGrid w:val="0"/>
              <w:spacing w:before="36" w:beforeLines="15" w:after="36" w:afterLines="15"/>
              <w:jc w:val="center"/>
              <w:rPr>
                <w:rFonts w:ascii="Times New Roman" w:hAnsi="Times New Roman" w:eastAsia="方正仿宋_GBK" w:cs="Times New Roman"/>
                <w:color w:val="000000"/>
                <w:kern w:val="0"/>
                <w:sz w:val="24"/>
                <w:szCs w:val="24"/>
              </w:rPr>
            </w:pPr>
            <w:r>
              <w:rPr>
                <w:rFonts w:hint="eastAsia" w:ascii="Times New Roman" w:hAnsi="Times New Roman" w:eastAsia="方正仿宋_GBK" w:cs="Times New Roman"/>
                <w:color w:val="000000"/>
                <w:kern w:val="0"/>
                <w:sz w:val="24"/>
                <w:szCs w:val="24"/>
              </w:rPr>
              <w:t>指南指导性</w:t>
            </w:r>
          </w:p>
        </w:tc>
        <w:tc>
          <w:tcPr>
            <w:tcW w:w="2422" w:type="pct"/>
            <w:gridSpan w:val="2"/>
            <w:vAlign w:val="center"/>
          </w:tcPr>
          <w:p>
            <w:pPr>
              <w:widowControl/>
              <w:adjustRightInd w:val="0"/>
              <w:snapToGrid w:val="0"/>
              <w:spacing w:before="36" w:beforeLines="15" w:after="36" w:afterLines="15"/>
              <w:jc w:val="left"/>
              <w:rPr>
                <w:rFonts w:ascii="Times New Roman" w:hAnsi="Times New Roman" w:eastAsia="方正仿宋_GBK" w:cs="Times New Roman"/>
                <w:color w:val="000000"/>
                <w:kern w:val="0"/>
                <w:sz w:val="24"/>
                <w:szCs w:val="24"/>
              </w:rPr>
            </w:pPr>
            <w:r>
              <w:rPr>
                <w:rFonts w:hint="eastAsia" w:ascii="Times New Roman" w:hAnsi="Times New Roman" w:eastAsia="方正仿宋_GBK" w:cs="Times New Roman"/>
                <w:color w:val="000000"/>
                <w:kern w:val="0"/>
                <w:sz w:val="24"/>
                <w:szCs w:val="24"/>
              </w:rPr>
              <w:t>指南是否符合行业发展实际</w:t>
            </w:r>
          </w:p>
        </w:tc>
        <w:tc>
          <w:tcPr>
            <w:tcW w:w="1181" w:type="pct"/>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1" w:type="pct"/>
            <w:vMerge w:val="continue"/>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c>
          <w:tcPr>
            <w:tcW w:w="531" w:type="pct"/>
            <w:vMerge w:val="continue"/>
            <w:vAlign w:val="center"/>
          </w:tcPr>
          <w:p>
            <w:pPr>
              <w:adjustRightInd w:val="0"/>
              <w:snapToGrid w:val="0"/>
              <w:spacing w:before="36" w:beforeLines="15" w:after="36" w:afterLines="15"/>
              <w:jc w:val="center"/>
              <w:rPr>
                <w:rFonts w:ascii="Times New Roman" w:hAnsi="Times New Roman" w:eastAsia="方正仿宋_GBK" w:cs="Times New Roman"/>
                <w:color w:val="000000"/>
                <w:kern w:val="0"/>
                <w:sz w:val="24"/>
                <w:szCs w:val="24"/>
              </w:rPr>
            </w:pPr>
          </w:p>
        </w:tc>
        <w:tc>
          <w:tcPr>
            <w:tcW w:w="465" w:type="pct"/>
            <w:vMerge w:val="continue"/>
            <w:vAlign w:val="center"/>
          </w:tcPr>
          <w:p>
            <w:pPr>
              <w:widowControl/>
              <w:adjustRightInd w:val="0"/>
              <w:snapToGrid w:val="0"/>
              <w:spacing w:before="36" w:beforeLines="15" w:after="36" w:afterLines="15"/>
              <w:jc w:val="center"/>
              <w:rPr>
                <w:rFonts w:ascii="Times New Roman" w:hAnsi="Times New Roman" w:eastAsia="方正仿宋_GBK" w:cs="Times New Roman"/>
                <w:color w:val="000000"/>
                <w:kern w:val="0"/>
                <w:sz w:val="24"/>
                <w:szCs w:val="24"/>
              </w:rPr>
            </w:pPr>
          </w:p>
        </w:tc>
        <w:tc>
          <w:tcPr>
            <w:tcW w:w="2422" w:type="pct"/>
            <w:gridSpan w:val="2"/>
            <w:vAlign w:val="center"/>
          </w:tcPr>
          <w:p>
            <w:pPr>
              <w:widowControl/>
              <w:adjustRightInd w:val="0"/>
              <w:snapToGrid w:val="0"/>
              <w:spacing w:before="36" w:beforeLines="15" w:after="36" w:afterLines="15"/>
              <w:jc w:val="left"/>
              <w:rPr>
                <w:rFonts w:ascii="Times New Roman" w:hAnsi="Times New Roman" w:eastAsia="方正仿宋_GBK" w:cs="Times New Roman"/>
                <w:color w:val="000000"/>
                <w:kern w:val="0"/>
                <w:sz w:val="24"/>
                <w:szCs w:val="24"/>
              </w:rPr>
            </w:pPr>
            <w:r>
              <w:rPr>
                <w:rFonts w:hint="eastAsia" w:ascii="Times New Roman" w:hAnsi="Times New Roman" w:eastAsia="方正仿宋_GBK" w:cs="Times New Roman"/>
                <w:color w:val="000000"/>
                <w:kern w:val="0"/>
                <w:sz w:val="24"/>
                <w:szCs w:val="24"/>
              </w:rPr>
              <w:t>指南对于行业转型的指导价值</w:t>
            </w:r>
          </w:p>
        </w:tc>
        <w:tc>
          <w:tcPr>
            <w:tcW w:w="1181" w:type="pct"/>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1" w:type="pct"/>
            <w:vMerge w:val="continue"/>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c>
          <w:tcPr>
            <w:tcW w:w="531" w:type="pct"/>
            <w:vMerge w:val="continue"/>
            <w:vAlign w:val="center"/>
          </w:tcPr>
          <w:p>
            <w:pPr>
              <w:adjustRightInd w:val="0"/>
              <w:snapToGrid w:val="0"/>
              <w:spacing w:before="36" w:beforeLines="15" w:after="36" w:afterLines="15"/>
              <w:jc w:val="center"/>
              <w:rPr>
                <w:rFonts w:ascii="Times New Roman" w:hAnsi="Times New Roman" w:eastAsia="方正仿宋_GBK" w:cs="Times New Roman"/>
                <w:color w:val="000000"/>
                <w:kern w:val="0"/>
                <w:sz w:val="24"/>
                <w:szCs w:val="24"/>
              </w:rPr>
            </w:pPr>
          </w:p>
        </w:tc>
        <w:tc>
          <w:tcPr>
            <w:tcW w:w="465" w:type="pct"/>
            <w:vMerge w:val="restart"/>
            <w:vAlign w:val="center"/>
          </w:tcPr>
          <w:p>
            <w:pPr>
              <w:widowControl/>
              <w:adjustRightInd w:val="0"/>
              <w:snapToGrid w:val="0"/>
              <w:spacing w:before="36" w:beforeLines="15" w:after="36" w:afterLines="15"/>
              <w:rPr>
                <w:rFonts w:ascii="Times New Roman" w:hAnsi="Times New Roman" w:eastAsia="方正仿宋_GBK" w:cs="Times New Roman"/>
                <w:color w:val="000000"/>
                <w:kern w:val="0"/>
                <w:sz w:val="24"/>
                <w:szCs w:val="24"/>
              </w:rPr>
            </w:pPr>
            <w:r>
              <w:rPr>
                <w:rFonts w:hint="eastAsia" w:ascii="Times New Roman" w:hAnsi="Times New Roman" w:eastAsia="方正仿宋_GBK" w:cs="Times New Roman"/>
                <w:color w:val="000000"/>
                <w:kern w:val="0"/>
                <w:sz w:val="24"/>
                <w:szCs w:val="24"/>
              </w:rPr>
              <w:t>数量</w:t>
            </w:r>
            <w:r>
              <w:rPr>
                <w:rFonts w:ascii="Times New Roman" w:hAnsi="Times New Roman" w:eastAsia="方正仿宋_GBK" w:cs="Times New Roman"/>
                <w:color w:val="000000"/>
                <w:kern w:val="0"/>
                <w:sz w:val="24"/>
                <w:szCs w:val="24"/>
              </w:rPr>
              <w:br w:type="textWrapping"/>
            </w:r>
            <w:r>
              <w:rPr>
                <w:rFonts w:ascii="Times New Roman" w:hAnsi="Times New Roman" w:eastAsia="方正仿宋_GBK" w:cs="Times New Roman"/>
                <w:color w:val="000000"/>
                <w:kern w:val="0"/>
                <w:sz w:val="24"/>
                <w:szCs w:val="24"/>
              </w:rPr>
              <w:t>指标</w:t>
            </w:r>
          </w:p>
        </w:tc>
        <w:tc>
          <w:tcPr>
            <w:tcW w:w="2422" w:type="pct"/>
            <w:gridSpan w:val="2"/>
            <w:vAlign w:val="center"/>
          </w:tcPr>
          <w:p>
            <w:pPr>
              <w:widowControl/>
              <w:adjustRightInd w:val="0"/>
              <w:snapToGrid w:val="0"/>
              <w:spacing w:before="36" w:beforeLines="15" w:after="36" w:afterLines="15"/>
              <w:jc w:val="left"/>
              <w:rPr>
                <w:rFonts w:ascii="Times New Roman" w:hAnsi="Times New Roman" w:eastAsia="方正仿宋_GBK" w:cs="Times New Roman"/>
                <w:color w:val="000000"/>
                <w:kern w:val="0"/>
                <w:sz w:val="24"/>
                <w:szCs w:val="24"/>
              </w:rPr>
            </w:pPr>
            <w:r>
              <w:rPr>
                <w:rFonts w:hint="eastAsia" w:ascii="Times New Roman" w:hAnsi="Times New Roman" w:eastAsia="方正仿宋_GBK" w:cs="Times New Roman"/>
                <w:color w:val="000000"/>
                <w:kern w:val="0"/>
                <w:sz w:val="24"/>
                <w:szCs w:val="24"/>
              </w:rPr>
              <w:t>是否有智能制造装备投入</w:t>
            </w:r>
            <w:r>
              <w:rPr>
                <w:rFonts w:ascii="Times New Roman" w:hAnsi="Times New Roman" w:eastAsia="方正仿宋_GBK" w:cs="Times New Roman"/>
                <w:color w:val="000000"/>
                <w:kern w:val="0"/>
                <w:sz w:val="24"/>
                <w:szCs w:val="24"/>
              </w:rPr>
              <w:t>清单</w:t>
            </w:r>
          </w:p>
        </w:tc>
        <w:tc>
          <w:tcPr>
            <w:tcW w:w="1181" w:type="pct"/>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1" w:type="pct"/>
            <w:vMerge w:val="continue"/>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c>
          <w:tcPr>
            <w:tcW w:w="531" w:type="pct"/>
            <w:vMerge w:val="continue"/>
            <w:vAlign w:val="center"/>
          </w:tcPr>
          <w:p>
            <w:pPr>
              <w:widowControl/>
              <w:adjustRightInd w:val="0"/>
              <w:snapToGrid w:val="0"/>
              <w:spacing w:before="36" w:beforeLines="15" w:after="36" w:afterLines="15"/>
              <w:jc w:val="center"/>
              <w:rPr>
                <w:rFonts w:ascii="Times New Roman" w:hAnsi="Times New Roman" w:eastAsia="方正仿宋_GBK" w:cs="Times New Roman"/>
                <w:color w:val="000000"/>
                <w:kern w:val="0"/>
                <w:sz w:val="24"/>
                <w:szCs w:val="24"/>
              </w:rPr>
            </w:pPr>
          </w:p>
        </w:tc>
        <w:tc>
          <w:tcPr>
            <w:tcW w:w="465" w:type="pct"/>
            <w:vMerge w:val="continue"/>
            <w:vAlign w:val="center"/>
          </w:tcPr>
          <w:p>
            <w:pPr>
              <w:adjustRightInd w:val="0"/>
              <w:snapToGrid w:val="0"/>
              <w:spacing w:before="36" w:beforeLines="15" w:after="36" w:afterLines="15"/>
              <w:jc w:val="center"/>
              <w:rPr>
                <w:rFonts w:ascii="Times New Roman" w:hAnsi="Times New Roman" w:eastAsia="方正仿宋_GBK" w:cs="Times New Roman"/>
                <w:color w:val="000000"/>
                <w:kern w:val="0"/>
                <w:sz w:val="24"/>
                <w:szCs w:val="24"/>
              </w:rPr>
            </w:pPr>
          </w:p>
        </w:tc>
        <w:tc>
          <w:tcPr>
            <w:tcW w:w="2422" w:type="pct"/>
            <w:gridSpan w:val="2"/>
            <w:vAlign w:val="center"/>
          </w:tcPr>
          <w:p>
            <w:pPr>
              <w:widowControl/>
              <w:adjustRightInd w:val="0"/>
              <w:snapToGrid w:val="0"/>
              <w:spacing w:before="36" w:beforeLines="15" w:after="36" w:afterLines="15"/>
              <w:jc w:val="left"/>
              <w:rPr>
                <w:rFonts w:ascii="Times New Roman" w:hAnsi="Times New Roman" w:eastAsia="方正仿宋_GBK" w:cs="Times New Roman"/>
                <w:color w:val="000000"/>
                <w:kern w:val="0"/>
                <w:sz w:val="24"/>
                <w:szCs w:val="24"/>
              </w:rPr>
            </w:pPr>
            <w:r>
              <w:rPr>
                <w:rFonts w:hint="eastAsia" w:ascii="Times New Roman" w:hAnsi="Times New Roman" w:eastAsia="方正仿宋_GBK" w:cs="Times New Roman"/>
                <w:color w:val="000000"/>
                <w:kern w:val="0"/>
                <w:sz w:val="24"/>
                <w:szCs w:val="24"/>
              </w:rPr>
              <w:t>是否有</w:t>
            </w:r>
            <w:r>
              <w:rPr>
                <w:rFonts w:ascii="Times New Roman" w:hAnsi="Times New Roman" w:eastAsia="方正仿宋_GBK" w:cs="Times New Roman"/>
                <w:color w:val="000000"/>
                <w:kern w:val="0"/>
                <w:sz w:val="24"/>
                <w:szCs w:val="24"/>
              </w:rPr>
              <w:t>工业软件</w:t>
            </w:r>
            <w:r>
              <w:rPr>
                <w:rFonts w:hint="eastAsia" w:ascii="Times New Roman" w:hAnsi="Times New Roman" w:eastAsia="方正仿宋_GBK" w:cs="Times New Roman"/>
                <w:color w:val="000000"/>
                <w:kern w:val="0"/>
                <w:sz w:val="24"/>
                <w:szCs w:val="24"/>
              </w:rPr>
              <w:t>投入</w:t>
            </w:r>
            <w:r>
              <w:rPr>
                <w:rFonts w:ascii="Times New Roman" w:hAnsi="Times New Roman" w:eastAsia="方正仿宋_GBK" w:cs="Times New Roman"/>
                <w:color w:val="000000"/>
                <w:kern w:val="0"/>
                <w:sz w:val="24"/>
                <w:szCs w:val="24"/>
              </w:rPr>
              <w:t>清单</w:t>
            </w:r>
          </w:p>
        </w:tc>
        <w:tc>
          <w:tcPr>
            <w:tcW w:w="1181" w:type="pct"/>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1" w:type="pct"/>
            <w:vMerge w:val="continue"/>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c>
          <w:tcPr>
            <w:tcW w:w="531" w:type="pct"/>
            <w:vMerge w:val="continue"/>
            <w:vAlign w:val="center"/>
          </w:tcPr>
          <w:p>
            <w:pPr>
              <w:widowControl/>
              <w:adjustRightInd w:val="0"/>
              <w:snapToGrid w:val="0"/>
              <w:spacing w:before="36" w:beforeLines="15" w:after="36" w:afterLines="15"/>
              <w:jc w:val="center"/>
              <w:rPr>
                <w:rFonts w:ascii="Times New Roman" w:hAnsi="Times New Roman" w:eastAsia="方正仿宋_GBK" w:cs="Times New Roman"/>
                <w:color w:val="000000"/>
                <w:kern w:val="0"/>
                <w:sz w:val="24"/>
                <w:szCs w:val="24"/>
              </w:rPr>
            </w:pPr>
          </w:p>
        </w:tc>
        <w:tc>
          <w:tcPr>
            <w:tcW w:w="465" w:type="pct"/>
            <w:vMerge w:val="continue"/>
            <w:vAlign w:val="center"/>
          </w:tcPr>
          <w:p>
            <w:pPr>
              <w:adjustRightInd w:val="0"/>
              <w:snapToGrid w:val="0"/>
              <w:spacing w:before="36" w:beforeLines="15" w:after="36" w:afterLines="15"/>
              <w:jc w:val="center"/>
              <w:rPr>
                <w:rFonts w:ascii="Times New Roman" w:hAnsi="Times New Roman" w:eastAsia="方正仿宋_GBK" w:cs="Times New Roman"/>
                <w:color w:val="000000"/>
                <w:kern w:val="0"/>
                <w:sz w:val="24"/>
                <w:szCs w:val="24"/>
              </w:rPr>
            </w:pPr>
          </w:p>
        </w:tc>
        <w:tc>
          <w:tcPr>
            <w:tcW w:w="2422" w:type="pct"/>
            <w:gridSpan w:val="2"/>
            <w:vAlign w:val="center"/>
          </w:tcPr>
          <w:p>
            <w:pPr>
              <w:widowControl/>
              <w:adjustRightInd w:val="0"/>
              <w:snapToGrid w:val="0"/>
              <w:spacing w:before="36" w:beforeLines="15" w:after="36" w:afterLines="15"/>
              <w:jc w:val="left"/>
              <w:rPr>
                <w:rFonts w:ascii="Times New Roman" w:hAnsi="Times New Roman" w:eastAsia="方正仿宋_GBK" w:cs="Times New Roman"/>
                <w:color w:val="000000"/>
                <w:kern w:val="0"/>
                <w:sz w:val="24"/>
                <w:szCs w:val="24"/>
              </w:rPr>
            </w:pPr>
            <w:r>
              <w:rPr>
                <w:rFonts w:hint="eastAsia" w:ascii="Times New Roman" w:hAnsi="Times New Roman" w:eastAsia="方正仿宋_GBK" w:cs="Times New Roman"/>
                <w:color w:val="000000"/>
                <w:kern w:val="0"/>
                <w:sz w:val="24"/>
                <w:szCs w:val="24"/>
              </w:rPr>
              <w:t>是否有</w:t>
            </w:r>
            <w:r>
              <w:rPr>
                <w:rFonts w:ascii="Times New Roman" w:hAnsi="Times New Roman" w:eastAsia="方正仿宋_GBK" w:cs="Times New Roman"/>
                <w:color w:val="000000"/>
                <w:kern w:val="0"/>
                <w:sz w:val="24"/>
                <w:szCs w:val="24"/>
              </w:rPr>
              <w:t>基础设施投入清单</w:t>
            </w:r>
          </w:p>
        </w:tc>
        <w:tc>
          <w:tcPr>
            <w:tcW w:w="1181" w:type="pct"/>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1" w:type="pct"/>
            <w:vMerge w:val="continue"/>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c>
          <w:tcPr>
            <w:tcW w:w="531" w:type="pct"/>
            <w:vMerge w:val="continue"/>
            <w:vAlign w:val="center"/>
          </w:tcPr>
          <w:p>
            <w:pPr>
              <w:widowControl/>
              <w:adjustRightInd w:val="0"/>
              <w:snapToGrid w:val="0"/>
              <w:spacing w:before="36" w:beforeLines="15" w:after="36" w:afterLines="15"/>
              <w:jc w:val="center"/>
              <w:rPr>
                <w:rFonts w:ascii="Times New Roman" w:hAnsi="Times New Roman" w:eastAsia="方正仿宋_GBK" w:cs="Times New Roman"/>
                <w:color w:val="000000"/>
                <w:kern w:val="0"/>
                <w:sz w:val="24"/>
                <w:szCs w:val="24"/>
              </w:rPr>
            </w:pPr>
          </w:p>
        </w:tc>
        <w:tc>
          <w:tcPr>
            <w:tcW w:w="465" w:type="pct"/>
            <w:vMerge w:val="continue"/>
            <w:vAlign w:val="center"/>
          </w:tcPr>
          <w:p>
            <w:pPr>
              <w:adjustRightInd w:val="0"/>
              <w:snapToGrid w:val="0"/>
              <w:spacing w:before="36" w:beforeLines="15" w:after="36" w:afterLines="15"/>
              <w:jc w:val="center"/>
              <w:rPr>
                <w:rFonts w:ascii="Times New Roman" w:hAnsi="Times New Roman" w:eastAsia="方正仿宋_GBK" w:cs="Times New Roman"/>
                <w:color w:val="000000"/>
                <w:kern w:val="0"/>
                <w:sz w:val="24"/>
                <w:szCs w:val="24"/>
              </w:rPr>
            </w:pPr>
          </w:p>
        </w:tc>
        <w:tc>
          <w:tcPr>
            <w:tcW w:w="2422" w:type="pct"/>
            <w:gridSpan w:val="2"/>
            <w:vAlign w:val="center"/>
          </w:tcPr>
          <w:p>
            <w:pPr>
              <w:widowControl/>
              <w:adjustRightInd w:val="0"/>
              <w:snapToGrid w:val="0"/>
              <w:spacing w:before="36" w:beforeLines="15" w:after="36" w:afterLines="15"/>
              <w:jc w:val="left"/>
              <w:rPr>
                <w:rFonts w:ascii="Times New Roman" w:hAnsi="Times New Roman" w:eastAsia="方正仿宋_GBK" w:cs="Times New Roman"/>
                <w:color w:val="000000"/>
                <w:kern w:val="0"/>
                <w:sz w:val="24"/>
                <w:szCs w:val="24"/>
              </w:rPr>
            </w:pPr>
            <w:r>
              <w:rPr>
                <w:rFonts w:hint="eastAsia" w:ascii="Times New Roman" w:hAnsi="Times New Roman" w:eastAsia="方正仿宋_GBK" w:cs="Times New Roman"/>
                <w:color w:val="000000"/>
                <w:kern w:val="0"/>
                <w:sz w:val="24"/>
                <w:szCs w:val="24"/>
              </w:rPr>
              <w:t>是否有</w:t>
            </w:r>
            <w:r>
              <w:rPr>
                <w:rFonts w:ascii="Times New Roman" w:hAnsi="Times New Roman" w:eastAsia="方正仿宋_GBK" w:cs="Times New Roman"/>
                <w:color w:val="000000"/>
                <w:kern w:val="0"/>
                <w:sz w:val="24"/>
                <w:szCs w:val="24"/>
              </w:rPr>
              <w:t>服务商</w:t>
            </w:r>
            <w:r>
              <w:rPr>
                <w:rFonts w:hint="eastAsia" w:ascii="Times New Roman" w:hAnsi="Times New Roman" w:eastAsia="方正仿宋_GBK" w:cs="Times New Roman"/>
                <w:color w:val="000000"/>
                <w:kern w:val="0"/>
                <w:sz w:val="24"/>
                <w:szCs w:val="24"/>
              </w:rPr>
              <w:t>目录</w:t>
            </w:r>
          </w:p>
        </w:tc>
        <w:tc>
          <w:tcPr>
            <w:tcW w:w="1181" w:type="pct"/>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1" w:type="pct"/>
            <w:vMerge w:val="continue"/>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c>
          <w:tcPr>
            <w:tcW w:w="531" w:type="pct"/>
            <w:vMerge w:val="continue"/>
            <w:vAlign w:val="center"/>
          </w:tcPr>
          <w:p>
            <w:pPr>
              <w:widowControl/>
              <w:adjustRightInd w:val="0"/>
              <w:snapToGrid w:val="0"/>
              <w:spacing w:before="36" w:beforeLines="15" w:after="36" w:afterLines="15"/>
              <w:jc w:val="center"/>
              <w:rPr>
                <w:rFonts w:ascii="Times New Roman" w:hAnsi="Times New Roman" w:eastAsia="方正仿宋_GBK" w:cs="Times New Roman"/>
                <w:color w:val="000000"/>
                <w:kern w:val="0"/>
                <w:sz w:val="24"/>
                <w:szCs w:val="24"/>
              </w:rPr>
            </w:pPr>
          </w:p>
        </w:tc>
        <w:tc>
          <w:tcPr>
            <w:tcW w:w="465" w:type="pct"/>
            <w:vMerge w:val="continue"/>
            <w:vAlign w:val="center"/>
          </w:tcPr>
          <w:p>
            <w:pPr>
              <w:adjustRightInd w:val="0"/>
              <w:snapToGrid w:val="0"/>
              <w:spacing w:before="36" w:beforeLines="15" w:after="36" w:afterLines="15"/>
              <w:jc w:val="center"/>
              <w:rPr>
                <w:rFonts w:ascii="Times New Roman" w:hAnsi="Times New Roman" w:eastAsia="方正仿宋_GBK" w:cs="Times New Roman"/>
                <w:color w:val="000000"/>
                <w:kern w:val="0"/>
                <w:sz w:val="24"/>
                <w:szCs w:val="24"/>
              </w:rPr>
            </w:pPr>
          </w:p>
        </w:tc>
        <w:tc>
          <w:tcPr>
            <w:tcW w:w="2422" w:type="pct"/>
            <w:gridSpan w:val="2"/>
            <w:vAlign w:val="center"/>
          </w:tcPr>
          <w:p>
            <w:pPr>
              <w:widowControl/>
              <w:adjustRightInd w:val="0"/>
              <w:snapToGrid w:val="0"/>
              <w:spacing w:before="36" w:beforeLines="15" w:after="36" w:afterLines="15"/>
              <w:jc w:val="left"/>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典型应用场景数（个）</w:t>
            </w:r>
          </w:p>
        </w:tc>
        <w:tc>
          <w:tcPr>
            <w:tcW w:w="1181" w:type="pct"/>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1" w:type="pct"/>
            <w:vMerge w:val="continue"/>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c>
          <w:tcPr>
            <w:tcW w:w="531" w:type="pct"/>
            <w:vMerge w:val="continue"/>
            <w:vAlign w:val="center"/>
          </w:tcPr>
          <w:p>
            <w:pPr>
              <w:widowControl/>
              <w:adjustRightInd w:val="0"/>
              <w:snapToGrid w:val="0"/>
              <w:spacing w:before="36" w:beforeLines="15" w:after="36" w:afterLines="15"/>
              <w:jc w:val="center"/>
              <w:rPr>
                <w:rFonts w:ascii="Times New Roman" w:hAnsi="Times New Roman" w:eastAsia="方正仿宋_GBK" w:cs="Times New Roman"/>
                <w:color w:val="000000"/>
                <w:kern w:val="0"/>
                <w:sz w:val="24"/>
                <w:szCs w:val="24"/>
              </w:rPr>
            </w:pPr>
          </w:p>
        </w:tc>
        <w:tc>
          <w:tcPr>
            <w:tcW w:w="465" w:type="pct"/>
            <w:vMerge w:val="continue"/>
            <w:vAlign w:val="center"/>
          </w:tcPr>
          <w:p>
            <w:pPr>
              <w:adjustRightInd w:val="0"/>
              <w:snapToGrid w:val="0"/>
              <w:spacing w:before="36" w:beforeLines="15" w:after="36" w:afterLines="15"/>
              <w:jc w:val="center"/>
              <w:rPr>
                <w:rFonts w:ascii="Times New Roman" w:hAnsi="Times New Roman" w:eastAsia="方正仿宋_GBK" w:cs="Times New Roman"/>
                <w:color w:val="000000"/>
                <w:kern w:val="0"/>
                <w:sz w:val="24"/>
                <w:szCs w:val="24"/>
              </w:rPr>
            </w:pPr>
          </w:p>
        </w:tc>
        <w:tc>
          <w:tcPr>
            <w:tcW w:w="2422" w:type="pct"/>
            <w:gridSpan w:val="2"/>
            <w:vAlign w:val="center"/>
          </w:tcPr>
          <w:p>
            <w:pPr>
              <w:widowControl/>
              <w:adjustRightInd w:val="0"/>
              <w:snapToGrid w:val="0"/>
              <w:spacing w:before="36" w:beforeLines="15" w:after="36" w:afterLines="15"/>
              <w:jc w:val="left"/>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典型</w:t>
            </w:r>
            <w:r>
              <w:rPr>
                <w:rFonts w:hint="eastAsia" w:ascii="Times New Roman" w:hAnsi="Times New Roman" w:eastAsia="方正仿宋_GBK" w:cs="Times New Roman"/>
                <w:color w:val="000000"/>
                <w:kern w:val="0"/>
                <w:sz w:val="24"/>
                <w:szCs w:val="24"/>
              </w:rPr>
              <w:t>企业</w:t>
            </w:r>
            <w:r>
              <w:rPr>
                <w:rFonts w:ascii="Times New Roman" w:hAnsi="Times New Roman" w:eastAsia="方正仿宋_GBK" w:cs="Times New Roman"/>
                <w:color w:val="000000"/>
                <w:kern w:val="0"/>
                <w:sz w:val="24"/>
                <w:szCs w:val="24"/>
              </w:rPr>
              <w:t>案例</w:t>
            </w:r>
            <w:r>
              <w:rPr>
                <w:rFonts w:hint="eastAsia" w:ascii="Times New Roman" w:hAnsi="Times New Roman" w:eastAsia="方正仿宋_GBK" w:cs="Times New Roman"/>
                <w:color w:val="000000"/>
                <w:kern w:val="0"/>
                <w:sz w:val="24"/>
                <w:szCs w:val="24"/>
              </w:rPr>
              <w:t>数</w:t>
            </w:r>
            <w:r>
              <w:rPr>
                <w:rFonts w:ascii="Times New Roman" w:hAnsi="Times New Roman" w:eastAsia="方正仿宋_GBK" w:cs="Times New Roman"/>
                <w:color w:val="000000"/>
                <w:kern w:val="0"/>
                <w:sz w:val="24"/>
                <w:szCs w:val="24"/>
              </w:rPr>
              <w:t>（个）</w:t>
            </w:r>
          </w:p>
        </w:tc>
        <w:tc>
          <w:tcPr>
            <w:tcW w:w="1181" w:type="pct"/>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1" w:type="pct"/>
            <w:vMerge w:val="continue"/>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c>
          <w:tcPr>
            <w:tcW w:w="531" w:type="pct"/>
            <w:vMerge w:val="continue"/>
            <w:vAlign w:val="center"/>
          </w:tcPr>
          <w:p>
            <w:pPr>
              <w:widowControl/>
              <w:adjustRightInd w:val="0"/>
              <w:snapToGrid w:val="0"/>
              <w:spacing w:before="36" w:beforeLines="15" w:after="36" w:afterLines="15"/>
              <w:jc w:val="center"/>
              <w:rPr>
                <w:rFonts w:ascii="Times New Roman" w:hAnsi="Times New Roman" w:eastAsia="方正仿宋_GBK" w:cs="Times New Roman"/>
                <w:color w:val="000000"/>
                <w:kern w:val="0"/>
                <w:sz w:val="24"/>
                <w:szCs w:val="24"/>
              </w:rPr>
            </w:pPr>
          </w:p>
        </w:tc>
        <w:tc>
          <w:tcPr>
            <w:tcW w:w="465" w:type="pct"/>
            <w:vMerge w:val="continue"/>
            <w:vAlign w:val="center"/>
          </w:tcPr>
          <w:p>
            <w:pPr>
              <w:adjustRightInd w:val="0"/>
              <w:snapToGrid w:val="0"/>
              <w:spacing w:before="36" w:beforeLines="15" w:after="36" w:afterLines="15"/>
              <w:jc w:val="center"/>
              <w:rPr>
                <w:rFonts w:ascii="Times New Roman" w:hAnsi="Times New Roman" w:eastAsia="方正仿宋_GBK" w:cs="Times New Roman"/>
                <w:color w:val="000000"/>
                <w:kern w:val="0"/>
                <w:sz w:val="24"/>
                <w:szCs w:val="24"/>
              </w:rPr>
            </w:pPr>
          </w:p>
        </w:tc>
        <w:tc>
          <w:tcPr>
            <w:tcW w:w="2422" w:type="pct"/>
            <w:gridSpan w:val="2"/>
            <w:vAlign w:val="center"/>
          </w:tcPr>
          <w:p>
            <w:pPr>
              <w:widowControl/>
              <w:adjustRightInd w:val="0"/>
              <w:snapToGrid w:val="0"/>
              <w:spacing w:before="36" w:beforeLines="15" w:after="36" w:afterLines="15"/>
              <w:jc w:val="left"/>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解决方案</w:t>
            </w:r>
            <w:r>
              <w:rPr>
                <w:rFonts w:hint="eastAsia" w:ascii="Times New Roman" w:hAnsi="Times New Roman" w:eastAsia="方正仿宋_GBK" w:cs="Times New Roman"/>
                <w:color w:val="000000"/>
                <w:kern w:val="0"/>
                <w:sz w:val="24"/>
                <w:szCs w:val="24"/>
              </w:rPr>
              <w:t>数</w:t>
            </w:r>
            <w:r>
              <w:rPr>
                <w:rFonts w:ascii="Times New Roman" w:hAnsi="Times New Roman" w:eastAsia="方正仿宋_GBK" w:cs="Times New Roman"/>
                <w:color w:val="000000"/>
                <w:kern w:val="0"/>
                <w:sz w:val="24"/>
                <w:szCs w:val="24"/>
              </w:rPr>
              <w:t>（个）</w:t>
            </w:r>
          </w:p>
        </w:tc>
        <w:tc>
          <w:tcPr>
            <w:tcW w:w="1181" w:type="pct"/>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1" w:type="pct"/>
            <w:vMerge w:val="continue"/>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c>
          <w:tcPr>
            <w:tcW w:w="531" w:type="pct"/>
            <w:vMerge w:val="continue"/>
            <w:vAlign w:val="center"/>
          </w:tcPr>
          <w:p>
            <w:pPr>
              <w:widowControl/>
              <w:adjustRightInd w:val="0"/>
              <w:snapToGrid w:val="0"/>
              <w:spacing w:before="36" w:beforeLines="15" w:after="36" w:afterLines="15"/>
              <w:jc w:val="center"/>
              <w:rPr>
                <w:rFonts w:ascii="Times New Roman" w:hAnsi="Times New Roman" w:eastAsia="方正仿宋_GBK" w:cs="Times New Roman"/>
                <w:color w:val="000000"/>
                <w:kern w:val="0"/>
                <w:sz w:val="24"/>
                <w:szCs w:val="24"/>
              </w:rPr>
            </w:pPr>
          </w:p>
        </w:tc>
        <w:tc>
          <w:tcPr>
            <w:tcW w:w="465" w:type="pct"/>
            <w:vMerge w:val="continue"/>
            <w:vAlign w:val="center"/>
          </w:tcPr>
          <w:p>
            <w:pPr>
              <w:adjustRightInd w:val="0"/>
              <w:snapToGrid w:val="0"/>
              <w:spacing w:before="36" w:beforeLines="15" w:after="36" w:afterLines="15"/>
              <w:jc w:val="center"/>
              <w:rPr>
                <w:rFonts w:ascii="Times New Roman" w:hAnsi="Times New Roman" w:eastAsia="方正仿宋_GBK" w:cs="Times New Roman"/>
                <w:color w:val="000000"/>
                <w:kern w:val="0"/>
                <w:sz w:val="24"/>
                <w:szCs w:val="24"/>
              </w:rPr>
            </w:pPr>
          </w:p>
        </w:tc>
        <w:tc>
          <w:tcPr>
            <w:tcW w:w="2422" w:type="pct"/>
            <w:gridSpan w:val="2"/>
            <w:vAlign w:val="center"/>
          </w:tcPr>
          <w:p>
            <w:pPr>
              <w:widowControl/>
              <w:adjustRightInd w:val="0"/>
              <w:snapToGrid w:val="0"/>
              <w:spacing w:before="36" w:beforeLines="15" w:after="36" w:afterLines="15"/>
              <w:jc w:val="left"/>
              <w:rPr>
                <w:rFonts w:ascii="Times New Roman" w:hAnsi="Times New Roman" w:eastAsia="方正仿宋_GBK" w:cs="Times New Roman"/>
                <w:color w:val="000000"/>
                <w:kern w:val="0"/>
                <w:sz w:val="24"/>
                <w:szCs w:val="24"/>
              </w:rPr>
            </w:pPr>
            <w:r>
              <w:rPr>
                <w:rFonts w:hint="eastAsia" w:ascii="Times New Roman" w:hAnsi="Times New Roman" w:eastAsia="方正仿宋_GBK" w:cs="Times New Roman"/>
                <w:color w:val="000000"/>
                <w:kern w:val="0"/>
                <w:sz w:val="24"/>
                <w:szCs w:val="24"/>
              </w:rPr>
              <w:t>承办指南宣贯活动（场）</w:t>
            </w:r>
          </w:p>
        </w:tc>
        <w:tc>
          <w:tcPr>
            <w:tcW w:w="1181" w:type="pct"/>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1" w:type="pct"/>
            <w:vMerge w:val="restart"/>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个性指标</w:t>
            </w:r>
          </w:p>
        </w:tc>
        <w:tc>
          <w:tcPr>
            <w:tcW w:w="3418" w:type="pct"/>
            <w:gridSpan w:val="4"/>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c>
          <w:tcPr>
            <w:tcW w:w="1181" w:type="pct"/>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1" w:type="pct"/>
            <w:vMerge w:val="continue"/>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c>
          <w:tcPr>
            <w:tcW w:w="3418" w:type="pct"/>
            <w:gridSpan w:val="4"/>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c>
          <w:tcPr>
            <w:tcW w:w="1181" w:type="pct"/>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1" w:type="pct"/>
            <w:vMerge w:val="continue"/>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c>
          <w:tcPr>
            <w:tcW w:w="3418" w:type="pct"/>
            <w:gridSpan w:val="4"/>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c>
          <w:tcPr>
            <w:tcW w:w="1181" w:type="pct"/>
            <w:vAlign w:val="center"/>
          </w:tcPr>
          <w:p>
            <w:pPr>
              <w:widowControl/>
              <w:adjustRightInd w:val="0"/>
              <w:snapToGrid w:val="0"/>
              <w:spacing w:before="36" w:beforeLines="15" w:after="36" w:afterLines="15"/>
              <w:jc w:val="center"/>
              <w:rPr>
                <w:rFonts w:ascii="Times New Roman" w:hAnsi="Times New Roman" w:eastAsia="方正仿宋_GBK" w:cs="Times New Roman"/>
                <w:kern w:val="0"/>
                <w:sz w:val="24"/>
                <w:szCs w:val="24"/>
              </w:rPr>
            </w:pPr>
          </w:p>
        </w:tc>
      </w:tr>
    </w:tbl>
    <w:p>
      <w:pPr>
        <w:widowControl/>
        <w:jc w:val="left"/>
        <w:rPr>
          <w:rFonts w:ascii="方正黑体_GBK" w:hAnsi="Times New Roman" w:eastAsia="方正黑体_GBK" w:cs="Times New Roman"/>
          <w:spacing w:val="-6"/>
          <w:sz w:val="32"/>
          <w:szCs w:val="32"/>
        </w:rPr>
      </w:pPr>
      <w:r>
        <w:rPr>
          <w:rFonts w:ascii="方正黑体_GBK" w:hAnsi="Times New Roman" w:eastAsia="方正黑体_GBK" w:cs="Times New Roman"/>
          <w:spacing w:val="-6"/>
          <w:sz w:val="32"/>
          <w:szCs w:val="32"/>
        </w:rPr>
        <w:br w:type="page"/>
      </w:r>
    </w:p>
    <w:p>
      <w:pPr>
        <w:overflowPunct w:val="0"/>
        <w:spacing w:line="590" w:lineRule="exact"/>
        <w:rPr>
          <w:rFonts w:ascii="Times New Roman" w:hAnsi="Times New Roman" w:eastAsia="方正仿宋_GBK" w:cs="Times New Roman"/>
          <w:spacing w:val="-6"/>
          <w:sz w:val="32"/>
          <w:szCs w:val="32"/>
        </w:rPr>
      </w:pPr>
      <w:r>
        <w:rPr>
          <w:rFonts w:hint="eastAsia" w:ascii="方正黑体_GBK" w:hAnsi="Times New Roman" w:eastAsia="方正黑体_GBK" w:cs="Times New Roman"/>
          <w:spacing w:val="-6"/>
          <w:sz w:val="32"/>
          <w:szCs w:val="32"/>
        </w:rPr>
        <w:t>附件</w:t>
      </w:r>
      <w:r>
        <w:rPr>
          <w:rFonts w:ascii="Times New Roman" w:hAnsi="Times New Roman" w:eastAsia="方正黑体_GBK" w:cs="Times New Roman"/>
          <w:spacing w:val="-6"/>
          <w:sz w:val="32"/>
          <w:szCs w:val="32"/>
        </w:rPr>
        <w:t>1-</w:t>
      </w:r>
      <w:r>
        <w:rPr>
          <w:rFonts w:ascii="Times New Roman" w:hAnsi="Times New Roman" w:eastAsia="方正仿宋_GBK" w:cs="Times New Roman"/>
          <w:spacing w:val="-6"/>
          <w:sz w:val="32"/>
          <w:szCs w:val="32"/>
        </w:rPr>
        <w:t>2-4</w:t>
      </w:r>
    </w:p>
    <w:p>
      <w:pPr>
        <w:spacing w:line="590" w:lineRule="exact"/>
        <w:jc w:val="center"/>
        <w:rPr>
          <w:rFonts w:ascii="Times New Roman" w:hAnsi="Times New Roman" w:eastAsia="方正小标宋_GBK" w:cs="Times New Roman"/>
          <w:kern w:val="0"/>
          <w:sz w:val="44"/>
          <w:szCs w:val="44"/>
        </w:rPr>
      </w:pPr>
      <w:r>
        <w:rPr>
          <w:rFonts w:ascii="Times New Roman" w:hAnsi="Times New Roman" w:eastAsia="方正小标宋_GBK" w:cs="Times New Roman"/>
          <w:kern w:val="0"/>
          <w:sz w:val="44"/>
          <w:szCs w:val="44"/>
        </w:rPr>
        <w:t>设备数字化改造项目绩效目标申报表</w:t>
      </w:r>
    </w:p>
    <w:p>
      <w:pPr>
        <w:spacing w:line="590" w:lineRule="exact"/>
        <w:jc w:val="center"/>
        <w:rPr>
          <w:rFonts w:ascii="Times New Roman" w:hAnsi="Times New Roman" w:eastAsia="方正小标宋_GBK" w:cs="Times New Roman"/>
          <w:kern w:val="0"/>
          <w:sz w:val="38"/>
          <w:szCs w:val="36"/>
        </w:rPr>
      </w:pPr>
      <w:r>
        <w:rPr>
          <w:rFonts w:ascii="Times New Roman" w:hAnsi="Times New Roman" w:eastAsia="方正楷体_GBK" w:cs="Times New Roman"/>
          <w:kern w:val="0"/>
          <w:sz w:val="36"/>
          <w:szCs w:val="36"/>
        </w:rPr>
        <w:t>（2024年度）</w:t>
      </w:r>
    </w:p>
    <w:tbl>
      <w:tblPr>
        <w:tblStyle w:val="15"/>
        <w:tblW w:w="5000" w:type="pct"/>
        <w:jc w:val="center"/>
        <w:tblLayout w:type="autofit"/>
        <w:tblCellMar>
          <w:top w:w="0" w:type="dxa"/>
          <w:left w:w="108" w:type="dxa"/>
          <w:bottom w:w="0" w:type="dxa"/>
          <w:right w:w="108" w:type="dxa"/>
        </w:tblCellMar>
      </w:tblPr>
      <w:tblGrid>
        <w:gridCol w:w="824"/>
        <w:gridCol w:w="1209"/>
        <w:gridCol w:w="2143"/>
        <w:gridCol w:w="2776"/>
        <w:gridCol w:w="2222"/>
      </w:tblGrid>
      <w:tr>
        <w:tblPrEx>
          <w:tblCellMar>
            <w:top w:w="0" w:type="dxa"/>
            <w:left w:w="108" w:type="dxa"/>
            <w:bottom w:w="0" w:type="dxa"/>
            <w:right w:w="108" w:type="dxa"/>
          </w:tblCellMar>
        </w:tblPrEx>
        <w:trPr>
          <w:trHeight w:val="816" w:hRule="exact"/>
          <w:jc w:val="center"/>
        </w:trPr>
        <w:tc>
          <w:tcPr>
            <w:tcW w:w="1108"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宋体" w:cs="Times New Roman"/>
                <w:sz w:val="24"/>
                <w:szCs w:val="24"/>
              </w:rPr>
            </w:pPr>
            <w:r>
              <w:rPr>
                <w:rFonts w:ascii="Times New Roman" w:hAnsi="Times New Roman" w:eastAsia="方正仿宋_GBK" w:cs="Times New Roman"/>
                <w:sz w:val="24"/>
                <w:szCs w:val="24"/>
                <w:lang w:bidi="ar"/>
              </w:rPr>
              <w:t>项目名称</w:t>
            </w:r>
          </w:p>
        </w:tc>
        <w:tc>
          <w:tcPr>
            <w:tcW w:w="3892"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24"/>
                <w:szCs w:val="24"/>
              </w:rPr>
            </w:pPr>
          </w:p>
        </w:tc>
      </w:tr>
      <w:tr>
        <w:tblPrEx>
          <w:tblCellMar>
            <w:top w:w="0" w:type="dxa"/>
            <w:left w:w="108" w:type="dxa"/>
            <w:bottom w:w="0" w:type="dxa"/>
            <w:right w:w="108" w:type="dxa"/>
          </w:tblCellMar>
        </w:tblPrEx>
        <w:trPr>
          <w:trHeight w:val="816" w:hRule="exact"/>
          <w:jc w:val="center"/>
        </w:trPr>
        <w:tc>
          <w:tcPr>
            <w:tcW w:w="1108"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宋体" w:cs="Times New Roman"/>
                <w:sz w:val="24"/>
                <w:szCs w:val="24"/>
              </w:rPr>
            </w:pPr>
            <w:r>
              <w:rPr>
                <w:rFonts w:ascii="Times New Roman" w:hAnsi="Times New Roman" w:eastAsia="方正仿宋_GBK" w:cs="Times New Roman"/>
                <w:sz w:val="24"/>
                <w:szCs w:val="24"/>
                <w:lang w:bidi="ar"/>
              </w:rPr>
              <w:t>项目推荐单位</w:t>
            </w:r>
          </w:p>
        </w:tc>
        <w:tc>
          <w:tcPr>
            <w:tcW w:w="1168"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宋体" w:cs="Times New Roman"/>
                <w:sz w:val="24"/>
                <w:szCs w:val="24"/>
              </w:rPr>
            </w:pPr>
          </w:p>
        </w:tc>
        <w:tc>
          <w:tcPr>
            <w:tcW w:w="1513"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宋体" w:cs="Times New Roman"/>
                <w:sz w:val="24"/>
                <w:szCs w:val="24"/>
              </w:rPr>
            </w:pPr>
            <w:r>
              <w:rPr>
                <w:rFonts w:ascii="Times New Roman" w:hAnsi="Times New Roman" w:eastAsia="方正仿宋_GBK" w:cs="Times New Roman"/>
                <w:sz w:val="24"/>
                <w:szCs w:val="24"/>
                <w:lang w:bidi="ar"/>
              </w:rPr>
              <w:t>项目承担单位</w:t>
            </w:r>
          </w:p>
        </w:tc>
        <w:tc>
          <w:tcPr>
            <w:tcW w:w="1211"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宋体" w:cs="Times New Roman"/>
                <w:sz w:val="24"/>
                <w:szCs w:val="24"/>
              </w:rPr>
            </w:pPr>
          </w:p>
        </w:tc>
      </w:tr>
      <w:tr>
        <w:tblPrEx>
          <w:tblCellMar>
            <w:top w:w="0" w:type="dxa"/>
            <w:left w:w="108" w:type="dxa"/>
            <w:bottom w:w="0" w:type="dxa"/>
            <w:right w:w="108" w:type="dxa"/>
          </w:tblCellMar>
        </w:tblPrEx>
        <w:trPr>
          <w:trHeight w:val="816" w:hRule="exact"/>
          <w:jc w:val="center"/>
        </w:trPr>
        <w:tc>
          <w:tcPr>
            <w:tcW w:w="1108"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宋体" w:cs="Times New Roman"/>
                <w:sz w:val="24"/>
                <w:szCs w:val="24"/>
              </w:rPr>
            </w:pPr>
            <w:r>
              <w:rPr>
                <w:rFonts w:ascii="Times New Roman" w:hAnsi="Times New Roman" w:eastAsia="方正仿宋_GBK" w:cs="Times New Roman"/>
                <w:sz w:val="24"/>
                <w:szCs w:val="24"/>
                <w:lang w:bidi="ar"/>
              </w:rPr>
              <w:t>项目开始时间</w:t>
            </w:r>
          </w:p>
        </w:tc>
        <w:tc>
          <w:tcPr>
            <w:tcW w:w="1168"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宋体" w:cs="Times New Roman"/>
                <w:sz w:val="24"/>
                <w:szCs w:val="24"/>
              </w:rPr>
            </w:pPr>
          </w:p>
        </w:tc>
        <w:tc>
          <w:tcPr>
            <w:tcW w:w="1513"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宋体" w:cs="Times New Roman"/>
                <w:sz w:val="24"/>
                <w:szCs w:val="24"/>
              </w:rPr>
            </w:pPr>
            <w:r>
              <w:rPr>
                <w:rFonts w:ascii="Times New Roman" w:hAnsi="Times New Roman" w:eastAsia="方正仿宋_GBK" w:cs="Times New Roman"/>
                <w:sz w:val="24"/>
                <w:szCs w:val="24"/>
                <w:lang w:bidi="ar"/>
              </w:rPr>
              <w:t>项目结束时间</w:t>
            </w:r>
          </w:p>
        </w:tc>
        <w:tc>
          <w:tcPr>
            <w:tcW w:w="1211"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宋体" w:cs="Times New Roman"/>
                <w:sz w:val="24"/>
                <w:szCs w:val="24"/>
              </w:rPr>
            </w:pPr>
          </w:p>
        </w:tc>
      </w:tr>
      <w:tr>
        <w:tblPrEx>
          <w:tblCellMar>
            <w:top w:w="0" w:type="dxa"/>
            <w:left w:w="108" w:type="dxa"/>
            <w:bottom w:w="0" w:type="dxa"/>
            <w:right w:w="108" w:type="dxa"/>
          </w:tblCellMar>
        </w:tblPrEx>
        <w:trPr>
          <w:trHeight w:val="754" w:hRule="exact"/>
          <w:jc w:val="center"/>
        </w:trPr>
        <w:tc>
          <w:tcPr>
            <w:tcW w:w="44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bottom"/>
              <w:rPr>
                <w:rFonts w:ascii="Times New Roman" w:hAnsi="Times New Roman" w:eastAsia="宋体" w:cs="Times New Roman"/>
                <w:sz w:val="24"/>
                <w:szCs w:val="24"/>
              </w:rPr>
            </w:pPr>
            <w:r>
              <w:rPr>
                <w:rFonts w:ascii="Times New Roman" w:hAnsi="Times New Roman" w:eastAsia="方正仿宋_GBK" w:cs="Times New Roman"/>
                <w:sz w:val="24"/>
                <w:szCs w:val="24"/>
                <w:lang w:bidi="ar"/>
              </w:rPr>
              <w:t>总体</w:t>
            </w:r>
            <w:r>
              <w:rPr>
                <w:rFonts w:ascii="Times New Roman" w:hAnsi="Times New Roman" w:eastAsia="方正仿宋_GBK" w:cs="Times New Roman"/>
                <w:sz w:val="24"/>
                <w:szCs w:val="24"/>
                <w:lang w:bidi="ar"/>
              </w:rPr>
              <w:br w:type="textWrapping"/>
            </w:r>
            <w:r>
              <w:rPr>
                <w:rFonts w:ascii="Times New Roman" w:hAnsi="Times New Roman" w:eastAsia="方正仿宋_GBK" w:cs="Times New Roman"/>
                <w:sz w:val="24"/>
                <w:szCs w:val="24"/>
                <w:lang w:bidi="ar"/>
              </w:rPr>
              <w:t>目标</w:t>
            </w:r>
          </w:p>
        </w:tc>
        <w:tc>
          <w:tcPr>
            <w:tcW w:w="4551" w:type="pct"/>
            <w:gridSpan w:val="4"/>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宋体" w:cs="Times New Roman"/>
                <w:sz w:val="24"/>
                <w:szCs w:val="24"/>
              </w:rPr>
            </w:pPr>
          </w:p>
        </w:tc>
      </w:tr>
      <w:tr>
        <w:tblPrEx>
          <w:tblCellMar>
            <w:top w:w="0" w:type="dxa"/>
            <w:left w:w="108" w:type="dxa"/>
            <w:bottom w:w="0" w:type="dxa"/>
            <w:right w:w="108" w:type="dxa"/>
          </w:tblCellMar>
        </w:tblPrEx>
        <w:trPr>
          <w:trHeight w:val="816" w:hRule="exact"/>
          <w:jc w:val="center"/>
        </w:trPr>
        <w:tc>
          <w:tcPr>
            <w:tcW w:w="449"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宋体" w:cs="Times New Roman"/>
                <w:sz w:val="24"/>
                <w:szCs w:val="24"/>
              </w:rPr>
            </w:pPr>
            <w:r>
              <w:rPr>
                <w:rFonts w:ascii="Times New Roman" w:hAnsi="Times New Roman" w:eastAsia="方正仿宋_GBK" w:cs="Times New Roman"/>
                <w:sz w:val="24"/>
                <w:szCs w:val="24"/>
                <w:lang w:bidi="ar"/>
              </w:rPr>
              <w:t>项目</w:t>
            </w:r>
            <w:r>
              <w:rPr>
                <w:rFonts w:ascii="Times New Roman" w:hAnsi="Times New Roman" w:eastAsia="方正仿宋_GBK" w:cs="Times New Roman"/>
                <w:sz w:val="24"/>
                <w:szCs w:val="24"/>
                <w:lang w:bidi="ar"/>
              </w:rPr>
              <w:br w:type="textWrapping"/>
            </w:r>
            <w:r>
              <w:rPr>
                <w:rFonts w:ascii="Times New Roman" w:hAnsi="Times New Roman" w:eastAsia="方正仿宋_GBK" w:cs="Times New Roman"/>
                <w:sz w:val="24"/>
                <w:szCs w:val="24"/>
                <w:lang w:bidi="ar"/>
              </w:rPr>
              <w:t>共性</w:t>
            </w:r>
            <w:r>
              <w:rPr>
                <w:rFonts w:ascii="Times New Roman" w:hAnsi="Times New Roman" w:eastAsia="方正仿宋_GBK" w:cs="Times New Roman"/>
                <w:sz w:val="24"/>
                <w:szCs w:val="24"/>
                <w:lang w:bidi="ar"/>
              </w:rPr>
              <w:br w:type="textWrapping"/>
            </w:r>
            <w:r>
              <w:rPr>
                <w:rFonts w:ascii="Times New Roman" w:hAnsi="Times New Roman" w:eastAsia="方正仿宋_GBK" w:cs="Times New Roman"/>
                <w:sz w:val="24"/>
                <w:szCs w:val="24"/>
                <w:lang w:bidi="ar"/>
              </w:rPr>
              <w:t>绩效</w:t>
            </w:r>
            <w:r>
              <w:rPr>
                <w:rFonts w:ascii="Times New Roman" w:hAnsi="Times New Roman" w:eastAsia="方正仿宋_GBK" w:cs="Times New Roman"/>
                <w:sz w:val="24"/>
                <w:szCs w:val="24"/>
                <w:lang w:bidi="ar"/>
              </w:rPr>
              <w:br w:type="textWrapping"/>
            </w:r>
            <w:r>
              <w:rPr>
                <w:rFonts w:ascii="Times New Roman" w:hAnsi="Times New Roman" w:eastAsia="方正仿宋_GBK" w:cs="Times New Roman"/>
                <w:sz w:val="24"/>
                <w:szCs w:val="24"/>
                <w:lang w:bidi="ar"/>
              </w:rPr>
              <w:t>指标</w:t>
            </w:r>
          </w:p>
        </w:tc>
        <w:tc>
          <w:tcPr>
            <w:tcW w:w="334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宋体" w:cs="Times New Roman"/>
                <w:sz w:val="24"/>
                <w:szCs w:val="24"/>
              </w:rPr>
            </w:pPr>
            <w:r>
              <w:rPr>
                <w:rFonts w:ascii="Times New Roman" w:hAnsi="Times New Roman" w:eastAsia="方正仿宋_GBK" w:cs="Times New Roman"/>
                <w:sz w:val="24"/>
                <w:szCs w:val="24"/>
                <w:lang w:bidi="ar"/>
              </w:rPr>
              <w:t>指标名称</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bottom"/>
              <w:rPr>
                <w:rFonts w:ascii="Times New Roman" w:hAnsi="Times New Roman" w:eastAsia="宋体" w:cs="Times New Roman"/>
                <w:sz w:val="24"/>
                <w:szCs w:val="24"/>
              </w:rPr>
            </w:pPr>
            <w:r>
              <w:rPr>
                <w:rFonts w:ascii="Times New Roman" w:hAnsi="Times New Roman" w:eastAsia="方正仿宋_GBK" w:cs="Times New Roman"/>
                <w:sz w:val="24"/>
                <w:szCs w:val="24"/>
                <w:lang w:bidi="ar"/>
              </w:rPr>
              <w:t>2024年项目预期达到的指标值</w:t>
            </w:r>
          </w:p>
        </w:tc>
      </w:tr>
      <w:tr>
        <w:tblPrEx>
          <w:tblCellMar>
            <w:top w:w="0" w:type="dxa"/>
            <w:left w:w="108" w:type="dxa"/>
            <w:bottom w:w="0" w:type="dxa"/>
            <w:right w:w="108" w:type="dxa"/>
          </w:tblCellMar>
        </w:tblPrEx>
        <w:trPr>
          <w:trHeight w:val="567" w:hRule="exact"/>
          <w:jc w:val="center"/>
        </w:trPr>
        <w:tc>
          <w:tcPr>
            <w:tcW w:w="449" w:type="pct"/>
            <w:vMerge w:val="continue"/>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宋体" w:cs="Times New Roman"/>
                <w:sz w:val="24"/>
                <w:szCs w:val="24"/>
              </w:rPr>
            </w:pPr>
          </w:p>
        </w:tc>
        <w:tc>
          <w:tcPr>
            <w:tcW w:w="334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bottom"/>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购置</w:t>
            </w:r>
            <w:r>
              <w:rPr>
                <w:rFonts w:hint="eastAsia" w:ascii="Times New Roman" w:hAnsi="Times New Roman" w:eastAsia="方正仿宋_GBK" w:cs="Times New Roman"/>
                <w:sz w:val="24"/>
                <w:szCs w:val="24"/>
                <w:lang w:bidi="ar"/>
              </w:rPr>
              <w:t>单台套超500万元的数字化生产</w:t>
            </w:r>
            <w:r>
              <w:rPr>
                <w:rFonts w:ascii="Times New Roman" w:hAnsi="Times New Roman" w:eastAsia="方正仿宋_GBK" w:cs="Times New Roman"/>
                <w:sz w:val="24"/>
                <w:szCs w:val="24"/>
                <w:lang w:bidi="ar"/>
              </w:rPr>
              <w:t>设备金额（万元）</w:t>
            </w:r>
          </w:p>
        </w:tc>
        <w:tc>
          <w:tcPr>
            <w:tcW w:w="1211"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宋体" w:cs="Times New Roman"/>
                <w:sz w:val="24"/>
                <w:szCs w:val="24"/>
              </w:rPr>
            </w:pPr>
          </w:p>
        </w:tc>
      </w:tr>
      <w:tr>
        <w:tblPrEx>
          <w:tblCellMar>
            <w:top w:w="0" w:type="dxa"/>
            <w:left w:w="108" w:type="dxa"/>
            <w:bottom w:w="0" w:type="dxa"/>
            <w:right w:w="108" w:type="dxa"/>
          </w:tblCellMar>
        </w:tblPrEx>
        <w:trPr>
          <w:trHeight w:val="567" w:hRule="exact"/>
          <w:jc w:val="center"/>
        </w:trPr>
        <w:tc>
          <w:tcPr>
            <w:tcW w:w="449" w:type="pct"/>
            <w:vMerge w:val="continue"/>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宋体" w:cs="Times New Roman"/>
                <w:sz w:val="24"/>
                <w:szCs w:val="24"/>
              </w:rPr>
            </w:pPr>
          </w:p>
        </w:tc>
        <w:tc>
          <w:tcPr>
            <w:tcW w:w="334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bottom"/>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购置</w:t>
            </w:r>
            <w:r>
              <w:rPr>
                <w:rFonts w:hint="eastAsia" w:ascii="Times New Roman" w:hAnsi="Times New Roman" w:eastAsia="方正仿宋_GBK" w:cs="Times New Roman"/>
                <w:sz w:val="24"/>
                <w:szCs w:val="24"/>
                <w:lang w:bidi="ar"/>
              </w:rPr>
              <w:t>单台套超500万元的数字化生产</w:t>
            </w:r>
            <w:r>
              <w:rPr>
                <w:rFonts w:ascii="Times New Roman" w:hAnsi="Times New Roman" w:eastAsia="方正仿宋_GBK" w:cs="Times New Roman"/>
                <w:sz w:val="24"/>
                <w:szCs w:val="24"/>
                <w:lang w:bidi="ar"/>
              </w:rPr>
              <w:t>设备数量（台）</w:t>
            </w:r>
          </w:p>
        </w:tc>
        <w:tc>
          <w:tcPr>
            <w:tcW w:w="1211"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宋体" w:cs="Times New Roman"/>
                <w:sz w:val="24"/>
                <w:szCs w:val="24"/>
              </w:rPr>
            </w:pPr>
          </w:p>
        </w:tc>
      </w:tr>
      <w:tr>
        <w:tblPrEx>
          <w:tblCellMar>
            <w:top w:w="0" w:type="dxa"/>
            <w:left w:w="108" w:type="dxa"/>
            <w:bottom w:w="0" w:type="dxa"/>
            <w:right w:w="108" w:type="dxa"/>
          </w:tblCellMar>
        </w:tblPrEx>
        <w:trPr>
          <w:trHeight w:val="787" w:hRule="exact"/>
          <w:jc w:val="center"/>
        </w:trPr>
        <w:tc>
          <w:tcPr>
            <w:tcW w:w="449" w:type="pct"/>
            <w:vMerge w:val="continue"/>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宋体" w:cs="Times New Roman"/>
                <w:sz w:val="24"/>
                <w:szCs w:val="24"/>
              </w:rPr>
            </w:pPr>
          </w:p>
        </w:tc>
        <w:tc>
          <w:tcPr>
            <w:tcW w:w="334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bottom"/>
              <w:rPr>
                <w:rFonts w:ascii="Times New Roman" w:hAnsi="Times New Roman" w:eastAsia="方正仿宋_GBK" w:cs="Times New Roman"/>
                <w:sz w:val="24"/>
                <w:szCs w:val="24"/>
                <w:lang w:bidi="ar"/>
              </w:rPr>
            </w:pPr>
            <w:r>
              <w:rPr>
                <w:rFonts w:hint="eastAsia" w:ascii="Times New Roman" w:hAnsi="Times New Roman" w:eastAsia="方正仿宋_GBK" w:cs="Times New Roman"/>
                <w:sz w:val="24"/>
                <w:szCs w:val="24"/>
                <w:lang w:bidi="ar"/>
              </w:rPr>
              <w:t>其中，</w:t>
            </w:r>
            <w:r>
              <w:rPr>
                <w:rFonts w:ascii="Times New Roman" w:hAnsi="Times New Roman" w:eastAsia="方正仿宋_GBK" w:cs="Times New Roman"/>
                <w:sz w:val="24"/>
                <w:szCs w:val="24"/>
                <w:lang w:bidi="ar"/>
              </w:rPr>
              <w:t>2023-2024年已购置</w:t>
            </w:r>
            <w:r>
              <w:rPr>
                <w:rFonts w:hint="eastAsia" w:ascii="Times New Roman" w:hAnsi="Times New Roman" w:eastAsia="方正仿宋_GBK" w:cs="Times New Roman"/>
                <w:sz w:val="24"/>
                <w:szCs w:val="24"/>
                <w:lang w:bidi="ar"/>
              </w:rPr>
              <w:t>单台套超500万元的数字化生产</w:t>
            </w:r>
            <w:r>
              <w:rPr>
                <w:rFonts w:ascii="Times New Roman" w:hAnsi="Times New Roman" w:eastAsia="方正仿宋_GBK" w:cs="Times New Roman"/>
                <w:sz w:val="24"/>
                <w:szCs w:val="24"/>
                <w:lang w:bidi="ar"/>
              </w:rPr>
              <w:t>设备金额（万元）</w:t>
            </w:r>
          </w:p>
        </w:tc>
        <w:tc>
          <w:tcPr>
            <w:tcW w:w="1211"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宋体" w:cs="Times New Roman"/>
                <w:sz w:val="24"/>
                <w:szCs w:val="24"/>
              </w:rPr>
            </w:pPr>
          </w:p>
        </w:tc>
      </w:tr>
      <w:tr>
        <w:tblPrEx>
          <w:tblCellMar>
            <w:top w:w="0" w:type="dxa"/>
            <w:left w:w="108" w:type="dxa"/>
            <w:bottom w:w="0" w:type="dxa"/>
            <w:right w:w="108" w:type="dxa"/>
          </w:tblCellMar>
        </w:tblPrEx>
        <w:trPr>
          <w:trHeight w:val="771" w:hRule="exact"/>
          <w:jc w:val="center"/>
        </w:trPr>
        <w:tc>
          <w:tcPr>
            <w:tcW w:w="449" w:type="pct"/>
            <w:vMerge w:val="continue"/>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宋体" w:cs="Times New Roman"/>
                <w:sz w:val="24"/>
                <w:szCs w:val="24"/>
              </w:rPr>
            </w:pPr>
          </w:p>
        </w:tc>
        <w:tc>
          <w:tcPr>
            <w:tcW w:w="334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bottom"/>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2023-2024年已购置</w:t>
            </w:r>
            <w:r>
              <w:rPr>
                <w:rFonts w:hint="eastAsia" w:ascii="Times New Roman" w:hAnsi="Times New Roman" w:eastAsia="方正仿宋_GBK" w:cs="Times New Roman"/>
                <w:sz w:val="24"/>
                <w:szCs w:val="24"/>
                <w:lang w:bidi="ar"/>
              </w:rPr>
              <w:t>单台套超500万元的数字化生产</w:t>
            </w:r>
            <w:r>
              <w:rPr>
                <w:rFonts w:ascii="Times New Roman" w:hAnsi="Times New Roman" w:eastAsia="方正仿宋_GBK" w:cs="Times New Roman"/>
                <w:sz w:val="24"/>
                <w:szCs w:val="24"/>
                <w:lang w:bidi="ar"/>
              </w:rPr>
              <w:t>设备数量（台）</w:t>
            </w:r>
          </w:p>
        </w:tc>
        <w:tc>
          <w:tcPr>
            <w:tcW w:w="1211"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宋体" w:cs="Times New Roman"/>
                <w:sz w:val="24"/>
                <w:szCs w:val="24"/>
              </w:rPr>
            </w:pPr>
          </w:p>
        </w:tc>
      </w:tr>
      <w:tr>
        <w:tblPrEx>
          <w:tblCellMar>
            <w:top w:w="0" w:type="dxa"/>
            <w:left w:w="108" w:type="dxa"/>
            <w:bottom w:w="0" w:type="dxa"/>
            <w:right w:w="108" w:type="dxa"/>
          </w:tblCellMar>
        </w:tblPrEx>
        <w:trPr>
          <w:trHeight w:val="787" w:hRule="exact"/>
          <w:jc w:val="center"/>
        </w:trPr>
        <w:tc>
          <w:tcPr>
            <w:tcW w:w="449" w:type="pct"/>
            <w:vMerge w:val="continue"/>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宋体" w:cs="Times New Roman"/>
                <w:sz w:val="24"/>
                <w:szCs w:val="24"/>
              </w:rPr>
            </w:pPr>
          </w:p>
        </w:tc>
        <w:tc>
          <w:tcPr>
            <w:tcW w:w="334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bottom"/>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2024年</w:t>
            </w:r>
            <w:r>
              <w:rPr>
                <w:rFonts w:hint="eastAsia" w:ascii="Times New Roman" w:hAnsi="Times New Roman" w:eastAsia="方正仿宋_GBK" w:cs="Times New Roman"/>
                <w:sz w:val="24"/>
                <w:szCs w:val="24"/>
                <w:lang w:bidi="ar"/>
              </w:rPr>
              <w:t>拟</w:t>
            </w:r>
            <w:r>
              <w:rPr>
                <w:rFonts w:ascii="Times New Roman" w:hAnsi="Times New Roman" w:eastAsia="方正仿宋_GBK" w:cs="Times New Roman"/>
                <w:sz w:val="24"/>
                <w:szCs w:val="24"/>
                <w:lang w:bidi="ar"/>
              </w:rPr>
              <w:t>购置</w:t>
            </w:r>
            <w:r>
              <w:rPr>
                <w:rFonts w:hint="eastAsia" w:ascii="Times New Roman" w:hAnsi="Times New Roman" w:eastAsia="方正仿宋_GBK" w:cs="Times New Roman"/>
                <w:sz w:val="24"/>
                <w:szCs w:val="24"/>
                <w:lang w:bidi="ar"/>
              </w:rPr>
              <w:t>单台套超500万元的数字化生产</w:t>
            </w:r>
            <w:r>
              <w:rPr>
                <w:rFonts w:ascii="Times New Roman" w:hAnsi="Times New Roman" w:eastAsia="方正仿宋_GBK" w:cs="Times New Roman"/>
                <w:sz w:val="24"/>
                <w:szCs w:val="24"/>
                <w:lang w:bidi="ar"/>
              </w:rPr>
              <w:t>设备金额（万元）</w:t>
            </w:r>
          </w:p>
        </w:tc>
        <w:tc>
          <w:tcPr>
            <w:tcW w:w="1211"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宋体" w:cs="Times New Roman"/>
                <w:sz w:val="24"/>
                <w:szCs w:val="24"/>
              </w:rPr>
            </w:pPr>
          </w:p>
        </w:tc>
      </w:tr>
      <w:tr>
        <w:tblPrEx>
          <w:tblCellMar>
            <w:top w:w="0" w:type="dxa"/>
            <w:left w:w="108" w:type="dxa"/>
            <w:bottom w:w="0" w:type="dxa"/>
            <w:right w:w="108" w:type="dxa"/>
          </w:tblCellMar>
        </w:tblPrEx>
        <w:trPr>
          <w:trHeight w:val="775" w:hRule="exact"/>
          <w:jc w:val="center"/>
        </w:trPr>
        <w:tc>
          <w:tcPr>
            <w:tcW w:w="449" w:type="pct"/>
            <w:vMerge w:val="continue"/>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宋体" w:cs="Times New Roman"/>
                <w:sz w:val="24"/>
                <w:szCs w:val="24"/>
              </w:rPr>
            </w:pPr>
          </w:p>
        </w:tc>
        <w:tc>
          <w:tcPr>
            <w:tcW w:w="334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bottom"/>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2024年</w:t>
            </w:r>
            <w:r>
              <w:rPr>
                <w:rFonts w:hint="eastAsia" w:ascii="Times New Roman" w:hAnsi="Times New Roman" w:eastAsia="方正仿宋_GBK" w:cs="Times New Roman"/>
                <w:sz w:val="24"/>
                <w:szCs w:val="24"/>
                <w:lang w:bidi="ar"/>
              </w:rPr>
              <w:t>拟</w:t>
            </w:r>
            <w:r>
              <w:rPr>
                <w:rFonts w:ascii="Times New Roman" w:hAnsi="Times New Roman" w:eastAsia="方正仿宋_GBK" w:cs="Times New Roman"/>
                <w:sz w:val="24"/>
                <w:szCs w:val="24"/>
                <w:lang w:bidi="ar"/>
              </w:rPr>
              <w:t>购置</w:t>
            </w:r>
            <w:r>
              <w:rPr>
                <w:rFonts w:hint="eastAsia" w:ascii="Times New Roman" w:hAnsi="Times New Roman" w:eastAsia="方正仿宋_GBK" w:cs="Times New Roman"/>
                <w:sz w:val="24"/>
                <w:szCs w:val="24"/>
                <w:lang w:bidi="ar"/>
              </w:rPr>
              <w:t>单台套超500万元的数字化生产</w:t>
            </w:r>
            <w:r>
              <w:rPr>
                <w:rFonts w:ascii="Times New Roman" w:hAnsi="Times New Roman" w:eastAsia="方正仿宋_GBK" w:cs="Times New Roman"/>
                <w:sz w:val="24"/>
                <w:szCs w:val="24"/>
                <w:lang w:bidi="ar"/>
              </w:rPr>
              <w:t>设备数量（台）</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方正仿宋_GBK" w:cs="Times New Roman"/>
                <w:sz w:val="24"/>
                <w:szCs w:val="24"/>
                <w:lang w:bidi="ar"/>
              </w:rPr>
            </w:pPr>
          </w:p>
        </w:tc>
      </w:tr>
      <w:tr>
        <w:tblPrEx>
          <w:tblCellMar>
            <w:top w:w="0" w:type="dxa"/>
            <w:left w:w="108" w:type="dxa"/>
            <w:bottom w:w="0" w:type="dxa"/>
            <w:right w:w="108" w:type="dxa"/>
          </w:tblCellMar>
        </w:tblPrEx>
        <w:trPr>
          <w:trHeight w:val="567" w:hRule="exact"/>
          <w:jc w:val="center"/>
        </w:trPr>
        <w:tc>
          <w:tcPr>
            <w:tcW w:w="449"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Times New Roman" w:hAnsi="Times New Roman" w:eastAsia="宋体" w:cs="Times New Roman"/>
                <w:sz w:val="24"/>
                <w:szCs w:val="24"/>
              </w:rPr>
            </w:pPr>
            <w:r>
              <w:rPr>
                <w:rFonts w:ascii="Times New Roman" w:hAnsi="Times New Roman" w:eastAsia="方正仿宋_GBK" w:cs="Times New Roman"/>
                <w:sz w:val="24"/>
                <w:szCs w:val="24"/>
                <w:lang w:bidi="ar"/>
              </w:rPr>
              <w:t>个性</w:t>
            </w:r>
            <w:r>
              <w:rPr>
                <w:rFonts w:ascii="Times New Roman" w:hAnsi="Times New Roman" w:eastAsia="方正仿宋_GBK" w:cs="Times New Roman"/>
                <w:sz w:val="24"/>
                <w:szCs w:val="24"/>
                <w:lang w:bidi="ar"/>
              </w:rPr>
              <w:br w:type="textWrapping"/>
            </w:r>
            <w:r>
              <w:rPr>
                <w:rFonts w:ascii="Times New Roman" w:hAnsi="Times New Roman" w:eastAsia="方正仿宋_GBK" w:cs="Times New Roman"/>
                <w:sz w:val="24"/>
                <w:szCs w:val="24"/>
                <w:lang w:bidi="ar"/>
              </w:rPr>
              <w:t>指标</w:t>
            </w:r>
          </w:p>
        </w:tc>
        <w:tc>
          <w:tcPr>
            <w:tcW w:w="334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宋体" w:cs="Times New Roman"/>
                <w:sz w:val="24"/>
                <w:szCs w:val="24"/>
              </w:rPr>
            </w:pPr>
          </w:p>
        </w:tc>
        <w:tc>
          <w:tcPr>
            <w:tcW w:w="1211"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宋体" w:cs="Times New Roman"/>
                <w:sz w:val="24"/>
                <w:szCs w:val="24"/>
              </w:rPr>
            </w:pPr>
          </w:p>
        </w:tc>
      </w:tr>
      <w:tr>
        <w:tblPrEx>
          <w:tblCellMar>
            <w:top w:w="0" w:type="dxa"/>
            <w:left w:w="108" w:type="dxa"/>
            <w:bottom w:w="0" w:type="dxa"/>
            <w:right w:w="108" w:type="dxa"/>
          </w:tblCellMar>
        </w:tblPrEx>
        <w:trPr>
          <w:trHeight w:val="567" w:hRule="exact"/>
          <w:jc w:val="center"/>
        </w:trPr>
        <w:tc>
          <w:tcPr>
            <w:tcW w:w="449" w:type="pct"/>
            <w:vMerge w:val="continue"/>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宋体" w:cs="Times New Roman"/>
                <w:sz w:val="24"/>
                <w:szCs w:val="24"/>
              </w:rPr>
            </w:pPr>
          </w:p>
        </w:tc>
        <w:tc>
          <w:tcPr>
            <w:tcW w:w="334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宋体" w:cs="Times New Roman"/>
                <w:sz w:val="24"/>
                <w:szCs w:val="24"/>
              </w:rPr>
            </w:pPr>
          </w:p>
        </w:tc>
        <w:tc>
          <w:tcPr>
            <w:tcW w:w="1211"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宋体" w:cs="Times New Roman"/>
                <w:sz w:val="24"/>
                <w:szCs w:val="24"/>
              </w:rPr>
            </w:pPr>
          </w:p>
        </w:tc>
      </w:tr>
      <w:tr>
        <w:tblPrEx>
          <w:tblCellMar>
            <w:top w:w="0" w:type="dxa"/>
            <w:left w:w="108" w:type="dxa"/>
            <w:bottom w:w="0" w:type="dxa"/>
            <w:right w:w="108" w:type="dxa"/>
          </w:tblCellMar>
        </w:tblPrEx>
        <w:trPr>
          <w:trHeight w:val="567" w:hRule="exact"/>
          <w:jc w:val="center"/>
        </w:trPr>
        <w:tc>
          <w:tcPr>
            <w:tcW w:w="449" w:type="pct"/>
            <w:vMerge w:val="continue"/>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宋体" w:cs="Times New Roman"/>
                <w:sz w:val="24"/>
                <w:szCs w:val="24"/>
              </w:rPr>
            </w:pPr>
          </w:p>
        </w:tc>
        <w:tc>
          <w:tcPr>
            <w:tcW w:w="334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宋体" w:cs="Times New Roman"/>
                <w:sz w:val="24"/>
                <w:szCs w:val="24"/>
              </w:rPr>
            </w:pPr>
          </w:p>
        </w:tc>
        <w:tc>
          <w:tcPr>
            <w:tcW w:w="1211"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宋体" w:cs="Times New Roman"/>
                <w:sz w:val="24"/>
                <w:szCs w:val="24"/>
              </w:rPr>
            </w:pPr>
          </w:p>
        </w:tc>
      </w:tr>
    </w:tbl>
    <w:p>
      <w:pPr>
        <w:overflowPunct w:val="0"/>
        <w:adjustRightInd w:val="0"/>
        <w:snapToGrid w:val="0"/>
        <w:spacing w:line="590" w:lineRule="exact"/>
        <w:rPr>
          <w:rFonts w:ascii="方正黑体_GBK" w:hAnsi="Times New Roman" w:eastAsia="方正黑体_GBK" w:cs="Times New Roman"/>
          <w:spacing w:val="-6"/>
          <w:sz w:val="32"/>
          <w:szCs w:val="32"/>
        </w:rPr>
      </w:pPr>
    </w:p>
    <w:p>
      <w:pPr>
        <w:widowControl/>
        <w:jc w:val="left"/>
        <w:rPr>
          <w:rFonts w:ascii="方正黑体_GBK" w:hAnsi="Times New Roman" w:eastAsia="方正黑体_GBK" w:cs="Times New Roman"/>
          <w:spacing w:val="-6"/>
          <w:sz w:val="32"/>
          <w:szCs w:val="32"/>
        </w:rPr>
      </w:pPr>
      <w:r>
        <w:rPr>
          <w:rFonts w:ascii="方正黑体_GBK" w:hAnsi="Times New Roman" w:eastAsia="方正黑体_GBK" w:cs="Times New Roman"/>
          <w:spacing w:val="-6"/>
          <w:sz w:val="32"/>
          <w:szCs w:val="32"/>
        </w:rPr>
        <w:br w:type="page"/>
      </w:r>
      <w:r>
        <w:rPr>
          <w:rFonts w:hint="eastAsia" w:ascii="方正黑体_GBK" w:hAnsi="Times New Roman" w:eastAsia="方正黑体_GBK" w:cs="Times New Roman"/>
          <w:spacing w:val="-6"/>
          <w:sz w:val="32"/>
          <w:szCs w:val="32"/>
        </w:rPr>
        <w:t>附件</w:t>
      </w:r>
      <w:r>
        <w:rPr>
          <w:rFonts w:ascii="Times New Roman" w:hAnsi="Times New Roman" w:eastAsia="方正黑体_GBK" w:cs="Times New Roman"/>
          <w:spacing w:val="-6"/>
          <w:sz w:val="32"/>
          <w:szCs w:val="32"/>
        </w:rPr>
        <w:t>1-</w:t>
      </w:r>
      <w:r>
        <w:rPr>
          <w:rFonts w:ascii="Times New Roman" w:hAnsi="Times New Roman" w:eastAsia="方正仿宋_GBK" w:cs="Times New Roman"/>
          <w:spacing w:val="-6"/>
          <w:sz w:val="32"/>
          <w:szCs w:val="32"/>
        </w:rPr>
        <w:t>2-5</w:t>
      </w:r>
    </w:p>
    <w:p>
      <w:pPr>
        <w:adjustRightInd w:val="0"/>
        <w:snapToGrid w:val="0"/>
        <w:spacing w:line="590" w:lineRule="exact"/>
        <w:jc w:val="center"/>
        <w:rPr>
          <w:rFonts w:ascii="Times New Roman" w:hAnsi="Times New Roman" w:eastAsia="方正小标宋_GBK" w:cs="Times New Roman"/>
          <w:bCs/>
          <w:spacing w:val="-20"/>
          <w:sz w:val="44"/>
          <w:szCs w:val="44"/>
        </w:rPr>
      </w:pPr>
      <w:r>
        <w:rPr>
          <w:rFonts w:ascii="Times New Roman" w:hAnsi="Times New Roman" w:eastAsia="方正小标宋_GBK" w:cs="Times New Roman"/>
          <w:bCs/>
          <w:spacing w:val="-20"/>
          <w:sz w:val="44"/>
          <w:szCs w:val="44"/>
        </w:rPr>
        <w:t>智能制造示范工厂建设项目绩效目标申报表</w:t>
      </w:r>
    </w:p>
    <w:p>
      <w:pPr>
        <w:spacing w:line="590" w:lineRule="exact"/>
        <w:jc w:val="center"/>
        <w:rPr>
          <w:rFonts w:ascii="Times New Roman" w:hAnsi="Times New Roman" w:eastAsia="方正小标宋_GBK" w:cs="Times New Roman"/>
          <w:kern w:val="0"/>
          <w:sz w:val="38"/>
          <w:szCs w:val="36"/>
        </w:rPr>
      </w:pPr>
      <w:r>
        <w:rPr>
          <w:rFonts w:ascii="Times New Roman" w:hAnsi="Times New Roman" w:eastAsia="方正楷体_GBK" w:cs="Times New Roman"/>
          <w:kern w:val="0"/>
          <w:sz w:val="36"/>
          <w:szCs w:val="36"/>
        </w:rPr>
        <w:t>（2024年度）</w:t>
      </w:r>
    </w:p>
    <w:tbl>
      <w:tblPr>
        <w:tblStyle w:val="15"/>
        <w:tblW w:w="5065" w:type="pct"/>
        <w:jc w:val="center"/>
        <w:tblLayout w:type="fixed"/>
        <w:tblCellMar>
          <w:top w:w="0" w:type="dxa"/>
          <w:left w:w="108" w:type="dxa"/>
          <w:bottom w:w="0" w:type="dxa"/>
          <w:right w:w="108" w:type="dxa"/>
        </w:tblCellMar>
      </w:tblPr>
      <w:tblGrid>
        <w:gridCol w:w="2063"/>
        <w:gridCol w:w="1594"/>
        <w:gridCol w:w="1861"/>
        <w:gridCol w:w="3775"/>
      </w:tblGrid>
      <w:tr>
        <w:tblPrEx>
          <w:tblCellMar>
            <w:top w:w="0" w:type="dxa"/>
            <w:left w:w="108" w:type="dxa"/>
            <w:bottom w:w="0" w:type="dxa"/>
            <w:right w:w="108" w:type="dxa"/>
          </w:tblCellMar>
        </w:tblPrEx>
        <w:trPr>
          <w:trHeight w:val="683" w:hRule="exact"/>
          <w:jc w:val="center"/>
        </w:trPr>
        <w:tc>
          <w:tcPr>
            <w:tcW w:w="11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Times New Roman" w:hAnsi="Times New Roman" w:eastAsia="方正仿宋_GBK" w:cs="Times New Roman"/>
                <w:sz w:val="24"/>
                <w:szCs w:val="24"/>
              </w:rPr>
            </w:pPr>
            <w:r>
              <w:rPr>
                <w:rFonts w:ascii="Times New Roman" w:hAnsi="Times New Roman" w:eastAsia="方正仿宋_GBK" w:cs="Times New Roman"/>
                <w:sz w:val="24"/>
                <w:szCs w:val="24"/>
                <w:lang w:bidi="ar"/>
              </w:rPr>
              <w:t>项目名称</w:t>
            </w:r>
          </w:p>
        </w:tc>
        <w:tc>
          <w:tcPr>
            <w:tcW w:w="3890" w:type="pct"/>
            <w:gridSpan w:val="3"/>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40" w:lineRule="exact"/>
              <w:jc w:val="left"/>
              <w:rPr>
                <w:rFonts w:ascii="Times New Roman" w:hAnsi="Times New Roman" w:eastAsia="方正仿宋_GBK" w:cs="Times New Roman"/>
                <w:sz w:val="24"/>
                <w:szCs w:val="24"/>
              </w:rPr>
            </w:pPr>
          </w:p>
        </w:tc>
      </w:tr>
      <w:tr>
        <w:tblPrEx>
          <w:tblCellMar>
            <w:top w:w="0" w:type="dxa"/>
            <w:left w:w="108" w:type="dxa"/>
            <w:bottom w:w="0" w:type="dxa"/>
            <w:right w:w="108" w:type="dxa"/>
          </w:tblCellMar>
        </w:tblPrEx>
        <w:trPr>
          <w:trHeight w:val="719" w:hRule="exact"/>
          <w:jc w:val="center"/>
        </w:trPr>
        <w:tc>
          <w:tcPr>
            <w:tcW w:w="11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Times New Roman" w:hAnsi="Times New Roman" w:eastAsia="方正仿宋_GBK" w:cs="Times New Roman"/>
                <w:sz w:val="24"/>
                <w:szCs w:val="24"/>
              </w:rPr>
            </w:pPr>
            <w:r>
              <w:rPr>
                <w:rFonts w:ascii="Times New Roman" w:hAnsi="Times New Roman" w:eastAsia="方正仿宋_GBK" w:cs="Times New Roman"/>
                <w:sz w:val="24"/>
                <w:szCs w:val="24"/>
                <w:lang w:bidi="ar"/>
              </w:rPr>
              <w:t>项目推荐单位</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40" w:lineRule="exact"/>
              <w:jc w:val="left"/>
              <w:rPr>
                <w:rFonts w:ascii="Times New Roman" w:hAnsi="Times New Roman" w:eastAsia="方正仿宋_GBK" w:cs="Times New Roman"/>
                <w:sz w:val="24"/>
                <w:szCs w:val="24"/>
              </w:rPr>
            </w:pPr>
          </w:p>
        </w:tc>
        <w:tc>
          <w:tcPr>
            <w:tcW w:w="100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Times New Roman" w:hAnsi="Times New Roman" w:eastAsia="方正仿宋_GBK" w:cs="Times New Roman"/>
                <w:sz w:val="24"/>
                <w:szCs w:val="24"/>
              </w:rPr>
            </w:pPr>
            <w:r>
              <w:rPr>
                <w:rFonts w:ascii="Times New Roman" w:hAnsi="Times New Roman" w:eastAsia="方正仿宋_GBK" w:cs="Times New Roman"/>
                <w:sz w:val="24"/>
                <w:szCs w:val="24"/>
                <w:lang w:bidi="ar"/>
              </w:rPr>
              <w:t>项目承担单位</w:t>
            </w:r>
          </w:p>
        </w:tc>
        <w:tc>
          <w:tcPr>
            <w:tcW w:w="20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40" w:lineRule="exact"/>
              <w:jc w:val="left"/>
              <w:rPr>
                <w:rFonts w:ascii="Times New Roman" w:hAnsi="Times New Roman" w:eastAsia="方正仿宋_GBK" w:cs="Times New Roman"/>
                <w:sz w:val="24"/>
                <w:szCs w:val="24"/>
              </w:rPr>
            </w:pPr>
          </w:p>
        </w:tc>
      </w:tr>
      <w:tr>
        <w:tblPrEx>
          <w:tblCellMar>
            <w:top w:w="0" w:type="dxa"/>
            <w:left w:w="108" w:type="dxa"/>
            <w:bottom w:w="0" w:type="dxa"/>
            <w:right w:w="108" w:type="dxa"/>
          </w:tblCellMar>
        </w:tblPrEx>
        <w:trPr>
          <w:trHeight w:val="774" w:hRule="exact"/>
          <w:jc w:val="center"/>
        </w:trPr>
        <w:tc>
          <w:tcPr>
            <w:tcW w:w="11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Times New Roman" w:hAnsi="Times New Roman" w:eastAsia="方正仿宋_GBK" w:cs="Times New Roman"/>
                <w:sz w:val="24"/>
                <w:szCs w:val="24"/>
              </w:rPr>
            </w:pPr>
            <w:r>
              <w:rPr>
                <w:rFonts w:ascii="Times New Roman" w:hAnsi="Times New Roman" w:eastAsia="方正仿宋_GBK" w:cs="Times New Roman"/>
                <w:sz w:val="24"/>
                <w:szCs w:val="24"/>
                <w:lang w:bidi="ar"/>
              </w:rPr>
              <w:t>项目开始时间</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40" w:lineRule="exact"/>
              <w:jc w:val="left"/>
              <w:rPr>
                <w:rFonts w:ascii="Times New Roman" w:hAnsi="Times New Roman" w:eastAsia="方正仿宋_GBK" w:cs="Times New Roman"/>
                <w:sz w:val="24"/>
                <w:szCs w:val="24"/>
              </w:rPr>
            </w:pPr>
          </w:p>
        </w:tc>
        <w:tc>
          <w:tcPr>
            <w:tcW w:w="100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Times New Roman" w:hAnsi="Times New Roman" w:eastAsia="方正仿宋_GBK" w:cs="Times New Roman"/>
                <w:sz w:val="24"/>
                <w:szCs w:val="24"/>
              </w:rPr>
            </w:pPr>
            <w:r>
              <w:rPr>
                <w:rFonts w:ascii="Times New Roman" w:hAnsi="Times New Roman" w:eastAsia="方正仿宋_GBK" w:cs="Times New Roman"/>
                <w:sz w:val="24"/>
                <w:szCs w:val="24"/>
                <w:lang w:bidi="ar"/>
              </w:rPr>
              <w:t>项目结束时间</w:t>
            </w:r>
          </w:p>
        </w:tc>
        <w:tc>
          <w:tcPr>
            <w:tcW w:w="20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40" w:lineRule="exact"/>
              <w:jc w:val="left"/>
              <w:rPr>
                <w:rFonts w:ascii="Times New Roman" w:hAnsi="Times New Roman" w:eastAsia="方正仿宋_GBK" w:cs="Times New Roman"/>
                <w:sz w:val="24"/>
                <w:szCs w:val="24"/>
              </w:rPr>
            </w:pPr>
          </w:p>
        </w:tc>
      </w:tr>
      <w:tr>
        <w:tblPrEx>
          <w:tblCellMar>
            <w:top w:w="0" w:type="dxa"/>
            <w:left w:w="108" w:type="dxa"/>
            <w:bottom w:w="0" w:type="dxa"/>
            <w:right w:w="108" w:type="dxa"/>
          </w:tblCellMar>
        </w:tblPrEx>
        <w:trPr>
          <w:trHeight w:val="709" w:hRule="exact"/>
          <w:jc w:val="center"/>
        </w:trPr>
        <w:tc>
          <w:tcPr>
            <w:tcW w:w="1110" w:type="pct"/>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Times New Roman" w:hAnsi="Times New Roman" w:eastAsia="方正仿宋_GBK" w:cs="Times New Roman"/>
                <w:sz w:val="24"/>
                <w:szCs w:val="24"/>
              </w:rPr>
            </w:pPr>
            <w:r>
              <w:rPr>
                <w:rFonts w:ascii="Times New Roman" w:hAnsi="Times New Roman" w:eastAsia="方正仿宋_GBK" w:cs="Times New Roman"/>
                <w:sz w:val="24"/>
                <w:szCs w:val="24"/>
                <w:lang w:bidi="ar"/>
              </w:rPr>
              <w:t>项目共性</w:t>
            </w:r>
            <w:r>
              <w:rPr>
                <w:rFonts w:ascii="Times New Roman" w:hAnsi="Times New Roman" w:eastAsia="方正仿宋_GBK" w:cs="Times New Roman"/>
                <w:sz w:val="24"/>
                <w:szCs w:val="24"/>
                <w:lang w:bidi="ar"/>
              </w:rPr>
              <w:br w:type="textWrapping"/>
            </w:r>
            <w:r>
              <w:rPr>
                <w:rFonts w:ascii="Times New Roman" w:hAnsi="Times New Roman" w:eastAsia="方正仿宋_GBK" w:cs="Times New Roman"/>
                <w:sz w:val="24"/>
                <w:szCs w:val="24"/>
                <w:lang w:bidi="ar"/>
              </w:rPr>
              <w:t>绩效指标</w:t>
            </w:r>
          </w:p>
        </w:tc>
        <w:tc>
          <w:tcPr>
            <w:tcW w:w="1858"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Times New Roman" w:hAnsi="Times New Roman" w:eastAsia="方正仿宋_GBK" w:cs="Times New Roman"/>
                <w:sz w:val="24"/>
                <w:szCs w:val="24"/>
              </w:rPr>
            </w:pPr>
            <w:r>
              <w:rPr>
                <w:rFonts w:ascii="Times New Roman" w:hAnsi="Times New Roman" w:eastAsia="方正仿宋_GBK" w:cs="Times New Roman"/>
                <w:sz w:val="24"/>
                <w:szCs w:val="24"/>
                <w:lang w:bidi="ar"/>
              </w:rPr>
              <w:t>指标名称</w:t>
            </w:r>
          </w:p>
        </w:tc>
        <w:tc>
          <w:tcPr>
            <w:tcW w:w="203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320" w:lineRule="exact"/>
              <w:jc w:val="center"/>
              <w:textAlignment w:val="bottom"/>
              <w:rPr>
                <w:rFonts w:ascii="Times New Roman" w:hAnsi="Times New Roman" w:eastAsia="方正仿宋_GBK" w:cs="Times New Roman"/>
                <w:sz w:val="24"/>
                <w:szCs w:val="24"/>
              </w:rPr>
            </w:pPr>
            <w:r>
              <w:rPr>
                <w:rFonts w:ascii="Times New Roman" w:hAnsi="Times New Roman" w:eastAsia="方正仿宋_GBK" w:cs="Times New Roman"/>
                <w:sz w:val="24"/>
                <w:szCs w:val="24"/>
                <w:lang w:bidi="ar"/>
              </w:rPr>
              <w:t>2024年项目预期达到的指标值</w:t>
            </w:r>
          </w:p>
        </w:tc>
      </w:tr>
      <w:tr>
        <w:tblPrEx>
          <w:tblCellMar>
            <w:top w:w="0" w:type="dxa"/>
            <w:left w:w="108" w:type="dxa"/>
            <w:bottom w:w="0" w:type="dxa"/>
            <w:right w:w="108" w:type="dxa"/>
          </w:tblCellMar>
        </w:tblPrEx>
        <w:trPr>
          <w:trHeight w:val="528" w:hRule="exact"/>
          <w:jc w:val="center"/>
        </w:trPr>
        <w:tc>
          <w:tcPr>
            <w:tcW w:w="1110"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40" w:lineRule="exact"/>
              <w:jc w:val="center"/>
              <w:rPr>
                <w:rFonts w:ascii="Times New Roman" w:hAnsi="Times New Roman" w:eastAsia="方正仿宋_GBK" w:cs="Times New Roman"/>
                <w:sz w:val="24"/>
                <w:szCs w:val="24"/>
              </w:rPr>
            </w:pPr>
          </w:p>
        </w:tc>
        <w:tc>
          <w:tcPr>
            <w:tcW w:w="1858"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营业收入（万元）</w:t>
            </w:r>
          </w:p>
        </w:tc>
        <w:tc>
          <w:tcPr>
            <w:tcW w:w="20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40" w:lineRule="exact"/>
              <w:jc w:val="left"/>
              <w:rPr>
                <w:rFonts w:ascii="Times New Roman" w:hAnsi="Times New Roman" w:eastAsia="方正仿宋_GBK" w:cs="Times New Roman"/>
                <w:sz w:val="24"/>
                <w:szCs w:val="24"/>
              </w:rPr>
            </w:pPr>
          </w:p>
        </w:tc>
      </w:tr>
      <w:tr>
        <w:tblPrEx>
          <w:tblCellMar>
            <w:top w:w="0" w:type="dxa"/>
            <w:left w:w="108" w:type="dxa"/>
            <w:bottom w:w="0" w:type="dxa"/>
            <w:right w:w="108" w:type="dxa"/>
          </w:tblCellMar>
        </w:tblPrEx>
        <w:trPr>
          <w:trHeight w:val="564" w:hRule="exact"/>
          <w:jc w:val="center"/>
        </w:trPr>
        <w:tc>
          <w:tcPr>
            <w:tcW w:w="1110"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40" w:lineRule="exact"/>
              <w:jc w:val="center"/>
              <w:rPr>
                <w:rFonts w:ascii="Times New Roman" w:hAnsi="Times New Roman" w:eastAsia="方正仿宋_GBK" w:cs="Times New Roman"/>
                <w:sz w:val="24"/>
                <w:szCs w:val="24"/>
              </w:rPr>
            </w:pPr>
          </w:p>
        </w:tc>
        <w:tc>
          <w:tcPr>
            <w:tcW w:w="1858"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实缴税金（万元）</w:t>
            </w:r>
          </w:p>
        </w:tc>
        <w:tc>
          <w:tcPr>
            <w:tcW w:w="203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p>
        </w:tc>
      </w:tr>
      <w:tr>
        <w:tblPrEx>
          <w:tblCellMar>
            <w:top w:w="0" w:type="dxa"/>
            <w:left w:w="108" w:type="dxa"/>
            <w:bottom w:w="0" w:type="dxa"/>
            <w:right w:w="108" w:type="dxa"/>
          </w:tblCellMar>
        </w:tblPrEx>
        <w:trPr>
          <w:trHeight w:val="558" w:hRule="exact"/>
          <w:jc w:val="center"/>
        </w:trPr>
        <w:tc>
          <w:tcPr>
            <w:tcW w:w="1110"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40" w:lineRule="exact"/>
              <w:jc w:val="center"/>
              <w:rPr>
                <w:rFonts w:ascii="Times New Roman" w:hAnsi="Times New Roman" w:eastAsia="方正仿宋_GBK" w:cs="Times New Roman"/>
                <w:sz w:val="24"/>
                <w:szCs w:val="24"/>
              </w:rPr>
            </w:pPr>
          </w:p>
        </w:tc>
        <w:tc>
          <w:tcPr>
            <w:tcW w:w="1858"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利润总额（万元）</w:t>
            </w:r>
          </w:p>
        </w:tc>
        <w:tc>
          <w:tcPr>
            <w:tcW w:w="203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p>
        </w:tc>
      </w:tr>
      <w:tr>
        <w:tblPrEx>
          <w:tblCellMar>
            <w:top w:w="0" w:type="dxa"/>
            <w:left w:w="108" w:type="dxa"/>
            <w:bottom w:w="0" w:type="dxa"/>
            <w:right w:w="108" w:type="dxa"/>
          </w:tblCellMar>
        </w:tblPrEx>
        <w:trPr>
          <w:trHeight w:val="566" w:hRule="exact"/>
          <w:jc w:val="center"/>
        </w:trPr>
        <w:tc>
          <w:tcPr>
            <w:tcW w:w="1110" w:type="pct"/>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Times New Roman" w:hAnsi="Times New Roman" w:eastAsia="方正仿宋_GBK" w:cs="Times New Roman"/>
                <w:sz w:val="24"/>
                <w:szCs w:val="24"/>
              </w:rPr>
            </w:pPr>
            <w:r>
              <w:rPr>
                <w:rFonts w:ascii="Times New Roman" w:hAnsi="Times New Roman" w:eastAsia="方正仿宋_GBK" w:cs="Times New Roman"/>
                <w:sz w:val="24"/>
                <w:szCs w:val="24"/>
                <w:lang w:bidi="ar"/>
              </w:rPr>
              <w:t>个性指标</w:t>
            </w:r>
          </w:p>
        </w:tc>
        <w:tc>
          <w:tcPr>
            <w:tcW w:w="1858"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产品不良率</w:t>
            </w:r>
            <w:r>
              <w:rPr>
                <w:rFonts w:hint="eastAsia" w:ascii="Times New Roman" w:hAnsi="Times New Roman" w:eastAsia="方正仿宋_GBK" w:cs="Times New Roman"/>
                <w:sz w:val="24"/>
                <w:szCs w:val="24"/>
                <w:lang w:bidi="ar"/>
              </w:rPr>
              <w:t>（</w:t>
            </w:r>
            <w:r>
              <w:rPr>
                <w:rFonts w:ascii="Times New Roman" w:hAnsi="Times New Roman" w:eastAsia="方正仿宋_GBK" w:cs="Times New Roman"/>
                <w:sz w:val="24"/>
                <w:szCs w:val="24"/>
                <w:lang w:bidi="ar"/>
              </w:rPr>
              <w:t>%</w:t>
            </w:r>
            <w:r>
              <w:rPr>
                <w:rFonts w:hint="eastAsia" w:ascii="Times New Roman" w:hAnsi="Times New Roman" w:eastAsia="方正仿宋_GBK" w:cs="Times New Roman"/>
                <w:sz w:val="24"/>
                <w:szCs w:val="24"/>
                <w:lang w:bidi="ar"/>
              </w:rPr>
              <w:t>）</w:t>
            </w:r>
          </w:p>
        </w:tc>
        <w:tc>
          <w:tcPr>
            <w:tcW w:w="20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40" w:lineRule="exact"/>
              <w:jc w:val="left"/>
              <w:rPr>
                <w:rFonts w:ascii="Times New Roman" w:hAnsi="Times New Roman" w:eastAsia="方正仿宋_GBK" w:cs="Times New Roman"/>
                <w:sz w:val="24"/>
                <w:szCs w:val="24"/>
              </w:rPr>
            </w:pPr>
          </w:p>
        </w:tc>
      </w:tr>
      <w:tr>
        <w:tblPrEx>
          <w:tblCellMar>
            <w:top w:w="0" w:type="dxa"/>
            <w:left w:w="108" w:type="dxa"/>
            <w:bottom w:w="0" w:type="dxa"/>
            <w:right w:w="108" w:type="dxa"/>
          </w:tblCellMar>
        </w:tblPrEx>
        <w:trPr>
          <w:trHeight w:val="560" w:hRule="exact"/>
          <w:jc w:val="center"/>
        </w:trPr>
        <w:tc>
          <w:tcPr>
            <w:tcW w:w="1110"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40" w:lineRule="exact"/>
              <w:jc w:val="left"/>
              <w:rPr>
                <w:rFonts w:ascii="Times New Roman" w:hAnsi="Times New Roman" w:eastAsia="方正仿宋_GBK" w:cs="Times New Roman"/>
                <w:sz w:val="24"/>
                <w:szCs w:val="24"/>
              </w:rPr>
            </w:pPr>
          </w:p>
        </w:tc>
        <w:tc>
          <w:tcPr>
            <w:tcW w:w="1858"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单位产品成本</w:t>
            </w:r>
            <w:r>
              <w:rPr>
                <w:rFonts w:ascii="Times New Roman" w:hAnsi="Times New Roman" w:eastAsia="宋体" w:cs="Times New Roman"/>
                <w:sz w:val="24"/>
                <w:szCs w:val="24"/>
                <w:lang w:bidi="ar"/>
              </w:rPr>
              <w:t>（</w:t>
            </w:r>
            <w:r>
              <w:rPr>
                <w:rFonts w:ascii="Times New Roman" w:hAnsi="Times New Roman" w:eastAsia="方正仿宋_GBK" w:cs="Times New Roman"/>
                <w:sz w:val="24"/>
                <w:szCs w:val="24"/>
                <w:lang w:bidi="ar"/>
              </w:rPr>
              <w:t>万元/个</w:t>
            </w:r>
            <w:r>
              <w:rPr>
                <w:rFonts w:ascii="Times New Roman" w:hAnsi="Times New Roman" w:eastAsia="宋体" w:cs="Times New Roman"/>
                <w:sz w:val="24"/>
                <w:szCs w:val="24"/>
                <w:lang w:bidi="ar"/>
              </w:rPr>
              <w:t>）</w:t>
            </w:r>
          </w:p>
        </w:tc>
        <w:tc>
          <w:tcPr>
            <w:tcW w:w="20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40" w:lineRule="exact"/>
              <w:jc w:val="left"/>
              <w:rPr>
                <w:rFonts w:ascii="Times New Roman" w:hAnsi="Times New Roman" w:eastAsia="方正仿宋_GBK" w:cs="Times New Roman"/>
                <w:sz w:val="24"/>
                <w:szCs w:val="24"/>
              </w:rPr>
            </w:pPr>
          </w:p>
        </w:tc>
      </w:tr>
      <w:tr>
        <w:tblPrEx>
          <w:tblCellMar>
            <w:top w:w="0" w:type="dxa"/>
            <w:left w:w="108" w:type="dxa"/>
            <w:bottom w:w="0" w:type="dxa"/>
            <w:right w:w="108" w:type="dxa"/>
          </w:tblCellMar>
        </w:tblPrEx>
        <w:trPr>
          <w:trHeight w:val="582" w:hRule="exact"/>
          <w:jc w:val="center"/>
        </w:trPr>
        <w:tc>
          <w:tcPr>
            <w:tcW w:w="1110"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40" w:lineRule="exact"/>
              <w:jc w:val="left"/>
              <w:rPr>
                <w:rFonts w:ascii="Times New Roman" w:hAnsi="Times New Roman" w:eastAsia="方正仿宋_GBK" w:cs="Times New Roman"/>
                <w:sz w:val="24"/>
                <w:szCs w:val="24"/>
              </w:rPr>
            </w:pPr>
          </w:p>
        </w:tc>
        <w:tc>
          <w:tcPr>
            <w:tcW w:w="1858"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全员劳动生产率</w:t>
            </w:r>
            <w:r>
              <w:rPr>
                <w:rFonts w:hint="eastAsia" w:ascii="Times New Roman" w:hAnsi="Times New Roman" w:eastAsia="方正仿宋_GBK" w:cs="Times New Roman"/>
                <w:sz w:val="24"/>
                <w:szCs w:val="24"/>
                <w:lang w:bidi="ar"/>
              </w:rPr>
              <w:t>（万元/人）</w:t>
            </w:r>
          </w:p>
        </w:tc>
        <w:tc>
          <w:tcPr>
            <w:tcW w:w="20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40" w:lineRule="exact"/>
              <w:jc w:val="left"/>
              <w:rPr>
                <w:rFonts w:ascii="Times New Roman" w:hAnsi="Times New Roman" w:eastAsia="方正仿宋_GBK" w:cs="Times New Roman"/>
                <w:sz w:val="24"/>
                <w:szCs w:val="24"/>
              </w:rPr>
            </w:pPr>
          </w:p>
        </w:tc>
      </w:tr>
    </w:tbl>
    <w:p>
      <w:pPr>
        <w:tabs>
          <w:tab w:val="left" w:pos="814"/>
        </w:tabs>
        <w:adjustRightInd w:val="0"/>
        <w:snapToGrid w:val="0"/>
        <w:spacing w:line="32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说明：1.产品不良率指统计期内检验不合格数与检验总数的比率。该指标被用于衡量产品质量和生产过程稳定性。计算公式为：产品合格率=检验不合格数/检验总数×100%；单位是%。</w:t>
      </w:r>
    </w:p>
    <w:p>
      <w:pPr>
        <w:adjustRightInd w:val="0"/>
        <w:snapToGrid w:val="0"/>
        <w:spacing w:line="320" w:lineRule="exact"/>
        <w:ind w:firstLine="480"/>
        <w:rPr>
          <w:rFonts w:ascii="Times New Roman" w:hAnsi="Times New Roman" w:eastAsia="方正仿宋_GBK" w:cs="Times New Roman"/>
          <w:sz w:val="24"/>
          <w:szCs w:val="24"/>
        </w:rPr>
      </w:pPr>
      <w:r>
        <w:rPr>
          <w:rFonts w:ascii="Times New Roman" w:hAnsi="Times New Roman" w:eastAsia="方正仿宋_GBK" w:cs="Times New Roman"/>
          <w:sz w:val="24"/>
          <w:szCs w:val="24"/>
        </w:rPr>
        <w:t>2.单位产品成本指统计期内生产总成本与企业生产总数量的比率。该指标被用于衡量企业生产效率和成本控制能力。计算公式为：单位产品成本=总生产成本/产品总数量×100%；单位是万元/个。</w:t>
      </w:r>
    </w:p>
    <w:p>
      <w:pPr>
        <w:adjustRightInd w:val="0"/>
        <w:snapToGrid w:val="0"/>
        <w:ind w:firstLine="480"/>
        <w:rPr>
          <w:rFonts w:ascii="Times New Roman" w:hAnsi="Times New Roman" w:eastAsia="方正仿宋_GBK" w:cs="Times New Roman"/>
          <w:sz w:val="32"/>
          <w:szCs w:val="24"/>
        </w:rPr>
      </w:pPr>
      <w:r>
        <w:rPr>
          <w:rFonts w:ascii="Times New Roman" w:hAnsi="Times New Roman" w:eastAsia="方正仿宋_GBK" w:cs="Times New Roman"/>
          <w:sz w:val="24"/>
          <w:szCs w:val="24"/>
        </w:rPr>
        <w:t>3.全员劳动生产率指统计期内企业工业总产值与全部职工平均人数的比率。该指标被用于衡量劳动力的效率和生产力水平。计算公式为：全员劳动生产率=工业总产值/职工人数；单位是万元/人。</w:t>
      </w:r>
    </w:p>
    <w:p>
      <w:pPr>
        <w:widowControl/>
        <w:jc w:val="left"/>
        <w:rPr>
          <w:rFonts w:ascii="方正黑体_GBK" w:hAnsi="Times New Roman" w:eastAsia="方正黑体_GBK" w:cs="Times New Roman"/>
          <w:spacing w:val="-6"/>
          <w:sz w:val="32"/>
          <w:szCs w:val="32"/>
        </w:rPr>
      </w:pPr>
    </w:p>
    <w:p>
      <w:pPr>
        <w:widowControl/>
        <w:jc w:val="left"/>
        <w:rPr>
          <w:rFonts w:ascii="方正黑体_GBK" w:hAnsi="Times New Roman" w:eastAsia="方正黑体_GBK" w:cs="Times New Roman"/>
          <w:spacing w:val="-6"/>
          <w:sz w:val="32"/>
          <w:szCs w:val="32"/>
        </w:rPr>
      </w:pPr>
      <w:r>
        <w:rPr>
          <w:rFonts w:ascii="方正黑体_GBK" w:hAnsi="Times New Roman" w:eastAsia="方正黑体_GBK" w:cs="Times New Roman"/>
          <w:spacing w:val="-6"/>
          <w:sz w:val="32"/>
          <w:szCs w:val="32"/>
        </w:rPr>
        <w:br w:type="page"/>
      </w:r>
    </w:p>
    <w:p>
      <w:pPr>
        <w:widowControl/>
        <w:spacing w:line="590" w:lineRule="exact"/>
        <w:jc w:val="left"/>
        <w:rPr>
          <w:rFonts w:ascii="方正黑体_GBK" w:hAnsi="Times New Roman" w:eastAsia="方正黑体_GBK" w:cs="Times New Roman"/>
          <w:spacing w:val="-6"/>
          <w:sz w:val="32"/>
          <w:szCs w:val="32"/>
        </w:rPr>
      </w:pPr>
      <w:r>
        <w:rPr>
          <w:rFonts w:hint="eastAsia" w:ascii="方正黑体_GBK" w:hAnsi="Times New Roman" w:eastAsia="方正黑体_GBK" w:cs="Times New Roman"/>
          <w:spacing w:val="-6"/>
          <w:sz w:val="32"/>
          <w:szCs w:val="32"/>
        </w:rPr>
        <w:t>附件</w:t>
      </w:r>
      <w:r>
        <w:rPr>
          <w:rFonts w:ascii="Times New Roman" w:hAnsi="Times New Roman" w:eastAsia="方正黑体_GBK" w:cs="Times New Roman"/>
          <w:spacing w:val="-6"/>
          <w:sz w:val="32"/>
          <w:szCs w:val="32"/>
        </w:rPr>
        <w:t>1-</w:t>
      </w:r>
      <w:r>
        <w:rPr>
          <w:rFonts w:ascii="Times New Roman" w:hAnsi="Times New Roman" w:eastAsia="方正仿宋_GBK" w:cs="Times New Roman"/>
          <w:spacing w:val="-6"/>
          <w:sz w:val="32"/>
          <w:szCs w:val="32"/>
        </w:rPr>
        <w:t>2-6</w:t>
      </w:r>
    </w:p>
    <w:p>
      <w:pPr>
        <w:adjustRightInd w:val="0"/>
        <w:snapToGrid w:val="0"/>
        <w:spacing w:line="590" w:lineRule="exact"/>
        <w:jc w:val="center"/>
        <w:rPr>
          <w:rFonts w:ascii="Times New Roman" w:hAnsi="Times New Roman" w:eastAsia="方正小标宋_GBK"/>
          <w:color w:val="000000" w:themeColor="text1"/>
          <w:sz w:val="44"/>
          <w:szCs w:val="44"/>
          <w14:textFill>
            <w14:solidFill>
              <w14:schemeClr w14:val="tx1"/>
            </w14:solidFill>
          </w14:textFill>
        </w:rPr>
      </w:pPr>
      <w:r>
        <w:rPr>
          <w:rFonts w:ascii="Times New Roman" w:hAnsi="Times New Roman" w:eastAsia="方正小标宋_GBK"/>
          <w:color w:val="000000" w:themeColor="text1"/>
          <w:sz w:val="44"/>
          <w:szCs w:val="44"/>
          <w14:textFill>
            <w14:solidFill>
              <w14:schemeClr w14:val="tx1"/>
            </w14:solidFill>
          </w14:textFill>
        </w:rPr>
        <w:t>工业互联网标识解析二级节点建设项目</w:t>
      </w:r>
    </w:p>
    <w:p>
      <w:pPr>
        <w:adjustRightInd w:val="0"/>
        <w:snapToGrid w:val="0"/>
        <w:spacing w:line="590" w:lineRule="exact"/>
        <w:jc w:val="center"/>
        <w:rPr>
          <w:rFonts w:ascii="Times New Roman" w:hAnsi="Times New Roman" w:eastAsia="方正小标宋_GBK"/>
          <w:color w:val="000000" w:themeColor="text1"/>
          <w:sz w:val="44"/>
          <w:szCs w:val="44"/>
          <w14:textFill>
            <w14:solidFill>
              <w14:schemeClr w14:val="tx1"/>
            </w14:solidFill>
          </w14:textFill>
        </w:rPr>
      </w:pPr>
      <w:r>
        <w:rPr>
          <w:rFonts w:ascii="Times New Roman" w:hAnsi="Times New Roman" w:eastAsia="方正小标宋_GBK"/>
          <w:color w:val="000000" w:themeColor="text1"/>
          <w:sz w:val="44"/>
          <w:szCs w:val="44"/>
          <w14:textFill>
            <w14:solidFill>
              <w14:schemeClr w14:val="tx1"/>
            </w14:solidFill>
          </w14:textFill>
        </w:rPr>
        <w:t>绩效目标申报表</w:t>
      </w:r>
    </w:p>
    <w:p>
      <w:pPr>
        <w:spacing w:line="590" w:lineRule="exact"/>
        <w:jc w:val="center"/>
        <w:rPr>
          <w:rFonts w:ascii="Times New Roman" w:hAnsi="Times New Roman" w:eastAsia="方正小标宋_GBK" w:cs="Times New Roman"/>
          <w:kern w:val="0"/>
          <w:sz w:val="38"/>
          <w:szCs w:val="36"/>
        </w:rPr>
      </w:pPr>
      <w:r>
        <w:rPr>
          <w:rFonts w:ascii="Times New Roman" w:hAnsi="Times New Roman" w:eastAsia="方正楷体_GBK" w:cs="Times New Roman"/>
          <w:kern w:val="0"/>
          <w:sz w:val="36"/>
          <w:szCs w:val="36"/>
        </w:rPr>
        <w:t>（2024年度）</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952"/>
        <w:gridCol w:w="501"/>
        <w:gridCol w:w="2088"/>
        <w:gridCol w:w="1985"/>
        <w:gridCol w:w="374"/>
        <w:gridCol w:w="2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0" w:type="pct"/>
            <w:gridSpan w:val="2"/>
            <w:vAlign w:val="center"/>
          </w:tcPr>
          <w:p>
            <w:pPr>
              <w:spacing w:line="320" w:lineRule="exact"/>
              <w:jc w:val="center"/>
              <w:rPr>
                <w:rFonts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项目名称</w:t>
            </w:r>
          </w:p>
        </w:tc>
        <w:tc>
          <w:tcPr>
            <w:tcW w:w="3850" w:type="pct"/>
            <w:gridSpan w:val="5"/>
            <w:vAlign w:val="center"/>
          </w:tcPr>
          <w:p>
            <w:pPr>
              <w:spacing w:line="320" w:lineRule="exact"/>
              <w:jc w:val="center"/>
              <w:rPr>
                <w:rFonts w:ascii="方正仿宋_GBK" w:hAnsi="Times New Roman" w:eastAsia="方正仿宋_GBK"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49" w:type="pct"/>
            <w:gridSpan w:val="2"/>
            <w:vAlign w:val="center"/>
          </w:tcPr>
          <w:p>
            <w:pPr>
              <w:spacing w:line="320" w:lineRule="exact"/>
              <w:jc w:val="center"/>
              <w:rPr>
                <w:rFonts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项目推荐单位</w:t>
            </w:r>
          </w:p>
        </w:tc>
        <w:tc>
          <w:tcPr>
            <w:tcW w:w="1411" w:type="pct"/>
            <w:gridSpan w:val="2"/>
            <w:vAlign w:val="center"/>
          </w:tcPr>
          <w:p>
            <w:pPr>
              <w:spacing w:line="320" w:lineRule="exact"/>
              <w:jc w:val="center"/>
              <w:rPr>
                <w:rFonts w:ascii="方正仿宋_GBK" w:hAnsi="Times New Roman" w:eastAsia="方正仿宋_GBK" w:cs="Times New Roman"/>
                <w:color w:val="000000"/>
                <w:kern w:val="0"/>
                <w:sz w:val="24"/>
                <w:szCs w:val="24"/>
              </w:rPr>
            </w:pPr>
          </w:p>
        </w:tc>
        <w:tc>
          <w:tcPr>
            <w:tcW w:w="1284" w:type="pct"/>
            <w:gridSpan w:val="2"/>
            <w:vAlign w:val="center"/>
          </w:tcPr>
          <w:p>
            <w:pPr>
              <w:spacing w:line="320" w:lineRule="exact"/>
              <w:jc w:val="center"/>
              <w:rPr>
                <w:rFonts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项目承担单位</w:t>
            </w:r>
          </w:p>
        </w:tc>
        <w:tc>
          <w:tcPr>
            <w:tcW w:w="1155" w:type="pct"/>
            <w:vAlign w:val="center"/>
          </w:tcPr>
          <w:p>
            <w:pPr>
              <w:spacing w:line="320" w:lineRule="exact"/>
              <w:jc w:val="center"/>
              <w:rPr>
                <w:rFonts w:ascii="方正仿宋_GBK" w:hAnsi="Times New Roman" w:eastAsia="方正仿宋_GBK"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0" w:type="pct"/>
            <w:gridSpan w:val="2"/>
            <w:vAlign w:val="center"/>
          </w:tcPr>
          <w:p>
            <w:pPr>
              <w:spacing w:line="320" w:lineRule="exact"/>
              <w:jc w:val="center"/>
              <w:rPr>
                <w:rFonts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项目开始时间</w:t>
            </w:r>
          </w:p>
        </w:tc>
        <w:tc>
          <w:tcPr>
            <w:tcW w:w="1411" w:type="pct"/>
            <w:gridSpan w:val="2"/>
            <w:vAlign w:val="center"/>
          </w:tcPr>
          <w:p>
            <w:pPr>
              <w:spacing w:line="320" w:lineRule="exact"/>
              <w:jc w:val="center"/>
              <w:rPr>
                <w:rFonts w:ascii="方正仿宋_GBK" w:hAnsi="Times New Roman" w:eastAsia="方正仿宋_GBK" w:cs="Times New Roman"/>
                <w:color w:val="000000"/>
                <w:kern w:val="0"/>
                <w:sz w:val="24"/>
                <w:szCs w:val="24"/>
              </w:rPr>
            </w:pPr>
          </w:p>
        </w:tc>
        <w:tc>
          <w:tcPr>
            <w:tcW w:w="1284" w:type="pct"/>
            <w:gridSpan w:val="2"/>
            <w:vAlign w:val="center"/>
          </w:tcPr>
          <w:p>
            <w:pPr>
              <w:spacing w:line="320" w:lineRule="exact"/>
              <w:jc w:val="center"/>
              <w:rPr>
                <w:rFonts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项目结束时间</w:t>
            </w:r>
          </w:p>
        </w:tc>
        <w:tc>
          <w:tcPr>
            <w:tcW w:w="1155" w:type="pct"/>
            <w:vAlign w:val="center"/>
          </w:tcPr>
          <w:p>
            <w:pPr>
              <w:spacing w:line="320" w:lineRule="exact"/>
              <w:jc w:val="center"/>
              <w:rPr>
                <w:rFonts w:ascii="方正仿宋_GBK" w:hAnsi="Times New Roman" w:eastAsia="方正仿宋_GBK"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pct"/>
            <w:vMerge w:val="restart"/>
            <w:vAlign w:val="center"/>
          </w:tcPr>
          <w:p>
            <w:pPr>
              <w:spacing w:line="320" w:lineRule="exact"/>
              <w:jc w:val="center"/>
              <w:rPr>
                <w:rFonts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项目</w:t>
            </w:r>
          </w:p>
          <w:p>
            <w:pPr>
              <w:spacing w:line="320" w:lineRule="exact"/>
              <w:jc w:val="center"/>
              <w:rPr>
                <w:rFonts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绩效</w:t>
            </w:r>
          </w:p>
          <w:p>
            <w:pPr>
              <w:spacing w:line="320" w:lineRule="exact"/>
              <w:jc w:val="center"/>
              <w:rPr>
                <w:rFonts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指标</w:t>
            </w:r>
          </w:p>
        </w:tc>
        <w:tc>
          <w:tcPr>
            <w:tcW w:w="792" w:type="pct"/>
            <w:gridSpan w:val="2"/>
            <w:vAlign w:val="center"/>
          </w:tcPr>
          <w:p>
            <w:pPr>
              <w:spacing w:line="320" w:lineRule="exact"/>
              <w:jc w:val="center"/>
              <w:rPr>
                <w:rFonts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二级指标</w:t>
            </w:r>
          </w:p>
        </w:tc>
        <w:tc>
          <w:tcPr>
            <w:tcW w:w="2218" w:type="pct"/>
            <w:gridSpan w:val="2"/>
            <w:vAlign w:val="center"/>
          </w:tcPr>
          <w:p>
            <w:pPr>
              <w:spacing w:line="320" w:lineRule="exact"/>
              <w:jc w:val="center"/>
              <w:rPr>
                <w:rFonts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三级指标</w:t>
            </w:r>
          </w:p>
        </w:tc>
        <w:tc>
          <w:tcPr>
            <w:tcW w:w="1359" w:type="pct"/>
            <w:gridSpan w:val="2"/>
            <w:vAlign w:val="center"/>
          </w:tcPr>
          <w:p>
            <w:pPr>
              <w:spacing w:line="320" w:lineRule="exact"/>
              <w:jc w:val="center"/>
              <w:rPr>
                <w:rFonts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绩效指标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pct"/>
            <w:vMerge w:val="continue"/>
            <w:vAlign w:val="center"/>
          </w:tcPr>
          <w:p>
            <w:pPr>
              <w:spacing w:line="320" w:lineRule="exact"/>
              <w:rPr>
                <w:rFonts w:ascii="Times New Roman" w:hAnsi="Times New Roman" w:eastAsia="方正黑体_GBK" w:cs="Times New Roman"/>
                <w:color w:val="000000"/>
                <w:kern w:val="0"/>
                <w:sz w:val="24"/>
                <w:szCs w:val="24"/>
              </w:rPr>
            </w:pPr>
          </w:p>
        </w:tc>
        <w:tc>
          <w:tcPr>
            <w:tcW w:w="792" w:type="pct"/>
            <w:gridSpan w:val="2"/>
            <w:vMerge w:val="restart"/>
            <w:vAlign w:val="center"/>
          </w:tcPr>
          <w:p>
            <w:pPr>
              <w:widowControl/>
              <w:adjustRightInd w:val="0"/>
              <w:snapToGrid w:val="0"/>
              <w:spacing w:line="440" w:lineRule="exact"/>
              <w:jc w:val="center"/>
              <w:textAlignment w:val="center"/>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数量指标</w:t>
            </w:r>
          </w:p>
        </w:tc>
        <w:tc>
          <w:tcPr>
            <w:tcW w:w="2218" w:type="pct"/>
            <w:gridSpan w:val="2"/>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标识应用场景数（个）</w:t>
            </w:r>
          </w:p>
        </w:tc>
        <w:tc>
          <w:tcPr>
            <w:tcW w:w="1359" w:type="pct"/>
            <w:gridSpan w:val="2"/>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pct"/>
            <w:vMerge w:val="continue"/>
            <w:vAlign w:val="center"/>
          </w:tcPr>
          <w:p>
            <w:pPr>
              <w:spacing w:line="320" w:lineRule="exact"/>
              <w:rPr>
                <w:rFonts w:ascii="Times New Roman" w:hAnsi="Times New Roman" w:eastAsia="方正黑体_GBK" w:cs="Times New Roman"/>
                <w:color w:val="000000"/>
                <w:kern w:val="0"/>
                <w:sz w:val="24"/>
                <w:szCs w:val="24"/>
              </w:rPr>
            </w:pPr>
          </w:p>
        </w:tc>
        <w:tc>
          <w:tcPr>
            <w:tcW w:w="792" w:type="pct"/>
            <w:gridSpan w:val="2"/>
            <w:vMerge w:val="continue"/>
            <w:vAlign w:val="center"/>
          </w:tcPr>
          <w:p>
            <w:pPr>
              <w:widowControl/>
              <w:adjustRightInd w:val="0"/>
              <w:snapToGrid w:val="0"/>
              <w:spacing w:line="440" w:lineRule="exact"/>
              <w:jc w:val="center"/>
              <w:textAlignment w:val="center"/>
              <w:rPr>
                <w:rFonts w:ascii="Times New Roman" w:hAnsi="Times New Roman" w:eastAsia="方正仿宋_GBK" w:cs="Times New Roman"/>
                <w:sz w:val="24"/>
                <w:szCs w:val="24"/>
                <w:lang w:bidi="ar"/>
              </w:rPr>
            </w:pPr>
          </w:p>
        </w:tc>
        <w:tc>
          <w:tcPr>
            <w:tcW w:w="2218" w:type="pct"/>
            <w:gridSpan w:val="2"/>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累计标识注册量（条）</w:t>
            </w:r>
          </w:p>
        </w:tc>
        <w:tc>
          <w:tcPr>
            <w:tcW w:w="1359" w:type="pct"/>
            <w:gridSpan w:val="2"/>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pct"/>
            <w:vMerge w:val="continue"/>
            <w:vAlign w:val="center"/>
          </w:tcPr>
          <w:p>
            <w:pPr>
              <w:spacing w:line="320" w:lineRule="exact"/>
              <w:rPr>
                <w:rFonts w:ascii="Times New Roman" w:hAnsi="Times New Roman" w:eastAsia="方正黑体_GBK" w:cs="Times New Roman"/>
                <w:color w:val="000000"/>
                <w:kern w:val="0"/>
                <w:sz w:val="24"/>
                <w:szCs w:val="24"/>
              </w:rPr>
            </w:pPr>
          </w:p>
        </w:tc>
        <w:tc>
          <w:tcPr>
            <w:tcW w:w="792" w:type="pct"/>
            <w:gridSpan w:val="2"/>
            <w:vMerge w:val="continue"/>
            <w:vAlign w:val="center"/>
          </w:tcPr>
          <w:p>
            <w:pPr>
              <w:widowControl/>
              <w:adjustRightInd w:val="0"/>
              <w:snapToGrid w:val="0"/>
              <w:spacing w:line="440" w:lineRule="exact"/>
              <w:jc w:val="center"/>
              <w:textAlignment w:val="center"/>
              <w:rPr>
                <w:rFonts w:ascii="Times New Roman" w:hAnsi="Times New Roman" w:eastAsia="方正仿宋_GBK" w:cs="Times New Roman"/>
                <w:sz w:val="24"/>
                <w:szCs w:val="24"/>
                <w:lang w:bidi="ar"/>
              </w:rPr>
            </w:pPr>
          </w:p>
        </w:tc>
        <w:tc>
          <w:tcPr>
            <w:tcW w:w="2218" w:type="pct"/>
            <w:gridSpan w:val="2"/>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累计标识解析量（次）</w:t>
            </w:r>
          </w:p>
        </w:tc>
        <w:tc>
          <w:tcPr>
            <w:tcW w:w="1359" w:type="pct"/>
            <w:gridSpan w:val="2"/>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pct"/>
            <w:vMerge w:val="continue"/>
            <w:vAlign w:val="center"/>
          </w:tcPr>
          <w:p>
            <w:pPr>
              <w:spacing w:line="320" w:lineRule="exact"/>
              <w:rPr>
                <w:rFonts w:ascii="Times New Roman" w:hAnsi="Times New Roman" w:eastAsia="方正黑体_GBK" w:cs="Times New Roman"/>
                <w:color w:val="000000"/>
                <w:kern w:val="0"/>
                <w:sz w:val="24"/>
                <w:szCs w:val="24"/>
              </w:rPr>
            </w:pPr>
          </w:p>
        </w:tc>
        <w:tc>
          <w:tcPr>
            <w:tcW w:w="792" w:type="pct"/>
            <w:gridSpan w:val="2"/>
            <w:vMerge w:val="continue"/>
            <w:vAlign w:val="center"/>
          </w:tcPr>
          <w:p>
            <w:pPr>
              <w:widowControl/>
              <w:adjustRightInd w:val="0"/>
              <w:snapToGrid w:val="0"/>
              <w:spacing w:line="440" w:lineRule="exact"/>
              <w:jc w:val="center"/>
              <w:textAlignment w:val="center"/>
              <w:rPr>
                <w:rFonts w:ascii="Times New Roman" w:hAnsi="Times New Roman" w:eastAsia="方正仿宋_GBK" w:cs="Times New Roman"/>
                <w:sz w:val="24"/>
                <w:szCs w:val="24"/>
                <w:lang w:bidi="ar"/>
              </w:rPr>
            </w:pPr>
          </w:p>
        </w:tc>
        <w:tc>
          <w:tcPr>
            <w:tcW w:w="2218" w:type="pct"/>
            <w:gridSpan w:val="2"/>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接入企业数（家）</w:t>
            </w:r>
          </w:p>
        </w:tc>
        <w:tc>
          <w:tcPr>
            <w:tcW w:w="1359" w:type="pct"/>
            <w:gridSpan w:val="2"/>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pct"/>
            <w:vMerge w:val="continue"/>
            <w:vAlign w:val="center"/>
          </w:tcPr>
          <w:p>
            <w:pPr>
              <w:spacing w:line="320" w:lineRule="exact"/>
              <w:rPr>
                <w:rFonts w:ascii="Times New Roman" w:hAnsi="Times New Roman" w:eastAsia="方正黑体_GBK" w:cs="Times New Roman"/>
                <w:color w:val="000000"/>
                <w:kern w:val="0"/>
                <w:sz w:val="24"/>
                <w:szCs w:val="24"/>
              </w:rPr>
            </w:pPr>
          </w:p>
        </w:tc>
        <w:tc>
          <w:tcPr>
            <w:tcW w:w="792" w:type="pct"/>
            <w:gridSpan w:val="2"/>
            <w:vMerge w:val="continue"/>
            <w:vAlign w:val="center"/>
          </w:tcPr>
          <w:p>
            <w:pPr>
              <w:widowControl/>
              <w:adjustRightInd w:val="0"/>
              <w:snapToGrid w:val="0"/>
              <w:spacing w:line="440" w:lineRule="exact"/>
              <w:jc w:val="center"/>
              <w:textAlignment w:val="center"/>
              <w:rPr>
                <w:rFonts w:ascii="Times New Roman" w:hAnsi="Times New Roman" w:eastAsia="方正仿宋_GBK" w:cs="Times New Roman"/>
                <w:sz w:val="24"/>
                <w:szCs w:val="24"/>
                <w:lang w:bidi="ar"/>
              </w:rPr>
            </w:pPr>
          </w:p>
        </w:tc>
        <w:tc>
          <w:tcPr>
            <w:tcW w:w="2218" w:type="pct"/>
            <w:gridSpan w:val="2"/>
            <w:vAlign w:val="center"/>
          </w:tcPr>
          <w:p>
            <w:pPr>
              <w:widowControl/>
              <w:adjustRightInd w:val="0"/>
              <w:snapToGrid w:val="0"/>
              <w:spacing w:line="320" w:lineRule="exact"/>
              <w:jc w:val="left"/>
              <w:textAlignment w:val="center"/>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接入累计标识注册量不少于20万条，且解析量不少于10万次的规上工业企业数（家）</w:t>
            </w:r>
          </w:p>
        </w:tc>
        <w:tc>
          <w:tcPr>
            <w:tcW w:w="1359" w:type="pct"/>
            <w:gridSpan w:val="2"/>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pct"/>
            <w:vMerge w:val="continue"/>
            <w:vAlign w:val="center"/>
          </w:tcPr>
          <w:p>
            <w:pPr>
              <w:spacing w:line="320" w:lineRule="exact"/>
              <w:rPr>
                <w:rFonts w:ascii="Times New Roman" w:hAnsi="Times New Roman" w:eastAsia="方正黑体_GBK" w:cs="Times New Roman"/>
                <w:color w:val="000000"/>
                <w:kern w:val="0"/>
                <w:sz w:val="24"/>
                <w:szCs w:val="24"/>
              </w:rPr>
            </w:pPr>
          </w:p>
        </w:tc>
        <w:tc>
          <w:tcPr>
            <w:tcW w:w="792" w:type="pct"/>
            <w:gridSpan w:val="2"/>
            <w:vAlign w:val="center"/>
          </w:tcPr>
          <w:p>
            <w:pPr>
              <w:widowControl/>
              <w:adjustRightInd w:val="0"/>
              <w:snapToGrid w:val="0"/>
              <w:spacing w:line="440" w:lineRule="exact"/>
              <w:jc w:val="center"/>
              <w:textAlignment w:val="center"/>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经济效益</w:t>
            </w:r>
          </w:p>
        </w:tc>
        <w:tc>
          <w:tcPr>
            <w:tcW w:w="2218" w:type="pct"/>
            <w:gridSpan w:val="2"/>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项目不含税总投入（万元）</w:t>
            </w:r>
          </w:p>
        </w:tc>
        <w:tc>
          <w:tcPr>
            <w:tcW w:w="1359" w:type="pct"/>
            <w:gridSpan w:val="2"/>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pct"/>
            <w:vMerge w:val="continue"/>
            <w:vAlign w:val="center"/>
          </w:tcPr>
          <w:p>
            <w:pPr>
              <w:spacing w:line="320" w:lineRule="exact"/>
              <w:rPr>
                <w:rFonts w:ascii="Times New Roman" w:hAnsi="Times New Roman" w:eastAsia="方正黑体_GBK" w:cs="Times New Roman"/>
                <w:color w:val="000000"/>
                <w:kern w:val="0"/>
                <w:sz w:val="24"/>
                <w:szCs w:val="24"/>
              </w:rPr>
            </w:pPr>
          </w:p>
        </w:tc>
        <w:tc>
          <w:tcPr>
            <w:tcW w:w="792" w:type="pct"/>
            <w:gridSpan w:val="2"/>
            <w:vAlign w:val="center"/>
          </w:tcPr>
          <w:p>
            <w:pPr>
              <w:widowControl/>
              <w:adjustRightInd w:val="0"/>
              <w:snapToGrid w:val="0"/>
              <w:spacing w:line="440" w:lineRule="exact"/>
              <w:jc w:val="center"/>
              <w:textAlignment w:val="center"/>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质量指标</w:t>
            </w:r>
          </w:p>
        </w:tc>
        <w:tc>
          <w:tcPr>
            <w:tcW w:w="2218" w:type="pct"/>
            <w:gridSpan w:val="2"/>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r>
              <w:rPr>
                <w:rFonts w:hint="eastAsia" w:ascii="Times New Roman" w:hAnsi="Times New Roman" w:eastAsia="方正仿宋_GBK" w:cs="Times New Roman"/>
                <w:sz w:val="24"/>
                <w:szCs w:val="24"/>
                <w:lang w:bidi="ar"/>
              </w:rPr>
              <w:t>建立</w:t>
            </w:r>
            <w:r>
              <w:rPr>
                <w:rFonts w:ascii="Times New Roman" w:hAnsi="Times New Roman" w:eastAsia="方正仿宋_GBK" w:cs="Times New Roman"/>
                <w:sz w:val="24"/>
                <w:szCs w:val="24"/>
                <w:lang w:bidi="ar"/>
              </w:rPr>
              <w:t>标识解析管理规范</w:t>
            </w:r>
          </w:p>
        </w:tc>
        <w:tc>
          <w:tcPr>
            <w:tcW w:w="1359" w:type="pct"/>
            <w:gridSpan w:val="2"/>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pct"/>
            <w:vMerge w:val="continue"/>
            <w:vAlign w:val="center"/>
          </w:tcPr>
          <w:p>
            <w:pPr>
              <w:spacing w:line="320" w:lineRule="exact"/>
              <w:rPr>
                <w:rFonts w:ascii="Times New Roman" w:hAnsi="Times New Roman" w:eastAsia="方正黑体_GBK" w:cs="Times New Roman"/>
                <w:color w:val="000000"/>
                <w:kern w:val="0"/>
                <w:sz w:val="24"/>
                <w:szCs w:val="24"/>
              </w:rPr>
            </w:pPr>
          </w:p>
        </w:tc>
        <w:tc>
          <w:tcPr>
            <w:tcW w:w="792" w:type="pct"/>
            <w:gridSpan w:val="2"/>
            <w:vMerge w:val="restart"/>
            <w:vAlign w:val="center"/>
          </w:tcPr>
          <w:p>
            <w:pPr>
              <w:widowControl/>
              <w:adjustRightInd w:val="0"/>
              <w:snapToGrid w:val="0"/>
              <w:spacing w:line="440" w:lineRule="exact"/>
              <w:jc w:val="center"/>
              <w:textAlignment w:val="center"/>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社会效益</w:t>
            </w:r>
          </w:p>
        </w:tc>
        <w:tc>
          <w:tcPr>
            <w:tcW w:w="2218" w:type="pct"/>
            <w:gridSpan w:val="2"/>
            <w:vAlign w:val="center"/>
          </w:tcPr>
          <w:p>
            <w:pPr>
              <w:widowControl/>
              <w:adjustRightInd w:val="0"/>
              <w:snapToGrid w:val="0"/>
              <w:spacing w:line="440" w:lineRule="exact"/>
              <w:textAlignment w:val="center"/>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开展标识推广（培训）活动数（次）</w:t>
            </w:r>
          </w:p>
        </w:tc>
        <w:tc>
          <w:tcPr>
            <w:tcW w:w="1359" w:type="pct"/>
            <w:gridSpan w:val="2"/>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pct"/>
            <w:vMerge w:val="continue"/>
            <w:vAlign w:val="center"/>
          </w:tcPr>
          <w:p>
            <w:pPr>
              <w:spacing w:line="320" w:lineRule="exact"/>
              <w:rPr>
                <w:rFonts w:ascii="Times New Roman" w:hAnsi="Times New Roman" w:eastAsia="方正黑体_GBK" w:cs="Times New Roman"/>
                <w:color w:val="000000"/>
                <w:kern w:val="0"/>
                <w:sz w:val="24"/>
                <w:szCs w:val="24"/>
              </w:rPr>
            </w:pPr>
          </w:p>
        </w:tc>
        <w:tc>
          <w:tcPr>
            <w:tcW w:w="792" w:type="pct"/>
            <w:gridSpan w:val="2"/>
            <w:vMerge w:val="continue"/>
            <w:vAlign w:val="center"/>
          </w:tcPr>
          <w:p>
            <w:pPr>
              <w:widowControl/>
              <w:adjustRightInd w:val="0"/>
              <w:snapToGrid w:val="0"/>
              <w:spacing w:line="440" w:lineRule="exact"/>
              <w:jc w:val="center"/>
              <w:textAlignment w:val="center"/>
              <w:rPr>
                <w:rFonts w:ascii="Times New Roman" w:hAnsi="Times New Roman" w:eastAsia="方正仿宋_GBK" w:cs="Times New Roman"/>
                <w:sz w:val="24"/>
                <w:szCs w:val="24"/>
                <w:lang w:bidi="ar"/>
              </w:rPr>
            </w:pPr>
          </w:p>
        </w:tc>
        <w:tc>
          <w:tcPr>
            <w:tcW w:w="2218" w:type="pct"/>
            <w:gridSpan w:val="2"/>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建成标识解析展示体验区（中心）</w:t>
            </w:r>
          </w:p>
        </w:tc>
        <w:tc>
          <w:tcPr>
            <w:tcW w:w="1359" w:type="pct"/>
            <w:gridSpan w:val="2"/>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pct"/>
            <w:vMerge w:val="continue"/>
            <w:vAlign w:val="center"/>
          </w:tcPr>
          <w:p>
            <w:pPr>
              <w:spacing w:line="320" w:lineRule="exact"/>
              <w:rPr>
                <w:rFonts w:ascii="Times New Roman" w:hAnsi="Times New Roman" w:eastAsia="方正黑体_GBK" w:cs="Times New Roman"/>
                <w:color w:val="000000"/>
                <w:kern w:val="0"/>
                <w:sz w:val="24"/>
                <w:szCs w:val="24"/>
              </w:rPr>
            </w:pPr>
          </w:p>
        </w:tc>
        <w:tc>
          <w:tcPr>
            <w:tcW w:w="792" w:type="pct"/>
            <w:gridSpan w:val="2"/>
            <w:vMerge w:val="restart"/>
            <w:vAlign w:val="center"/>
          </w:tcPr>
          <w:p>
            <w:pPr>
              <w:widowControl/>
              <w:adjustRightInd w:val="0"/>
              <w:snapToGrid w:val="0"/>
              <w:spacing w:line="440" w:lineRule="exact"/>
              <w:jc w:val="center"/>
              <w:textAlignment w:val="center"/>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可持续发展</w:t>
            </w:r>
          </w:p>
        </w:tc>
        <w:tc>
          <w:tcPr>
            <w:tcW w:w="2218" w:type="pct"/>
            <w:gridSpan w:val="2"/>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配备运维人员（人）</w:t>
            </w:r>
          </w:p>
        </w:tc>
        <w:tc>
          <w:tcPr>
            <w:tcW w:w="1359" w:type="pct"/>
            <w:gridSpan w:val="2"/>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pct"/>
            <w:vMerge w:val="continue"/>
            <w:vAlign w:val="center"/>
          </w:tcPr>
          <w:p>
            <w:pPr>
              <w:spacing w:line="320" w:lineRule="exact"/>
              <w:rPr>
                <w:rFonts w:ascii="Times New Roman" w:hAnsi="Times New Roman" w:eastAsia="方正黑体_GBK" w:cs="Times New Roman"/>
                <w:color w:val="000000"/>
                <w:kern w:val="0"/>
                <w:sz w:val="24"/>
                <w:szCs w:val="24"/>
              </w:rPr>
            </w:pPr>
          </w:p>
        </w:tc>
        <w:tc>
          <w:tcPr>
            <w:tcW w:w="792" w:type="pct"/>
            <w:gridSpan w:val="2"/>
            <w:vMerge w:val="continue"/>
            <w:vAlign w:val="center"/>
          </w:tcPr>
          <w:p>
            <w:pPr>
              <w:widowControl/>
              <w:adjustRightInd w:val="0"/>
              <w:snapToGrid w:val="0"/>
              <w:spacing w:line="440" w:lineRule="exact"/>
              <w:jc w:val="center"/>
              <w:textAlignment w:val="center"/>
              <w:rPr>
                <w:rFonts w:ascii="Times New Roman" w:hAnsi="Times New Roman" w:eastAsia="方正仿宋_GBK" w:cs="Times New Roman"/>
                <w:sz w:val="24"/>
                <w:szCs w:val="24"/>
                <w:lang w:bidi="ar"/>
              </w:rPr>
            </w:pPr>
          </w:p>
        </w:tc>
        <w:tc>
          <w:tcPr>
            <w:tcW w:w="2218" w:type="pct"/>
            <w:gridSpan w:val="2"/>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运行维护机制健全性</w:t>
            </w:r>
          </w:p>
        </w:tc>
        <w:tc>
          <w:tcPr>
            <w:tcW w:w="1359" w:type="pct"/>
            <w:gridSpan w:val="2"/>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pct"/>
            <w:vMerge w:val="continue"/>
            <w:vAlign w:val="center"/>
          </w:tcPr>
          <w:p>
            <w:pPr>
              <w:spacing w:line="320" w:lineRule="exact"/>
              <w:rPr>
                <w:rFonts w:ascii="Times New Roman" w:hAnsi="Times New Roman" w:eastAsia="方正黑体_GBK" w:cs="Times New Roman"/>
                <w:color w:val="000000"/>
                <w:kern w:val="0"/>
                <w:sz w:val="24"/>
                <w:szCs w:val="24"/>
              </w:rPr>
            </w:pPr>
          </w:p>
        </w:tc>
        <w:tc>
          <w:tcPr>
            <w:tcW w:w="792" w:type="pct"/>
            <w:gridSpan w:val="2"/>
            <w:vAlign w:val="center"/>
          </w:tcPr>
          <w:p>
            <w:pPr>
              <w:widowControl/>
              <w:adjustRightInd w:val="0"/>
              <w:snapToGrid w:val="0"/>
              <w:spacing w:line="440" w:lineRule="exact"/>
              <w:jc w:val="center"/>
              <w:textAlignment w:val="center"/>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满意度</w:t>
            </w:r>
          </w:p>
        </w:tc>
        <w:tc>
          <w:tcPr>
            <w:tcW w:w="2218" w:type="pct"/>
            <w:gridSpan w:val="2"/>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服务对象满意度（%）</w:t>
            </w:r>
          </w:p>
        </w:tc>
        <w:tc>
          <w:tcPr>
            <w:tcW w:w="1359" w:type="pct"/>
            <w:gridSpan w:val="2"/>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pct"/>
            <w:vMerge w:val="restart"/>
            <w:vAlign w:val="center"/>
          </w:tcPr>
          <w:p>
            <w:pPr>
              <w:spacing w:line="320" w:lineRule="exact"/>
              <w:jc w:val="center"/>
              <w:rPr>
                <w:rFonts w:ascii="方正仿宋_GBK" w:hAnsi="Times New Roman" w:eastAsia="方正仿宋_GBK" w:cs="Times New Roman"/>
                <w:color w:val="000000"/>
                <w:kern w:val="0"/>
                <w:sz w:val="24"/>
                <w:szCs w:val="24"/>
              </w:rPr>
            </w:pPr>
            <w:r>
              <w:rPr>
                <w:rFonts w:ascii="方正仿宋_GBK" w:hAnsi="Times New Roman" w:eastAsia="方正仿宋_GBK" w:cs="Times New Roman"/>
                <w:color w:val="000000"/>
                <w:kern w:val="0"/>
                <w:sz w:val="24"/>
                <w:szCs w:val="24"/>
              </w:rPr>
              <w:t>个性</w:t>
            </w:r>
          </w:p>
          <w:p>
            <w:pPr>
              <w:spacing w:line="320" w:lineRule="exact"/>
              <w:jc w:val="center"/>
              <w:rPr>
                <w:rFonts w:ascii="Times New Roman" w:hAnsi="Times New Roman" w:eastAsia="方正仿宋_GBK" w:cs="Times New Roman"/>
                <w:color w:val="000000"/>
                <w:kern w:val="0"/>
                <w:sz w:val="24"/>
                <w:szCs w:val="24"/>
              </w:rPr>
            </w:pPr>
            <w:r>
              <w:rPr>
                <w:rFonts w:ascii="方正仿宋_GBK" w:hAnsi="Times New Roman" w:eastAsia="方正仿宋_GBK" w:cs="Times New Roman"/>
                <w:color w:val="000000"/>
                <w:kern w:val="0"/>
                <w:sz w:val="24"/>
                <w:szCs w:val="24"/>
              </w:rPr>
              <w:t>指标</w:t>
            </w:r>
          </w:p>
        </w:tc>
        <w:tc>
          <w:tcPr>
            <w:tcW w:w="3010" w:type="pct"/>
            <w:gridSpan w:val="4"/>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（任务书“绩效目标”中其他指标）</w:t>
            </w:r>
          </w:p>
        </w:tc>
        <w:tc>
          <w:tcPr>
            <w:tcW w:w="1" w:type="pct"/>
            <w:gridSpan w:val="2"/>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0" w:type="pct"/>
            <w:vMerge w:val="continue"/>
            <w:vAlign w:val="center"/>
          </w:tcPr>
          <w:p>
            <w:pPr>
              <w:spacing w:line="320" w:lineRule="exact"/>
              <w:rPr>
                <w:rFonts w:ascii="Times New Roman" w:hAnsi="Times New Roman" w:eastAsia="方正仿宋_GBK" w:cs="Times New Roman"/>
                <w:color w:val="000000"/>
                <w:kern w:val="0"/>
                <w:sz w:val="24"/>
                <w:szCs w:val="24"/>
              </w:rPr>
            </w:pPr>
          </w:p>
        </w:tc>
        <w:tc>
          <w:tcPr>
            <w:tcW w:w="3011" w:type="pct"/>
            <w:gridSpan w:val="4"/>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（任务书“绩效目标”中其他指标）</w:t>
            </w:r>
          </w:p>
        </w:tc>
        <w:tc>
          <w:tcPr>
            <w:tcW w:w="1" w:type="pct"/>
            <w:gridSpan w:val="2"/>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0" w:type="pct"/>
            <w:vMerge w:val="continue"/>
            <w:vAlign w:val="center"/>
          </w:tcPr>
          <w:p>
            <w:pPr>
              <w:spacing w:line="320" w:lineRule="exact"/>
              <w:rPr>
                <w:rFonts w:ascii="Times New Roman" w:hAnsi="Times New Roman" w:eastAsia="方正仿宋_GBK" w:cs="Times New Roman"/>
                <w:color w:val="000000"/>
                <w:kern w:val="0"/>
                <w:sz w:val="24"/>
                <w:szCs w:val="24"/>
              </w:rPr>
            </w:pPr>
          </w:p>
        </w:tc>
        <w:tc>
          <w:tcPr>
            <w:tcW w:w="3012" w:type="pct"/>
            <w:gridSpan w:val="4"/>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r>
              <w:rPr>
                <w:rFonts w:ascii="Times New Roman" w:hAnsi="Times New Roman" w:eastAsia="方正仿宋_GBK" w:cs="Times New Roman"/>
                <w:sz w:val="24"/>
                <w:szCs w:val="24"/>
                <w:lang w:bidi="ar"/>
              </w:rPr>
              <w:t>（任务书“绩效目标”中其他指标）</w:t>
            </w:r>
          </w:p>
        </w:tc>
        <w:tc>
          <w:tcPr>
            <w:tcW w:w="1" w:type="pct"/>
            <w:gridSpan w:val="2"/>
            <w:vAlign w:val="center"/>
          </w:tcPr>
          <w:p>
            <w:pPr>
              <w:widowControl/>
              <w:adjustRightInd w:val="0"/>
              <w:snapToGrid w:val="0"/>
              <w:spacing w:line="440" w:lineRule="exact"/>
              <w:jc w:val="left"/>
              <w:textAlignment w:val="center"/>
              <w:rPr>
                <w:rFonts w:ascii="Times New Roman" w:hAnsi="Times New Roman" w:eastAsia="方正仿宋_GBK" w:cs="Times New Roman"/>
                <w:sz w:val="24"/>
                <w:szCs w:val="24"/>
                <w:lang w:bidi="ar"/>
              </w:rPr>
            </w:pPr>
          </w:p>
        </w:tc>
      </w:tr>
    </w:tbl>
    <w:p>
      <w:pPr>
        <w:widowControl/>
        <w:jc w:val="left"/>
        <w:rPr>
          <w:rFonts w:ascii="方正黑体_GBK" w:hAnsi="Times New Roman" w:eastAsia="方正黑体_GBK" w:cs="Times New Roman"/>
          <w:spacing w:val="-6"/>
          <w:sz w:val="32"/>
          <w:szCs w:val="32"/>
        </w:rPr>
      </w:pPr>
    </w:p>
    <w:p>
      <w:pPr>
        <w:overflowPunct w:val="0"/>
        <w:adjustRightInd w:val="0"/>
        <w:snapToGrid w:val="0"/>
        <w:spacing w:line="590" w:lineRule="exact"/>
        <w:rPr>
          <w:rFonts w:ascii="方正黑体_GBK" w:hAnsi="Times New Roman" w:eastAsia="方正黑体_GBK" w:cs="Times New Roman"/>
          <w:spacing w:val="-6"/>
          <w:sz w:val="32"/>
          <w:szCs w:val="32"/>
        </w:rPr>
      </w:pPr>
    </w:p>
    <w:p>
      <w:pPr>
        <w:widowControl/>
        <w:spacing w:line="590" w:lineRule="exact"/>
        <w:jc w:val="left"/>
        <w:rPr>
          <w:rFonts w:ascii="方正黑体_GBK" w:hAnsi="Times New Roman" w:eastAsia="方正黑体_GBK" w:cs="Times New Roman"/>
          <w:spacing w:val="-6"/>
          <w:sz w:val="32"/>
          <w:szCs w:val="32"/>
        </w:rPr>
      </w:pPr>
      <w:r>
        <w:rPr>
          <w:rFonts w:ascii="方正黑体_GBK" w:hAnsi="Times New Roman" w:eastAsia="方正黑体_GBK" w:cs="Times New Roman"/>
          <w:spacing w:val="-6"/>
          <w:sz w:val="32"/>
          <w:szCs w:val="32"/>
        </w:rPr>
        <w:br w:type="page"/>
      </w:r>
      <w:r>
        <w:rPr>
          <w:rFonts w:hint="eastAsia" w:ascii="方正黑体_GBK" w:hAnsi="Times New Roman" w:eastAsia="方正黑体_GBK" w:cs="Times New Roman"/>
          <w:spacing w:val="-6"/>
          <w:sz w:val="32"/>
          <w:szCs w:val="32"/>
        </w:rPr>
        <w:t>附件</w:t>
      </w:r>
      <w:r>
        <w:rPr>
          <w:rFonts w:ascii="Times New Roman" w:hAnsi="Times New Roman" w:eastAsia="方正黑体_GBK" w:cs="Times New Roman"/>
          <w:spacing w:val="-6"/>
          <w:sz w:val="32"/>
          <w:szCs w:val="32"/>
        </w:rPr>
        <w:t>1-</w:t>
      </w:r>
      <w:r>
        <w:rPr>
          <w:rFonts w:ascii="Times New Roman" w:hAnsi="Times New Roman" w:eastAsia="方正仿宋_GBK" w:cs="Times New Roman"/>
          <w:spacing w:val="-6"/>
          <w:sz w:val="32"/>
          <w:szCs w:val="32"/>
        </w:rPr>
        <w:t>2-7</w:t>
      </w:r>
    </w:p>
    <w:p>
      <w:pPr>
        <w:widowControl/>
        <w:adjustRightInd w:val="0"/>
        <w:snapToGrid w:val="0"/>
        <w:spacing w:line="590" w:lineRule="exact"/>
        <w:jc w:val="center"/>
        <w:rPr>
          <w:rFonts w:ascii="Times New Roman" w:hAnsi="Times New Roman" w:eastAsia="方正小标宋_GBK" w:cs="Times New Roman"/>
          <w:kern w:val="0"/>
          <w:sz w:val="44"/>
          <w:szCs w:val="44"/>
        </w:rPr>
      </w:pPr>
      <w:r>
        <w:rPr>
          <w:rFonts w:ascii="Times New Roman" w:hAnsi="Times New Roman" w:eastAsia="方正小标宋_GBK" w:cs="Times New Roman"/>
          <w:kern w:val="0"/>
          <w:sz w:val="44"/>
          <w:szCs w:val="44"/>
        </w:rPr>
        <w:t>行业或区域工业互联网平台建设项目</w:t>
      </w:r>
    </w:p>
    <w:p>
      <w:pPr>
        <w:widowControl/>
        <w:adjustRightInd w:val="0"/>
        <w:snapToGrid w:val="0"/>
        <w:spacing w:line="590" w:lineRule="exact"/>
        <w:jc w:val="center"/>
        <w:rPr>
          <w:rFonts w:ascii="Times New Roman" w:hAnsi="Times New Roman" w:eastAsia="方正小标宋_GBK" w:cs="Times New Roman"/>
          <w:kern w:val="0"/>
          <w:sz w:val="44"/>
          <w:szCs w:val="44"/>
        </w:rPr>
      </w:pPr>
      <w:r>
        <w:rPr>
          <w:rFonts w:ascii="Times New Roman" w:hAnsi="Times New Roman" w:eastAsia="方正小标宋_GBK" w:cs="Times New Roman"/>
          <w:kern w:val="0"/>
          <w:sz w:val="44"/>
          <w:szCs w:val="44"/>
        </w:rPr>
        <w:t>绩效目标申报表</w:t>
      </w:r>
    </w:p>
    <w:p>
      <w:pPr>
        <w:widowControl/>
        <w:adjustRightInd w:val="0"/>
        <w:snapToGrid w:val="0"/>
        <w:spacing w:line="590" w:lineRule="exact"/>
        <w:jc w:val="center"/>
        <w:rPr>
          <w:rFonts w:ascii="Times New Roman" w:hAnsi="Times New Roman" w:eastAsia="方正楷体_GBK" w:cs="Times New Roman"/>
          <w:kern w:val="0"/>
          <w:sz w:val="32"/>
          <w:szCs w:val="32"/>
        </w:rPr>
      </w:pPr>
      <w:r>
        <w:rPr>
          <w:rFonts w:ascii="Times New Roman" w:hAnsi="Times New Roman" w:eastAsia="方正楷体_GBK" w:cs="Times New Roman"/>
          <w:kern w:val="0"/>
          <w:sz w:val="32"/>
          <w:szCs w:val="32"/>
        </w:rPr>
        <w:t>（2024年度）</w:t>
      </w:r>
    </w:p>
    <w:tbl>
      <w:tblPr>
        <w:tblStyle w:val="15"/>
        <w:tblW w:w="5023" w:type="pct"/>
        <w:jc w:val="center"/>
        <w:tblLayout w:type="autofit"/>
        <w:tblCellMar>
          <w:top w:w="0" w:type="dxa"/>
          <w:left w:w="108" w:type="dxa"/>
          <w:bottom w:w="0" w:type="dxa"/>
          <w:right w:w="108" w:type="dxa"/>
        </w:tblCellMar>
      </w:tblPr>
      <w:tblGrid>
        <w:gridCol w:w="1893"/>
        <w:gridCol w:w="2110"/>
        <w:gridCol w:w="2210"/>
        <w:gridCol w:w="3003"/>
      </w:tblGrid>
      <w:tr>
        <w:tblPrEx>
          <w:tblCellMar>
            <w:top w:w="0" w:type="dxa"/>
            <w:left w:w="108" w:type="dxa"/>
            <w:bottom w:w="0" w:type="dxa"/>
            <w:right w:w="108" w:type="dxa"/>
          </w:tblCellMar>
        </w:tblPrEx>
        <w:trPr>
          <w:trHeight w:val="625" w:hRule="atLeast"/>
          <w:jc w:val="center"/>
        </w:trPr>
        <w:tc>
          <w:tcPr>
            <w:tcW w:w="1027"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项目名称</w:t>
            </w:r>
          </w:p>
        </w:tc>
        <w:tc>
          <w:tcPr>
            <w:tcW w:w="3973" w:type="pct"/>
            <w:gridSpan w:val="3"/>
            <w:tcBorders>
              <w:top w:val="single" w:color="000000" w:sz="4" w:space="0"/>
              <w:left w:val="single" w:color="000000" w:sz="4" w:space="0"/>
              <w:bottom w:val="single" w:color="000000" w:sz="4" w:space="0"/>
              <w:right w:val="single" w:color="000000" w:sz="4" w:space="0"/>
            </w:tcBorders>
            <w:vAlign w:val="center"/>
          </w:tcPr>
          <w:p>
            <w:pPr>
              <w:spacing w:line="590" w:lineRule="exact"/>
              <w:jc w:val="center"/>
              <w:rPr>
                <w:rFonts w:ascii="Times New Roman" w:hAnsi="Times New Roman" w:eastAsia="方正仿宋_GBK" w:cs="Times New Roman"/>
                <w:sz w:val="24"/>
                <w:szCs w:val="24"/>
              </w:rPr>
            </w:pPr>
          </w:p>
        </w:tc>
      </w:tr>
      <w:tr>
        <w:tblPrEx>
          <w:tblCellMar>
            <w:top w:w="0" w:type="dxa"/>
            <w:left w:w="108" w:type="dxa"/>
            <w:bottom w:w="0" w:type="dxa"/>
            <w:right w:w="108" w:type="dxa"/>
          </w:tblCellMar>
        </w:tblPrEx>
        <w:trPr>
          <w:trHeight w:val="625" w:hRule="atLeast"/>
          <w:jc w:val="center"/>
        </w:trPr>
        <w:tc>
          <w:tcPr>
            <w:tcW w:w="1027"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项目推荐单位</w:t>
            </w:r>
          </w:p>
        </w:tc>
        <w:tc>
          <w:tcPr>
            <w:tcW w:w="1145" w:type="pct"/>
            <w:tcBorders>
              <w:top w:val="single" w:color="000000" w:sz="4" w:space="0"/>
              <w:left w:val="single" w:color="000000" w:sz="4" w:space="0"/>
              <w:bottom w:val="single" w:color="000000" w:sz="4" w:space="0"/>
              <w:right w:val="single" w:color="000000" w:sz="4" w:space="0"/>
            </w:tcBorders>
            <w:vAlign w:val="center"/>
          </w:tcPr>
          <w:p>
            <w:pPr>
              <w:spacing w:line="590" w:lineRule="exact"/>
              <w:jc w:val="center"/>
              <w:rPr>
                <w:rFonts w:ascii="Times New Roman" w:hAnsi="Times New Roman" w:eastAsia="方正仿宋_GBK" w:cs="Times New Roman"/>
                <w:sz w:val="24"/>
                <w:szCs w:val="24"/>
              </w:rPr>
            </w:pPr>
          </w:p>
        </w:tc>
        <w:tc>
          <w:tcPr>
            <w:tcW w:w="1199"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项目承担单位</w:t>
            </w:r>
          </w:p>
        </w:tc>
        <w:tc>
          <w:tcPr>
            <w:tcW w:w="1628" w:type="pct"/>
            <w:tcBorders>
              <w:top w:val="single" w:color="000000" w:sz="4" w:space="0"/>
              <w:left w:val="single" w:color="000000" w:sz="4" w:space="0"/>
              <w:bottom w:val="single" w:color="000000" w:sz="4" w:space="0"/>
              <w:right w:val="single" w:color="000000" w:sz="4" w:space="0"/>
            </w:tcBorders>
            <w:vAlign w:val="center"/>
          </w:tcPr>
          <w:p>
            <w:pPr>
              <w:spacing w:line="590" w:lineRule="exact"/>
              <w:jc w:val="center"/>
              <w:rPr>
                <w:rFonts w:ascii="Times New Roman" w:hAnsi="Times New Roman" w:eastAsia="方正仿宋_GBK" w:cs="Times New Roman"/>
                <w:sz w:val="24"/>
                <w:szCs w:val="24"/>
              </w:rPr>
            </w:pPr>
          </w:p>
        </w:tc>
      </w:tr>
      <w:tr>
        <w:tblPrEx>
          <w:tblCellMar>
            <w:top w:w="0" w:type="dxa"/>
            <w:left w:w="108" w:type="dxa"/>
            <w:bottom w:w="0" w:type="dxa"/>
            <w:right w:w="108" w:type="dxa"/>
          </w:tblCellMar>
        </w:tblPrEx>
        <w:trPr>
          <w:trHeight w:val="625" w:hRule="atLeast"/>
          <w:jc w:val="center"/>
        </w:trPr>
        <w:tc>
          <w:tcPr>
            <w:tcW w:w="1027"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项目开始时间</w:t>
            </w:r>
          </w:p>
        </w:tc>
        <w:tc>
          <w:tcPr>
            <w:tcW w:w="1145" w:type="pct"/>
            <w:tcBorders>
              <w:top w:val="single" w:color="000000" w:sz="4" w:space="0"/>
              <w:left w:val="single" w:color="000000" w:sz="4" w:space="0"/>
              <w:bottom w:val="single" w:color="000000" w:sz="4" w:space="0"/>
              <w:right w:val="single" w:color="000000" w:sz="4" w:space="0"/>
            </w:tcBorders>
            <w:vAlign w:val="center"/>
          </w:tcPr>
          <w:p>
            <w:pPr>
              <w:spacing w:line="590" w:lineRule="exact"/>
              <w:jc w:val="center"/>
              <w:rPr>
                <w:rFonts w:ascii="Times New Roman" w:hAnsi="Times New Roman" w:eastAsia="方正仿宋_GBK" w:cs="Times New Roman"/>
                <w:sz w:val="24"/>
                <w:szCs w:val="24"/>
              </w:rPr>
            </w:pPr>
          </w:p>
        </w:tc>
        <w:tc>
          <w:tcPr>
            <w:tcW w:w="1199"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项目结束时间</w:t>
            </w:r>
          </w:p>
        </w:tc>
        <w:tc>
          <w:tcPr>
            <w:tcW w:w="1628" w:type="pct"/>
            <w:tcBorders>
              <w:top w:val="single" w:color="000000" w:sz="4" w:space="0"/>
              <w:left w:val="single" w:color="000000" w:sz="4" w:space="0"/>
              <w:bottom w:val="single" w:color="000000" w:sz="4" w:space="0"/>
              <w:right w:val="single" w:color="000000" w:sz="4" w:space="0"/>
            </w:tcBorders>
            <w:vAlign w:val="center"/>
          </w:tcPr>
          <w:p>
            <w:pPr>
              <w:spacing w:line="590" w:lineRule="exact"/>
              <w:jc w:val="center"/>
              <w:rPr>
                <w:rFonts w:ascii="Times New Roman" w:hAnsi="Times New Roman" w:eastAsia="方正仿宋_GBK" w:cs="Times New Roman"/>
                <w:sz w:val="24"/>
                <w:szCs w:val="24"/>
              </w:rPr>
            </w:pPr>
          </w:p>
        </w:tc>
      </w:tr>
      <w:tr>
        <w:tblPrEx>
          <w:tblCellMar>
            <w:top w:w="0" w:type="dxa"/>
            <w:left w:w="108" w:type="dxa"/>
            <w:bottom w:w="0" w:type="dxa"/>
            <w:right w:w="108" w:type="dxa"/>
          </w:tblCellMar>
        </w:tblPrEx>
        <w:trPr>
          <w:trHeight w:val="686" w:hRule="atLeast"/>
          <w:jc w:val="center"/>
        </w:trPr>
        <w:tc>
          <w:tcPr>
            <w:tcW w:w="1027" w:type="pct"/>
            <w:vMerge w:val="restar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项目共性</w:t>
            </w:r>
            <w:r>
              <w:rPr>
                <w:rFonts w:ascii="Times New Roman" w:hAnsi="Times New Roman" w:eastAsia="方正仿宋_GBK" w:cs="Times New Roman"/>
                <w:sz w:val="24"/>
                <w:szCs w:val="24"/>
              </w:rPr>
              <w:br w:type="textWrapping"/>
            </w:r>
            <w:r>
              <w:rPr>
                <w:rFonts w:ascii="Times New Roman" w:hAnsi="Times New Roman" w:eastAsia="方正仿宋_GBK" w:cs="Times New Roman"/>
                <w:sz w:val="24"/>
                <w:szCs w:val="24"/>
              </w:rPr>
              <w:t>绩效指标</w:t>
            </w:r>
          </w:p>
        </w:tc>
        <w:tc>
          <w:tcPr>
            <w:tcW w:w="2344" w:type="pct"/>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指标名称</w:t>
            </w:r>
          </w:p>
        </w:tc>
        <w:tc>
          <w:tcPr>
            <w:tcW w:w="1628"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2024年项目预期</w:t>
            </w:r>
          </w:p>
          <w:p>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达到的指标值</w:t>
            </w:r>
          </w:p>
        </w:tc>
      </w:tr>
      <w:tr>
        <w:tblPrEx>
          <w:tblCellMar>
            <w:top w:w="0" w:type="dxa"/>
            <w:left w:w="108" w:type="dxa"/>
            <w:bottom w:w="0" w:type="dxa"/>
            <w:right w:w="108" w:type="dxa"/>
          </w:tblCellMar>
        </w:tblPrEx>
        <w:trPr>
          <w:trHeight w:val="567" w:hRule="atLeast"/>
          <w:jc w:val="center"/>
        </w:trPr>
        <w:tc>
          <w:tcPr>
            <w:tcW w:w="1027" w:type="pct"/>
            <w:vMerge w:val="continue"/>
            <w:tcBorders>
              <w:top w:val="single" w:color="000000" w:sz="4" w:space="0"/>
              <w:left w:val="single" w:color="000000" w:sz="4" w:space="0"/>
              <w:bottom w:val="single" w:color="000000" w:sz="4" w:space="0"/>
              <w:right w:val="single" w:color="000000" w:sz="4" w:space="0"/>
            </w:tcBorders>
            <w:vAlign w:val="center"/>
          </w:tcPr>
          <w:p>
            <w:pPr>
              <w:spacing w:line="590" w:lineRule="exact"/>
              <w:jc w:val="center"/>
              <w:rPr>
                <w:rFonts w:ascii="Times New Roman" w:hAnsi="Times New Roman" w:eastAsia="方正仿宋_GBK" w:cs="Times New Roman"/>
                <w:sz w:val="24"/>
                <w:szCs w:val="24"/>
              </w:rPr>
            </w:pPr>
          </w:p>
        </w:tc>
        <w:tc>
          <w:tcPr>
            <w:tcW w:w="2344" w:type="pct"/>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项目总投入（万元）</w:t>
            </w:r>
          </w:p>
        </w:tc>
        <w:tc>
          <w:tcPr>
            <w:tcW w:w="1628" w:type="pct"/>
            <w:tcBorders>
              <w:top w:val="single" w:color="000000" w:sz="4" w:space="0"/>
              <w:left w:val="single" w:color="000000" w:sz="4" w:space="0"/>
              <w:bottom w:val="single" w:color="000000" w:sz="4" w:space="0"/>
              <w:right w:val="single" w:color="000000" w:sz="4" w:space="0"/>
            </w:tcBorders>
            <w:vAlign w:val="center"/>
          </w:tcPr>
          <w:p>
            <w:pPr>
              <w:spacing w:line="590" w:lineRule="exact"/>
              <w:jc w:val="center"/>
              <w:rPr>
                <w:rFonts w:ascii="Times New Roman" w:hAnsi="Times New Roman" w:eastAsia="方正仿宋_GBK" w:cs="Times New Roman"/>
                <w:sz w:val="24"/>
                <w:szCs w:val="24"/>
              </w:rPr>
            </w:pPr>
          </w:p>
        </w:tc>
      </w:tr>
      <w:tr>
        <w:trPr>
          <w:trHeight w:val="567" w:hRule="atLeast"/>
          <w:jc w:val="center"/>
        </w:trPr>
        <w:tc>
          <w:tcPr>
            <w:tcW w:w="1027" w:type="pct"/>
            <w:vMerge w:val="continue"/>
            <w:tcBorders>
              <w:top w:val="single" w:color="000000" w:sz="4" w:space="0"/>
              <w:left w:val="single" w:color="000000" w:sz="4" w:space="0"/>
              <w:bottom w:val="single" w:color="000000" w:sz="4" w:space="0"/>
              <w:right w:val="single" w:color="000000" w:sz="4" w:space="0"/>
            </w:tcBorders>
            <w:vAlign w:val="center"/>
          </w:tcPr>
          <w:p>
            <w:pPr>
              <w:spacing w:line="590" w:lineRule="exact"/>
              <w:jc w:val="center"/>
              <w:rPr>
                <w:rFonts w:ascii="Times New Roman" w:hAnsi="Times New Roman" w:eastAsia="方正仿宋_GBK" w:cs="Times New Roman"/>
                <w:sz w:val="24"/>
                <w:szCs w:val="24"/>
              </w:rPr>
            </w:pPr>
          </w:p>
        </w:tc>
        <w:tc>
          <w:tcPr>
            <w:tcW w:w="2344" w:type="pct"/>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2024年项目投入（万元）</w:t>
            </w:r>
          </w:p>
        </w:tc>
        <w:tc>
          <w:tcPr>
            <w:tcW w:w="1628" w:type="pct"/>
            <w:tcBorders>
              <w:top w:val="single" w:color="000000" w:sz="4" w:space="0"/>
              <w:left w:val="single" w:color="000000" w:sz="4" w:space="0"/>
              <w:bottom w:val="single" w:color="000000" w:sz="4" w:space="0"/>
              <w:right w:val="single" w:color="000000" w:sz="4" w:space="0"/>
            </w:tcBorders>
            <w:vAlign w:val="center"/>
          </w:tcPr>
          <w:p>
            <w:pPr>
              <w:spacing w:line="590" w:lineRule="exact"/>
              <w:jc w:val="center"/>
              <w:rPr>
                <w:rFonts w:ascii="Times New Roman" w:hAnsi="Times New Roman" w:eastAsia="方正仿宋_GBK" w:cs="Times New Roman"/>
                <w:sz w:val="24"/>
                <w:szCs w:val="24"/>
              </w:rPr>
            </w:pPr>
          </w:p>
        </w:tc>
      </w:tr>
      <w:tr>
        <w:tblPrEx>
          <w:tblCellMar>
            <w:top w:w="0" w:type="dxa"/>
            <w:left w:w="108" w:type="dxa"/>
            <w:bottom w:w="0" w:type="dxa"/>
            <w:right w:w="108" w:type="dxa"/>
          </w:tblCellMar>
        </w:tblPrEx>
        <w:trPr>
          <w:trHeight w:val="567" w:hRule="atLeast"/>
          <w:jc w:val="center"/>
        </w:trPr>
        <w:tc>
          <w:tcPr>
            <w:tcW w:w="1027" w:type="pct"/>
            <w:vMerge w:val="continue"/>
            <w:tcBorders>
              <w:top w:val="single" w:color="000000" w:sz="4" w:space="0"/>
              <w:left w:val="single" w:color="000000" w:sz="4" w:space="0"/>
              <w:bottom w:val="single" w:color="000000" w:sz="4" w:space="0"/>
              <w:right w:val="single" w:color="000000" w:sz="4" w:space="0"/>
            </w:tcBorders>
            <w:vAlign w:val="center"/>
          </w:tcPr>
          <w:p>
            <w:pPr>
              <w:spacing w:line="590" w:lineRule="exact"/>
              <w:jc w:val="center"/>
              <w:rPr>
                <w:rFonts w:ascii="Times New Roman" w:hAnsi="Times New Roman" w:eastAsia="方正仿宋_GBK" w:cs="Times New Roman"/>
                <w:sz w:val="24"/>
                <w:szCs w:val="24"/>
              </w:rPr>
            </w:pPr>
          </w:p>
        </w:tc>
        <w:tc>
          <w:tcPr>
            <w:tcW w:w="2344" w:type="pct"/>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营业收入（万元）</w:t>
            </w:r>
          </w:p>
        </w:tc>
        <w:tc>
          <w:tcPr>
            <w:tcW w:w="1628" w:type="pct"/>
            <w:tcBorders>
              <w:top w:val="single" w:color="000000" w:sz="4" w:space="0"/>
              <w:left w:val="single" w:color="000000" w:sz="4" w:space="0"/>
              <w:bottom w:val="single" w:color="000000" w:sz="4" w:space="0"/>
              <w:right w:val="single" w:color="000000" w:sz="4" w:space="0"/>
            </w:tcBorders>
            <w:vAlign w:val="center"/>
          </w:tcPr>
          <w:p>
            <w:pPr>
              <w:spacing w:line="590" w:lineRule="exact"/>
              <w:jc w:val="center"/>
              <w:rPr>
                <w:rFonts w:ascii="Times New Roman" w:hAnsi="Times New Roman" w:eastAsia="方正仿宋_GBK" w:cs="Times New Roman"/>
                <w:sz w:val="24"/>
                <w:szCs w:val="24"/>
              </w:rPr>
            </w:pPr>
          </w:p>
        </w:tc>
      </w:tr>
      <w:tr>
        <w:tblPrEx>
          <w:tblCellMar>
            <w:top w:w="0" w:type="dxa"/>
            <w:left w:w="108" w:type="dxa"/>
            <w:bottom w:w="0" w:type="dxa"/>
            <w:right w:w="108" w:type="dxa"/>
          </w:tblCellMar>
        </w:tblPrEx>
        <w:trPr>
          <w:trHeight w:val="567" w:hRule="atLeast"/>
          <w:jc w:val="center"/>
        </w:trPr>
        <w:tc>
          <w:tcPr>
            <w:tcW w:w="1027" w:type="pct"/>
            <w:vMerge w:val="continue"/>
            <w:tcBorders>
              <w:top w:val="single" w:color="000000" w:sz="4" w:space="0"/>
              <w:left w:val="single" w:color="000000" w:sz="4" w:space="0"/>
              <w:bottom w:val="single" w:color="000000" w:sz="4" w:space="0"/>
              <w:right w:val="single" w:color="000000" w:sz="4" w:space="0"/>
            </w:tcBorders>
            <w:vAlign w:val="center"/>
          </w:tcPr>
          <w:p>
            <w:pPr>
              <w:spacing w:line="590" w:lineRule="exact"/>
              <w:jc w:val="center"/>
              <w:rPr>
                <w:rFonts w:ascii="Times New Roman" w:hAnsi="Times New Roman" w:eastAsia="方正仿宋_GBK" w:cs="Times New Roman"/>
                <w:sz w:val="24"/>
                <w:szCs w:val="24"/>
              </w:rPr>
            </w:pPr>
          </w:p>
        </w:tc>
        <w:tc>
          <w:tcPr>
            <w:tcW w:w="2344" w:type="pct"/>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实缴税金（万元）</w:t>
            </w:r>
          </w:p>
        </w:tc>
        <w:tc>
          <w:tcPr>
            <w:tcW w:w="1628" w:type="pct"/>
            <w:tcBorders>
              <w:top w:val="single" w:color="000000" w:sz="4" w:space="0"/>
              <w:left w:val="single" w:color="000000" w:sz="4" w:space="0"/>
              <w:bottom w:val="single" w:color="000000" w:sz="4" w:space="0"/>
              <w:right w:val="single" w:color="000000" w:sz="4" w:space="0"/>
            </w:tcBorders>
            <w:vAlign w:val="center"/>
          </w:tcPr>
          <w:p>
            <w:pPr>
              <w:spacing w:line="590" w:lineRule="exact"/>
              <w:jc w:val="center"/>
              <w:rPr>
                <w:rFonts w:ascii="Times New Roman" w:hAnsi="Times New Roman" w:eastAsia="方正仿宋_GBK" w:cs="Times New Roman"/>
                <w:sz w:val="24"/>
                <w:szCs w:val="24"/>
              </w:rPr>
            </w:pPr>
          </w:p>
        </w:tc>
      </w:tr>
      <w:tr>
        <w:tblPrEx>
          <w:tblCellMar>
            <w:top w:w="0" w:type="dxa"/>
            <w:left w:w="108" w:type="dxa"/>
            <w:bottom w:w="0" w:type="dxa"/>
            <w:right w:w="108" w:type="dxa"/>
          </w:tblCellMar>
        </w:tblPrEx>
        <w:trPr>
          <w:trHeight w:val="567" w:hRule="atLeast"/>
          <w:jc w:val="center"/>
        </w:trPr>
        <w:tc>
          <w:tcPr>
            <w:tcW w:w="1027" w:type="pct"/>
            <w:vMerge w:val="continue"/>
            <w:tcBorders>
              <w:top w:val="single" w:color="000000" w:sz="4" w:space="0"/>
              <w:left w:val="single" w:color="000000" w:sz="4" w:space="0"/>
              <w:bottom w:val="single" w:color="000000" w:sz="4" w:space="0"/>
              <w:right w:val="single" w:color="000000" w:sz="4" w:space="0"/>
            </w:tcBorders>
            <w:vAlign w:val="center"/>
          </w:tcPr>
          <w:p>
            <w:pPr>
              <w:spacing w:line="590" w:lineRule="exact"/>
              <w:jc w:val="center"/>
              <w:rPr>
                <w:rFonts w:ascii="Times New Roman" w:hAnsi="Times New Roman" w:eastAsia="方正仿宋_GBK" w:cs="Times New Roman"/>
                <w:sz w:val="24"/>
                <w:szCs w:val="24"/>
              </w:rPr>
            </w:pPr>
          </w:p>
        </w:tc>
        <w:tc>
          <w:tcPr>
            <w:tcW w:w="2344" w:type="pct"/>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利润总额（万元）</w:t>
            </w:r>
          </w:p>
        </w:tc>
        <w:tc>
          <w:tcPr>
            <w:tcW w:w="1628" w:type="pct"/>
            <w:tcBorders>
              <w:top w:val="single" w:color="000000" w:sz="4" w:space="0"/>
              <w:left w:val="single" w:color="000000" w:sz="4" w:space="0"/>
              <w:bottom w:val="single" w:color="000000" w:sz="4" w:space="0"/>
              <w:right w:val="single" w:color="000000" w:sz="4" w:space="0"/>
            </w:tcBorders>
            <w:vAlign w:val="center"/>
          </w:tcPr>
          <w:p>
            <w:pPr>
              <w:spacing w:line="590" w:lineRule="exact"/>
              <w:jc w:val="center"/>
              <w:rPr>
                <w:rFonts w:ascii="Times New Roman" w:hAnsi="Times New Roman" w:eastAsia="方正仿宋_GBK" w:cs="Times New Roman"/>
                <w:sz w:val="24"/>
                <w:szCs w:val="24"/>
              </w:rPr>
            </w:pPr>
          </w:p>
        </w:tc>
      </w:tr>
      <w:tr>
        <w:tblPrEx>
          <w:tblCellMar>
            <w:top w:w="0" w:type="dxa"/>
            <w:left w:w="108" w:type="dxa"/>
            <w:bottom w:w="0" w:type="dxa"/>
            <w:right w:w="108" w:type="dxa"/>
          </w:tblCellMar>
        </w:tblPrEx>
        <w:trPr>
          <w:trHeight w:val="567" w:hRule="atLeast"/>
          <w:jc w:val="center"/>
        </w:trPr>
        <w:tc>
          <w:tcPr>
            <w:tcW w:w="1027" w:type="pct"/>
            <w:vMerge w:val="restart"/>
            <w:tcBorders>
              <w:top w:val="single" w:color="000000" w:sz="4" w:space="0"/>
              <w:left w:val="single" w:color="000000" w:sz="4" w:space="0"/>
              <w:bottom w:val="single" w:color="000000" w:sz="4" w:space="0"/>
              <w:right w:val="single" w:color="000000" w:sz="4" w:space="0"/>
            </w:tcBorders>
            <w:vAlign w:val="center"/>
          </w:tcPr>
          <w:p>
            <w:pPr>
              <w:spacing w:line="59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个性指标</w:t>
            </w:r>
          </w:p>
        </w:tc>
        <w:tc>
          <w:tcPr>
            <w:tcW w:w="2344" w:type="pct"/>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p>
        </w:tc>
        <w:tc>
          <w:tcPr>
            <w:tcW w:w="1628" w:type="pct"/>
            <w:tcBorders>
              <w:top w:val="single" w:color="000000" w:sz="4" w:space="0"/>
              <w:left w:val="single" w:color="000000" w:sz="4" w:space="0"/>
              <w:bottom w:val="single" w:color="000000" w:sz="4" w:space="0"/>
              <w:right w:val="single" w:color="000000" w:sz="4" w:space="0"/>
            </w:tcBorders>
            <w:vAlign w:val="center"/>
          </w:tcPr>
          <w:p>
            <w:pPr>
              <w:spacing w:line="590" w:lineRule="exact"/>
              <w:jc w:val="center"/>
              <w:rPr>
                <w:rFonts w:ascii="Times New Roman" w:hAnsi="Times New Roman" w:eastAsia="方正仿宋_GBK" w:cs="Times New Roman"/>
                <w:sz w:val="24"/>
                <w:szCs w:val="24"/>
              </w:rPr>
            </w:pPr>
          </w:p>
        </w:tc>
      </w:tr>
      <w:tr>
        <w:tblPrEx>
          <w:tblCellMar>
            <w:top w:w="0" w:type="dxa"/>
            <w:left w:w="108" w:type="dxa"/>
            <w:bottom w:w="0" w:type="dxa"/>
            <w:right w:w="108" w:type="dxa"/>
          </w:tblCellMar>
        </w:tblPrEx>
        <w:trPr>
          <w:trHeight w:val="567" w:hRule="atLeast"/>
          <w:jc w:val="center"/>
        </w:trPr>
        <w:tc>
          <w:tcPr>
            <w:tcW w:w="1027" w:type="pct"/>
            <w:vMerge w:val="continue"/>
            <w:tcBorders>
              <w:top w:val="single" w:color="000000" w:sz="4" w:space="0"/>
              <w:left w:val="single" w:color="000000" w:sz="4" w:space="0"/>
              <w:bottom w:val="single" w:color="000000" w:sz="4" w:space="0"/>
              <w:right w:val="single" w:color="000000" w:sz="4" w:space="0"/>
            </w:tcBorders>
            <w:vAlign w:val="center"/>
          </w:tcPr>
          <w:p>
            <w:pPr>
              <w:spacing w:line="590" w:lineRule="exact"/>
              <w:jc w:val="center"/>
              <w:rPr>
                <w:rFonts w:ascii="Times New Roman" w:hAnsi="Times New Roman" w:eastAsia="方正仿宋_GBK" w:cs="Times New Roman"/>
                <w:sz w:val="24"/>
                <w:szCs w:val="24"/>
              </w:rPr>
            </w:pPr>
          </w:p>
        </w:tc>
        <w:tc>
          <w:tcPr>
            <w:tcW w:w="2344" w:type="pct"/>
            <w:gridSpan w:val="2"/>
            <w:tcBorders>
              <w:top w:val="single" w:color="000000" w:sz="4" w:space="0"/>
              <w:left w:val="single" w:color="000000" w:sz="4" w:space="0"/>
              <w:bottom w:val="single" w:color="000000" w:sz="4" w:space="0"/>
              <w:right w:val="single" w:color="000000" w:sz="4" w:space="0"/>
            </w:tcBorders>
            <w:vAlign w:val="center"/>
          </w:tcPr>
          <w:p>
            <w:pPr>
              <w:spacing w:line="590" w:lineRule="exact"/>
              <w:jc w:val="center"/>
              <w:rPr>
                <w:rFonts w:ascii="Times New Roman" w:hAnsi="Times New Roman" w:eastAsia="方正仿宋_GBK" w:cs="Times New Roman"/>
                <w:sz w:val="24"/>
                <w:szCs w:val="24"/>
              </w:rPr>
            </w:pPr>
          </w:p>
        </w:tc>
        <w:tc>
          <w:tcPr>
            <w:tcW w:w="1628" w:type="pct"/>
            <w:tcBorders>
              <w:top w:val="single" w:color="000000" w:sz="4" w:space="0"/>
              <w:left w:val="single" w:color="000000" w:sz="4" w:space="0"/>
              <w:bottom w:val="single" w:color="000000" w:sz="4" w:space="0"/>
              <w:right w:val="single" w:color="000000" w:sz="4" w:space="0"/>
            </w:tcBorders>
            <w:vAlign w:val="center"/>
          </w:tcPr>
          <w:p>
            <w:pPr>
              <w:spacing w:line="590" w:lineRule="exact"/>
              <w:jc w:val="center"/>
              <w:rPr>
                <w:rFonts w:ascii="Times New Roman" w:hAnsi="Times New Roman" w:eastAsia="方正仿宋_GBK" w:cs="Times New Roman"/>
                <w:sz w:val="24"/>
                <w:szCs w:val="24"/>
              </w:rPr>
            </w:pPr>
          </w:p>
        </w:tc>
      </w:tr>
      <w:tr>
        <w:tblPrEx>
          <w:tblCellMar>
            <w:top w:w="0" w:type="dxa"/>
            <w:left w:w="108" w:type="dxa"/>
            <w:bottom w:w="0" w:type="dxa"/>
            <w:right w:w="108" w:type="dxa"/>
          </w:tblCellMar>
        </w:tblPrEx>
        <w:trPr>
          <w:trHeight w:val="567" w:hRule="atLeast"/>
          <w:jc w:val="center"/>
        </w:trPr>
        <w:tc>
          <w:tcPr>
            <w:tcW w:w="1027" w:type="pct"/>
            <w:vMerge w:val="continue"/>
            <w:tcBorders>
              <w:top w:val="single" w:color="000000" w:sz="4" w:space="0"/>
              <w:left w:val="single" w:color="000000" w:sz="4" w:space="0"/>
              <w:bottom w:val="single" w:color="000000" w:sz="4" w:space="0"/>
              <w:right w:val="single" w:color="000000" w:sz="4" w:space="0"/>
            </w:tcBorders>
            <w:vAlign w:val="center"/>
          </w:tcPr>
          <w:p>
            <w:pPr>
              <w:spacing w:line="590" w:lineRule="exact"/>
              <w:jc w:val="center"/>
              <w:rPr>
                <w:rFonts w:ascii="Times New Roman" w:hAnsi="Times New Roman" w:eastAsia="方正仿宋_GBK" w:cs="Times New Roman"/>
                <w:sz w:val="24"/>
                <w:szCs w:val="24"/>
              </w:rPr>
            </w:pPr>
          </w:p>
        </w:tc>
        <w:tc>
          <w:tcPr>
            <w:tcW w:w="2344" w:type="pct"/>
            <w:gridSpan w:val="2"/>
            <w:tcBorders>
              <w:top w:val="single" w:color="000000" w:sz="4" w:space="0"/>
              <w:left w:val="single" w:color="000000" w:sz="4" w:space="0"/>
              <w:bottom w:val="single" w:color="000000" w:sz="4" w:space="0"/>
              <w:right w:val="single" w:color="000000" w:sz="4" w:space="0"/>
            </w:tcBorders>
            <w:vAlign w:val="center"/>
          </w:tcPr>
          <w:p>
            <w:pPr>
              <w:spacing w:line="590" w:lineRule="exact"/>
              <w:jc w:val="center"/>
              <w:rPr>
                <w:rFonts w:ascii="Times New Roman" w:hAnsi="Times New Roman" w:eastAsia="方正仿宋_GBK" w:cs="Times New Roman"/>
                <w:sz w:val="24"/>
                <w:szCs w:val="24"/>
              </w:rPr>
            </w:pPr>
          </w:p>
        </w:tc>
        <w:tc>
          <w:tcPr>
            <w:tcW w:w="1628" w:type="pct"/>
            <w:tcBorders>
              <w:top w:val="single" w:color="000000" w:sz="4" w:space="0"/>
              <w:left w:val="single" w:color="000000" w:sz="4" w:space="0"/>
              <w:bottom w:val="single" w:color="000000" w:sz="4" w:space="0"/>
              <w:right w:val="single" w:color="000000" w:sz="4" w:space="0"/>
            </w:tcBorders>
            <w:vAlign w:val="center"/>
          </w:tcPr>
          <w:p>
            <w:pPr>
              <w:spacing w:line="590" w:lineRule="exact"/>
              <w:jc w:val="center"/>
              <w:rPr>
                <w:rFonts w:ascii="Times New Roman" w:hAnsi="Times New Roman" w:eastAsia="方正仿宋_GBK" w:cs="Times New Roman"/>
                <w:sz w:val="24"/>
                <w:szCs w:val="24"/>
              </w:rPr>
            </w:pPr>
          </w:p>
        </w:tc>
      </w:tr>
    </w:tbl>
    <w:p>
      <w:pPr>
        <w:widowControl/>
        <w:jc w:val="left"/>
        <w:rPr>
          <w:rFonts w:ascii="方正黑体_GBK" w:hAnsi="Times New Roman" w:eastAsia="方正黑体_GBK" w:cs="Times New Roman"/>
          <w:spacing w:val="-6"/>
          <w:sz w:val="32"/>
          <w:szCs w:val="32"/>
        </w:rPr>
      </w:pPr>
    </w:p>
    <w:p>
      <w:pPr>
        <w:overflowPunct w:val="0"/>
        <w:adjustRightInd w:val="0"/>
        <w:snapToGrid w:val="0"/>
        <w:spacing w:line="590" w:lineRule="exact"/>
        <w:rPr>
          <w:rFonts w:ascii="方正黑体_GBK" w:hAnsi="Times New Roman" w:eastAsia="方正黑体_GBK" w:cs="Times New Roman"/>
          <w:spacing w:val="-6"/>
          <w:sz w:val="32"/>
          <w:szCs w:val="32"/>
        </w:rPr>
      </w:pPr>
    </w:p>
    <w:p>
      <w:pPr>
        <w:widowControl/>
        <w:jc w:val="left"/>
        <w:rPr>
          <w:rFonts w:ascii="方正黑体_GBK" w:hAnsi="Times New Roman" w:eastAsia="方正黑体_GBK" w:cs="Times New Roman"/>
          <w:spacing w:val="-6"/>
          <w:sz w:val="32"/>
          <w:szCs w:val="32"/>
        </w:rPr>
      </w:pPr>
      <w:r>
        <w:rPr>
          <w:rFonts w:ascii="方正黑体_GBK" w:hAnsi="Times New Roman" w:eastAsia="方正黑体_GBK" w:cs="Times New Roman"/>
          <w:spacing w:val="-6"/>
          <w:sz w:val="32"/>
          <w:szCs w:val="32"/>
        </w:rPr>
        <w:br w:type="page"/>
      </w:r>
    </w:p>
    <w:p>
      <w:pPr>
        <w:widowControl/>
        <w:spacing w:line="590" w:lineRule="exact"/>
        <w:jc w:val="left"/>
        <w:rPr>
          <w:rFonts w:ascii="方正黑体_GBK" w:hAnsi="Times New Roman" w:eastAsia="方正黑体_GBK" w:cs="Times New Roman"/>
          <w:spacing w:val="-6"/>
          <w:sz w:val="32"/>
          <w:szCs w:val="32"/>
        </w:rPr>
      </w:pPr>
      <w:r>
        <w:rPr>
          <w:rFonts w:hint="eastAsia" w:ascii="方正黑体_GBK" w:hAnsi="Times New Roman" w:eastAsia="方正黑体_GBK" w:cs="Times New Roman"/>
          <w:spacing w:val="-6"/>
          <w:sz w:val="32"/>
          <w:szCs w:val="32"/>
        </w:rPr>
        <w:t>附件</w:t>
      </w:r>
      <w:r>
        <w:rPr>
          <w:rFonts w:ascii="Times New Roman" w:hAnsi="Times New Roman" w:eastAsia="方正黑体_GBK" w:cs="Times New Roman"/>
          <w:spacing w:val="-6"/>
          <w:sz w:val="32"/>
          <w:szCs w:val="32"/>
        </w:rPr>
        <w:t>1-</w:t>
      </w:r>
      <w:r>
        <w:rPr>
          <w:rFonts w:ascii="Times New Roman" w:hAnsi="Times New Roman" w:eastAsia="方正仿宋_GBK" w:cs="Times New Roman"/>
          <w:spacing w:val="-6"/>
          <w:sz w:val="32"/>
          <w:szCs w:val="32"/>
        </w:rPr>
        <w:t>2-8</w:t>
      </w:r>
    </w:p>
    <w:p>
      <w:pPr>
        <w:adjustRightInd w:val="0"/>
        <w:snapToGrid w:val="0"/>
        <w:spacing w:line="590" w:lineRule="exact"/>
        <w:jc w:val="center"/>
        <w:rPr>
          <w:rFonts w:ascii="Times New Roman" w:hAnsi="Times New Roman" w:eastAsia="方正小标宋_GBK" w:cs="Times New Roman"/>
          <w:kern w:val="0"/>
          <w:sz w:val="44"/>
          <w:szCs w:val="44"/>
        </w:rPr>
      </w:pPr>
      <w:r>
        <w:rPr>
          <w:rFonts w:ascii="Times New Roman" w:hAnsi="Times New Roman" w:eastAsia="方正小标宋_GBK" w:cs="Times New Roman"/>
          <w:kern w:val="0"/>
          <w:sz w:val="44"/>
          <w:szCs w:val="44"/>
        </w:rPr>
        <w:t>双跨工业互联网平台建设项目绩效目标申报表</w:t>
      </w:r>
    </w:p>
    <w:p>
      <w:pPr>
        <w:widowControl/>
        <w:adjustRightInd w:val="0"/>
        <w:snapToGrid w:val="0"/>
        <w:spacing w:line="590" w:lineRule="exact"/>
        <w:ind w:firstLine="619"/>
        <w:jc w:val="center"/>
        <w:rPr>
          <w:rFonts w:ascii="Times New Roman" w:hAnsi="Times New Roman" w:eastAsia="方正小标宋_GBK" w:cs="Times New Roman"/>
          <w:kern w:val="0"/>
          <w:sz w:val="32"/>
          <w:szCs w:val="32"/>
        </w:rPr>
      </w:pPr>
      <w:r>
        <w:rPr>
          <w:rFonts w:ascii="Times New Roman" w:hAnsi="Times New Roman" w:eastAsia="方正楷体_GBK" w:cs="Times New Roman"/>
          <w:kern w:val="0"/>
          <w:sz w:val="32"/>
          <w:szCs w:val="32"/>
        </w:rPr>
        <w:t>（2024年度）</w:t>
      </w:r>
    </w:p>
    <w:tbl>
      <w:tblPr>
        <w:tblStyle w:val="15"/>
        <w:tblW w:w="5063" w:type="pct"/>
        <w:jc w:val="center"/>
        <w:tblLayout w:type="autofit"/>
        <w:tblCellMar>
          <w:top w:w="0" w:type="dxa"/>
          <w:left w:w="108" w:type="dxa"/>
          <w:bottom w:w="0" w:type="dxa"/>
          <w:right w:w="108" w:type="dxa"/>
        </w:tblCellMar>
      </w:tblPr>
      <w:tblGrid>
        <w:gridCol w:w="1958"/>
        <w:gridCol w:w="2155"/>
        <w:gridCol w:w="2155"/>
        <w:gridCol w:w="3022"/>
      </w:tblGrid>
      <w:tr>
        <w:tblPrEx>
          <w:tblCellMar>
            <w:top w:w="0" w:type="dxa"/>
            <w:left w:w="108" w:type="dxa"/>
            <w:bottom w:w="0" w:type="dxa"/>
            <w:right w:w="108" w:type="dxa"/>
          </w:tblCellMar>
        </w:tblPrEx>
        <w:trPr>
          <w:cantSplit/>
          <w:trHeight w:val="638" w:hRule="atLeast"/>
          <w:jc w:val="center"/>
        </w:trPr>
        <w:tc>
          <w:tcPr>
            <w:tcW w:w="105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color w:val="000000"/>
                <w:sz w:val="24"/>
                <w:szCs w:val="24"/>
              </w:rPr>
            </w:pPr>
            <w:r>
              <w:rPr>
                <w:rFonts w:ascii="Times New Roman" w:hAnsi="Times New Roman" w:eastAsia="方正仿宋_GBK" w:cs="Times New Roman"/>
                <w:sz w:val="24"/>
                <w:szCs w:val="24"/>
              </w:rPr>
              <w:t>项目名称</w:t>
            </w:r>
          </w:p>
        </w:tc>
        <w:tc>
          <w:tcPr>
            <w:tcW w:w="3946"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p>
        </w:tc>
      </w:tr>
      <w:tr>
        <w:tblPrEx>
          <w:tblCellMar>
            <w:top w:w="0" w:type="dxa"/>
            <w:left w:w="108" w:type="dxa"/>
            <w:bottom w:w="0" w:type="dxa"/>
            <w:right w:w="108" w:type="dxa"/>
          </w:tblCellMar>
        </w:tblPrEx>
        <w:trPr>
          <w:cantSplit/>
          <w:trHeight w:val="638" w:hRule="atLeast"/>
          <w:jc w:val="center"/>
        </w:trPr>
        <w:tc>
          <w:tcPr>
            <w:tcW w:w="105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项目推荐单位</w:t>
            </w:r>
          </w:p>
        </w:tc>
        <w:tc>
          <w:tcPr>
            <w:tcW w:w="1160"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p>
        </w:tc>
        <w:tc>
          <w:tcPr>
            <w:tcW w:w="1160"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项目承担单位</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p>
        </w:tc>
      </w:tr>
      <w:tr>
        <w:tblPrEx>
          <w:tblCellMar>
            <w:top w:w="0" w:type="dxa"/>
            <w:left w:w="108" w:type="dxa"/>
            <w:bottom w:w="0" w:type="dxa"/>
            <w:right w:w="108" w:type="dxa"/>
          </w:tblCellMar>
        </w:tblPrEx>
        <w:trPr>
          <w:cantSplit/>
          <w:trHeight w:val="638" w:hRule="atLeast"/>
          <w:jc w:val="center"/>
        </w:trPr>
        <w:tc>
          <w:tcPr>
            <w:tcW w:w="105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项目开始时间</w:t>
            </w:r>
          </w:p>
        </w:tc>
        <w:tc>
          <w:tcPr>
            <w:tcW w:w="1160"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p>
        </w:tc>
        <w:tc>
          <w:tcPr>
            <w:tcW w:w="1160"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项目结束时间</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p>
        </w:tc>
      </w:tr>
      <w:tr>
        <w:tblPrEx>
          <w:tblCellMar>
            <w:top w:w="0" w:type="dxa"/>
            <w:left w:w="108" w:type="dxa"/>
            <w:bottom w:w="0" w:type="dxa"/>
            <w:right w:w="108" w:type="dxa"/>
          </w:tblCellMar>
        </w:tblPrEx>
        <w:trPr>
          <w:cantSplit/>
          <w:trHeight w:val="638" w:hRule="atLeast"/>
          <w:jc w:val="center"/>
        </w:trPr>
        <w:tc>
          <w:tcPr>
            <w:tcW w:w="1054" w:type="pct"/>
            <w:vMerge w:val="restar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项目共性</w:t>
            </w:r>
            <w:r>
              <w:rPr>
                <w:rFonts w:ascii="Times New Roman" w:hAnsi="Times New Roman" w:eastAsia="方正仿宋_GBK" w:cs="Times New Roman"/>
                <w:sz w:val="24"/>
                <w:szCs w:val="24"/>
              </w:rPr>
              <w:br w:type="textWrapping"/>
            </w:r>
            <w:r>
              <w:rPr>
                <w:rFonts w:ascii="Times New Roman" w:hAnsi="Times New Roman" w:eastAsia="方正仿宋_GBK" w:cs="Times New Roman"/>
                <w:sz w:val="24"/>
                <w:szCs w:val="24"/>
              </w:rPr>
              <w:t>绩效指标</w:t>
            </w:r>
          </w:p>
        </w:tc>
        <w:tc>
          <w:tcPr>
            <w:tcW w:w="2320" w:type="pct"/>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指标名称</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2024年项目预期</w:t>
            </w:r>
          </w:p>
          <w:p>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达到的指标值</w:t>
            </w:r>
          </w:p>
        </w:tc>
      </w:tr>
      <w:tr>
        <w:tblPrEx>
          <w:tblCellMar>
            <w:top w:w="0" w:type="dxa"/>
            <w:left w:w="108" w:type="dxa"/>
            <w:bottom w:w="0" w:type="dxa"/>
            <w:right w:w="108" w:type="dxa"/>
          </w:tblCellMar>
        </w:tblPrEx>
        <w:trPr>
          <w:cantSplit/>
          <w:trHeight w:val="638" w:hRule="atLeast"/>
          <w:jc w:val="center"/>
        </w:trPr>
        <w:tc>
          <w:tcPr>
            <w:tcW w:w="1054" w:type="pct"/>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p>
        </w:tc>
        <w:tc>
          <w:tcPr>
            <w:tcW w:w="2320" w:type="pct"/>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项目总投入（万元）</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p>
        </w:tc>
      </w:tr>
      <w:tr>
        <w:tblPrEx>
          <w:tblCellMar>
            <w:top w:w="0" w:type="dxa"/>
            <w:left w:w="108" w:type="dxa"/>
            <w:bottom w:w="0" w:type="dxa"/>
            <w:right w:w="108" w:type="dxa"/>
          </w:tblCellMar>
        </w:tblPrEx>
        <w:trPr>
          <w:cantSplit/>
          <w:trHeight w:val="638" w:hRule="atLeast"/>
          <w:jc w:val="center"/>
        </w:trPr>
        <w:tc>
          <w:tcPr>
            <w:tcW w:w="1054" w:type="pct"/>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p>
        </w:tc>
        <w:tc>
          <w:tcPr>
            <w:tcW w:w="2320" w:type="pct"/>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2024年项目投入（万元）</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p>
        </w:tc>
      </w:tr>
      <w:tr>
        <w:tblPrEx>
          <w:tblCellMar>
            <w:top w:w="0" w:type="dxa"/>
            <w:left w:w="108" w:type="dxa"/>
            <w:bottom w:w="0" w:type="dxa"/>
            <w:right w:w="108" w:type="dxa"/>
          </w:tblCellMar>
        </w:tblPrEx>
        <w:trPr>
          <w:cantSplit/>
          <w:trHeight w:val="638" w:hRule="atLeast"/>
          <w:jc w:val="center"/>
        </w:trPr>
        <w:tc>
          <w:tcPr>
            <w:tcW w:w="1054" w:type="pct"/>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p>
        </w:tc>
        <w:tc>
          <w:tcPr>
            <w:tcW w:w="2320" w:type="pct"/>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营业收入（万元）</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p>
        </w:tc>
      </w:tr>
      <w:tr>
        <w:tblPrEx>
          <w:tblCellMar>
            <w:top w:w="0" w:type="dxa"/>
            <w:left w:w="108" w:type="dxa"/>
            <w:bottom w:w="0" w:type="dxa"/>
            <w:right w:w="108" w:type="dxa"/>
          </w:tblCellMar>
        </w:tblPrEx>
        <w:trPr>
          <w:cantSplit/>
          <w:trHeight w:val="638" w:hRule="atLeast"/>
          <w:jc w:val="center"/>
        </w:trPr>
        <w:tc>
          <w:tcPr>
            <w:tcW w:w="1054" w:type="pct"/>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p>
        </w:tc>
        <w:tc>
          <w:tcPr>
            <w:tcW w:w="2320" w:type="pct"/>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实缴税金（万元）</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p>
        </w:tc>
      </w:tr>
      <w:tr>
        <w:tblPrEx>
          <w:tblCellMar>
            <w:top w:w="0" w:type="dxa"/>
            <w:left w:w="108" w:type="dxa"/>
            <w:bottom w:w="0" w:type="dxa"/>
            <w:right w:w="108" w:type="dxa"/>
          </w:tblCellMar>
        </w:tblPrEx>
        <w:trPr>
          <w:cantSplit/>
          <w:trHeight w:val="638" w:hRule="atLeast"/>
          <w:jc w:val="center"/>
        </w:trPr>
        <w:tc>
          <w:tcPr>
            <w:tcW w:w="1054" w:type="pct"/>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p>
        </w:tc>
        <w:tc>
          <w:tcPr>
            <w:tcW w:w="2320" w:type="pct"/>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利润总额（万元）</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p>
        </w:tc>
      </w:tr>
      <w:tr>
        <w:tblPrEx>
          <w:tblCellMar>
            <w:top w:w="0" w:type="dxa"/>
            <w:left w:w="108" w:type="dxa"/>
            <w:bottom w:w="0" w:type="dxa"/>
            <w:right w:w="108" w:type="dxa"/>
          </w:tblCellMar>
        </w:tblPrEx>
        <w:trPr>
          <w:cantSplit/>
          <w:trHeight w:val="638" w:hRule="atLeast"/>
          <w:jc w:val="center"/>
        </w:trPr>
        <w:tc>
          <w:tcPr>
            <w:tcW w:w="1054" w:type="pct"/>
            <w:vMerge w:val="restar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个性指标</w:t>
            </w:r>
          </w:p>
        </w:tc>
        <w:tc>
          <w:tcPr>
            <w:tcW w:w="2320" w:type="pct"/>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p>
        </w:tc>
      </w:tr>
      <w:tr>
        <w:tblPrEx>
          <w:tblCellMar>
            <w:top w:w="0" w:type="dxa"/>
            <w:left w:w="108" w:type="dxa"/>
            <w:bottom w:w="0" w:type="dxa"/>
            <w:right w:w="108" w:type="dxa"/>
          </w:tblCellMar>
        </w:tblPrEx>
        <w:trPr>
          <w:cantSplit/>
          <w:trHeight w:val="638" w:hRule="atLeast"/>
          <w:jc w:val="center"/>
        </w:trPr>
        <w:tc>
          <w:tcPr>
            <w:tcW w:w="1054" w:type="pct"/>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p>
        </w:tc>
        <w:tc>
          <w:tcPr>
            <w:tcW w:w="2320" w:type="pct"/>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p>
        </w:tc>
      </w:tr>
      <w:tr>
        <w:tblPrEx>
          <w:tblCellMar>
            <w:top w:w="0" w:type="dxa"/>
            <w:left w:w="108" w:type="dxa"/>
            <w:bottom w:w="0" w:type="dxa"/>
            <w:right w:w="108" w:type="dxa"/>
          </w:tblCellMar>
        </w:tblPrEx>
        <w:trPr>
          <w:cantSplit/>
          <w:trHeight w:val="638" w:hRule="atLeast"/>
          <w:jc w:val="center"/>
        </w:trPr>
        <w:tc>
          <w:tcPr>
            <w:tcW w:w="1054" w:type="pct"/>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p>
        </w:tc>
        <w:tc>
          <w:tcPr>
            <w:tcW w:w="2320" w:type="pct"/>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方正仿宋_GBK" w:cs="Times New Roman"/>
                <w:sz w:val="24"/>
                <w:szCs w:val="24"/>
              </w:rPr>
            </w:pPr>
          </w:p>
        </w:tc>
      </w:tr>
    </w:tbl>
    <w:p>
      <w:pPr>
        <w:overflowPunct w:val="0"/>
        <w:adjustRightInd w:val="0"/>
        <w:snapToGrid w:val="0"/>
        <w:spacing w:line="590" w:lineRule="exact"/>
        <w:rPr>
          <w:rFonts w:ascii="方正黑体_GBK" w:hAnsi="Times New Roman" w:eastAsia="方正黑体_GBK" w:cs="Times New Roman"/>
          <w:spacing w:val="-6"/>
          <w:sz w:val="32"/>
          <w:szCs w:val="32"/>
        </w:rPr>
      </w:pPr>
    </w:p>
    <w:p>
      <w:pPr>
        <w:widowControl/>
        <w:jc w:val="left"/>
        <w:rPr>
          <w:rFonts w:ascii="方正黑体_GBK" w:hAnsi="Times New Roman" w:eastAsia="方正黑体_GBK" w:cs="Times New Roman"/>
          <w:spacing w:val="-6"/>
          <w:sz w:val="32"/>
          <w:szCs w:val="32"/>
        </w:rPr>
      </w:pPr>
      <w:r>
        <w:rPr>
          <w:rFonts w:ascii="方正黑体_GBK" w:hAnsi="Times New Roman" w:eastAsia="方正黑体_GBK" w:cs="Times New Roman"/>
          <w:spacing w:val="-6"/>
          <w:sz w:val="32"/>
          <w:szCs w:val="32"/>
        </w:rPr>
        <w:br w:type="page"/>
      </w:r>
    </w:p>
    <w:p>
      <w:pPr>
        <w:widowControl/>
        <w:spacing w:line="590" w:lineRule="exact"/>
        <w:jc w:val="left"/>
        <w:rPr>
          <w:rFonts w:ascii="方正黑体_GBK" w:hAnsi="Times New Roman" w:eastAsia="方正黑体_GBK" w:cs="Times New Roman"/>
          <w:spacing w:val="-6"/>
          <w:sz w:val="32"/>
          <w:szCs w:val="32"/>
        </w:rPr>
      </w:pPr>
      <w:r>
        <w:rPr>
          <w:rFonts w:hint="eastAsia" w:ascii="方正黑体_GBK" w:hAnsi="Times New Roman" w:eastAsia="方正黑体_GBK" w:cs="Times New Roman"/>
          <w:spacing w:val="-6"/>
          <w:sz w:val="32"/>
          <w:szCs w:val="32"/>
        </w:rPr>
        <w:t>附件</w:t>
      </w:r>
      <w:r>
        <w:rPr>
          <w:rFonts w:ascii="Times New Roman" w:hAnsi="Times New Roman" w:eastAsia="方正黑体_GBK" w:cs="Times New Roman"/>
          <w:spacing w:val="-6"/>
          <w:sz w:val="32"/>
          <w:szCs w:val="32"/>
        </w:rPr>
        <w:t>1-</w:t>
      </w:r>
      <w:r>
        <w:rPr>
          <w:rFonts w:ascii="Times New Roman" w:hAnsi="Times New Roman" w:eastAsia="方正仿宋_GBK" w:cs="Times New Roman"/>
          <w:spacing w:val="-6"/>
          <w:sz w:val="32"/>
          <w:szCs w:val="32"/>
        </w:rPr>
        <w:t>2-9</w:t>
      </w:r>
    </w:p>
    <w:p>
      <w:pPr>
        <w:widowControl/>
        <w:snapToGrid w:val="0"/>
        <w:spacing w:after="120" w:afterLines="50"/>
        <w:ind w:left="-160" w:firstLine="757"/>
        <w:jc w:val="center"/>
        <w:rPr>
          <w:rFonts w:ascii="Times New Roman" w:hAnsi="Times New Roman" w:eastAsia="方正小标宋_GBK" w:cs="Times New Roman"/>
          <w:color w:val="000000"/>
          <w:kern w:val="0"/>
          <w:sz w:val="44"/>
          <w:szCs w:val="44"/>
          <w:lang w:bidi="ar"/>
        </w:rPr>
      </w:pPr>
      <w:r>
        <w:rPr>
          <w:rFonts w:ascii="Times New Roman" w:hAnsi="Times New Roman" w:eastAsia="方正小标宋_GBK" w:cs="Times New Roman"/>
          <w:color w:val="000000"/>
          <w:kern w:val="0"/>
          <w:sz w:val="44"/>
          <w:szCs w:val="44"/>
          <w:lang w:bidi="ar"/>
        </w:rPr>
        <w:t>优秀服务商扶持项目绩效目标申报表</w:t>
      </w:r>
    </w:p>
    <w:p>
      <w:pPr>
        <w:widowControl/>
        <w:snapToGrid w:val="0"/>
        <w:spacing w:after="120" w:afterLines="50"/>
        <w:ind w:left="-160" w:firstLine="619"/>
        <w:jc w:val="center"/>
        <w:rPr>
          <w:rFonts w:ascii="Times New Roman" w:hAnsi="Times New Roman" w:eastAsia="方正楷体_GBK" w:cs="Times New Roman"/>
          <w:color w:val="000000"/>
          <w:kern w:val="0"/>
          <w:sz w:val="32"/>
          <w:szCs w:val="32"/>
          <w:lang w:bidi="ar"/>
        </w:rPr>
      </w:pPr>
      <w:r>
        <w:rPr>
          <w:rFonts w:ascii="Times New Roman" w:hAnsi="Times New Roman" w:eastAsia="方正楷体_GBK" w:cs="Times New Roman"/>
          <w:color w:val="000000"/>
          <w:kern w:val="0"/>
          <w:sz w:val="32"/>
          <w:szCs w:val="32"/>
          <w:lang w:bidi="ar"/>
        </w:rPr>
        <w:t>（2024年度）</w:t>
      </w:r>
    </w:p>
    <w:tbl>
      <w:tblPr>
        <w:tblStyle w:val="15"/>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961"/>
        <w:gridCol w:w="850"/>
        <w:gridCol w:w="2555"/>
        <w:gridCol w:w="1846"/>
        <w:gridCol w:w="2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700" w:type="dxa"/>
            <w:gridSpan w:val="2"/>
            <w:vAlign w:val="center"/>
          </w:tcPr>
          <w:p>
            <w:pPr>
              <w:widowControl/>
              <w:spacing w:line="360" w:lineRule="exact"/>
              <w:jc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项目名称</w:t>
            </w:r>
          </w:p>
        </w:tc>
        <w:tc>
          <w:tcPr>
            <w:tcW w:w="7393" w:type="dxa"/>
            <w:gridSpan w:val="4"/>
            <w:vAlign w:val="center"/>
          </w:tcPr>
          <w:p>
            <w:pPr>
              <w:widowControl/>
              <w:spacing w:line="360" w:lineRule="exact"/>
              <w:jc w:val="center"/>
              <w:rPr>
                <w:rFonts w:ascii="Times New Roman" w:hAnsi="Times New Roman" w:eastAsia="方正仿宋_GBK" w:cs="Times New Roman"/>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700" w:type="dxa"/>
            <w:gridSpan w:val="2"/>
            <w:vAlign w:val="center"/>
          </w:tcPr>
          <w:p>
            <w:pPr>
              <w:widowControl/>
              <w:spacing w:line="360" w:lineRule="exact"/>
              <w:jc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项目推荐单位</w:t>
            </w:r>
          </w:p>
        </w:tc>
        <w:tc>
          <w:tcPr>
            <w:tcW w:w="3405" w:type="dxa"/>
            <w:gridSpan w:val="2"/>
            <w:vAlign w:val="center"/>
          </w:tcPr>
          <w:p>
            <w:pPr>
              <w:widowControl/>
              <w:spacing w:line="360" w:lineRule="exact"/>
              <w:jc w:val="center"/>
              <w:rPr>
                <w:rFonts w:ascii="Times New Roman" w:hAnsi="Times New Roman" w:eastAsia="方正仿宋_GBK" w:cs="Times New Roman"/>
                <w:color w:val="000000"/>
                <w:kern w:val="0"/>
                <w:sz w:val="24"/>
                <w:szCs w:val="24"/>
                <w:lang w:bidi="ar"/>
              </w:rPr>
            </w:pPr>
          </w:p>
        </w:tc>
        <w:tc>
          <w:tcPr>
            <w:tcW w:w="1845" w:type="dxa"/>
            <w:vAlign w:val="center"/>
          </w:tcPr>
          <w:p>
            <w:pPr>
              <w:widowControl/>
              <w:spacing w:line="360" w:lineRule="exact"/>
              <w:jc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项目承担单位</w:t>
            </w:r>
          </w:p>
        </w:tc>
        <w:tc>
          <w:tcPr>
            <w:tcW w:w="2142" w:type="dxa"/>
            <w:vAlign w:val="center"/>
          </w:tcPr>
          <w:p>
            <w:pPr>
              <w:widowControl/>
              <w:spacing w:line="360" w:lineRule="exact"/>
              <w:jc w:val="center"/>
              <w:rPr>
                <w:rFonts w:ascii="Times New Roman" w:hAnsi="Times New Roman" w:eastAsia="方正仿宋_GBK" w:cs="Times New Roman"/>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739" w:type="dxa"/>
            <w:vMerge w:val="restart"/>
            <w:vAlign w:val="center"/>
          </w:tcPr>
          <w:p>
            <w:pPr>
              <w:widowControl/>
              <w:spacing w:line="360" w:lineRule="exact"/>
              <w:jc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项目共性绩效指标</w:t>
            </w:r>
          </w:p>
        </w:tc>
        <w:tc>
          <w:tcPr>
            <w:tcW w:w="961" w:type="dxa"/>
            <w:vAlign w:val="center"/>
          </w:tcPr>
          <w:p>
            <w:pPr>
              <w:widowControl/>
              <w:spacing w:line="320" w:lineRule="exact"/>
              <w:jc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一级</w:t>
            </w:r>
          </w:p>
          <w:p>
            <w:pPr>
              <w:widowControl/>
              <w:spacing w:line="320" w:lineRule="exact"/>
              <w:jc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指标</w:t>
            </w:r>
          </w:p>
        </w:tc>
        <w:tc>
          <w:tcPr>
            <w:tcW w:w="850" w:type="dxa"/>
            <w:vAlign w:val="center"/>
          </w:tcPr>
          <w:p>
            <w:pPr>
              <w:widowControl/>
              <w:spacing w:line="320" w:lineRule="exact"/>
              <w:jc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二级指标</w:t>
            </w:r>
          </w:p>
        </w:tc>
        <w:tc>
          <w:tcPr>
            <w:tcW w:w="4400" w:type="dxa"/>
            <w:gridSpan w:val="2"/>
            <w:vAlign w:val="center"/>
          </w:tcPr>
          <w:p>
            <w:pPr>
              <w:widowControl/>
              <w:spacing w:line="360" w:lineRule="exact"/>
              <w:jc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三级指标</w:t>
            </w:r>
          </w:p>
        </w:tc>
        <w:tc>
          <w:tcPr>
            <w:tcW w:w="2142" w:type="dxa"/>
            <w:vAlign w:val="center"/>
          </w:tcPr>
          <w:p>
            <w:pPr>
              <w:widowControl/>
              <w:spacing w:line="360" w:lineRule="exact"/>
              <w:jc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项目完成后达到的指标值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39" w:type="dxa"/>
            <w:vMerge w:val="continue"/>
            <w:vAlign w:val="center"/>
          </w:tcPr>
          <w:p>
            <w:pPr>
              <w:widowControl/>
              <w:spacing w:line="360" w:lineRule="exact"/>
              <w:jc w:val="center"/>
              <w:rPr>
                <w:rFonts w:ascii="Times New Roman" w:hAnsi="Times New Roman" w:eastAsia="方正仿宋_GBK" w:cs="Times New Roman"/>
                <w:color w:val="000000"/>
                <w:kern w:val="0"/>
                <w:sz w:val="24"/>
                <w:szCs w:val="24"/>
                <w:lang w:bidi="ar"/>
              </w:rPr>
            </w:pPr>
          </w:p>
        </w:tc>
        <w:tc>
          <w:tcPr>
            <w:tcW w:w="961" w:type="dxa"/>
            <w:vAlign w:val="center"/>
          </w:tcPr>
          <w:p>
            <w:pPr>
              <w:widowControl/>
              <w:spacing w:line="320" w:lineRule="exact"/>
              <w:jc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产出</w:t>
            </w:r>
          </w:p>
          <w:p>
            <w:pPr>
              <w:widowControl/>
              <w:spacing w:line="320" w:lineRule="exact"/>
              <w:jc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指标</w:t>
            </w:r>
          </w:p>
        </w:tc>
        <w:tc>
          <w:tcPr>
            <w:tcW w:w="850" w:type="dxa"/>
            <w:vAlign w:val="center"/>
          </w:tcPr>
          <w:p>
            <w:pPr>
              <w:spacing w:line="320" w:lineRule="exact"/>
              <w:jc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数量指标</w:t>
            </w:r>
          </w:p>
        </w:tc>
        <w:tc>
          <w:tcPr>
            <w:tcW w:w="4400" w:type="dxa"/>
            <w:gridSpan w:val="2"/>
            <w:vAlign w:val="center"/>
          </w:tcPr>
          <w:p>
            <w:pPr>
              <w:widowControl/>
              <w:spacing w:line="360" w:lineRule="exact"/>
              <w:jc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服务省内企业数量（家）</w:t>
            </w:r>
          </w:p>
        </w:tc>
        <w:tc>
          <w:tcPr>
            <w:tcW w:w="2142" w:type="dxa"/>
            <w:vAlign w:val="center"/>
          </w:tcPr>
          <w:p>
            <w:pPr>
              <w:widowControl/>
              <w:spacing w:line="360" w:lineRule="exact"/>
              <w:jc w:val="center"/>
              <w:rPr>
                <w:rFonts w:ascii="Times New Roman" w:hAnsi="Times New Roman" w:eastAsia="方正仿宋_GBK" w:cs="Times New Roman"/>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39" w:type="dxa"/>
            <w:vMerge w:val="continue"/>
            <w:vAlign w:val="center"/>
          </w:tcPr>
          <w:p>
            <w:pPr>
              <w:widowControl/>
              <w:spacing w:line="360" w:lineRule="exact"/>
              <w:jc w:val="center"/>
              <w:rPr>
                <w:rFonts w:ascii="Times New Roman" w:hAnsi="Times New Roman" w:eastAsia="方正仿宋_GBK" w:cs="Times New Roman"/>
                <w:color w:val="000000"/>
                <w:kern w:val="0"/>
                <w:sz w:val="24"/>
                <w:szCs w:val="24"/>
                <w:lang w:bidi="ar"/>
              </w:rPr>
            </w:pPr>
          </w:p>
        </w:tc>
        <w:tc>
          <w:tcPr>
            <w:tcW w:w="961" w:type="dxa"/>
            <w:vMerge w:val="restart"/>
            <w:vAlign w:val="center"/>
          </w:tcPr>
          <w:p>
            <w:pPr>
              <w:widowControl/>
              <w:spacing w:line="320" w:lineRule="exact"/>
              <w:jc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效益</w:t>
            </w:r>
          </w:p>
          <w:p>
            <w:pPr>
              <w:widowControl/>
              <w:spacing w:line="320" w:lineRule="exact"/>
              <w:jc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指标</w:t>
            </w:r>
          </w:p>
        </w:tc>
        <w:tc>
          <w:tcPr>
            <w:tcW w:w="850" w:type="dxa"/>
            <w:vMerge w:val="restart"/>
            <w:vAlign w:val="center"/>
          </w:tcPr>
          <w:p>
            <w:pPr>
              <w:spacing w:line="320" w:lineRule="exact"/>
              <w:jc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经济效益</w:t>
            </w:r>
          </w:p>
        </w:tc>
        <w:tc>
          <w:tcPr>
            <w:tcW w:w="4400" w:type="dxa"/>
            <w:gridSpan w:val="2"/>
            <w:vAlign w:val="center"/>
          </w:tcPr>
          <w:p>
            <w:pPr>
              <w:widowControl/>
              <w:spacing w:line="360" w:lineRule="exact"/>
              <w:jc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营业收入（万元）</w:t>
            </w:r>
          </w:p>
        </w:tc>
        <w:tc>
          <w:tcPr>
            <w:tcW w:w="2142" w:type="dxa"/>
            <w:vAlign w:val="center"/>
          </w:tcPr>
          <w:p>
            <w:pPr>
              <w:widowControl/>
              <w:spacing w:line="360" w:lineRule="exact"/>
              <w:jc w:val="center"/>
              <w:rPr>
                <w:rFonts w:ascii="Times New Roman" w:hAnsi="Times New Roman" w:eastAsia="方正仿宋_GBK" w:cs="Times New Roman"/>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39" w:type="dxa"/>
            <w:vMerge w:val="continue"/>
            <w:vAlign w:val="center"/>
          </w:tcPr>
          <w:p>
            <w:pPr>
              <w:widowControl/>
              <w:spacing w:line="360" w:lineRule="exact"/>
              <w:jc w:val="center"/>
              <w:rPr>
                <w:rFonts w:ascii="Times New Roman" w:hAnsi="Times New Roman" w:eastAsia="方正仿宋_GBK" w:cs="Times New Roman"/>
                <w:color w:val="000000"/>
                <w:kern w:val="0"/>
                <w:sz w:val="24"/>
                <w:szCs w:val="24"/>
                <w:lang w:bidi="ar"/>
              </w:rPr>
            </w:pPr>
          </w:p>
        </w:tc>
        <w:tc>
          <w:tcPr>
            <w:tcW w:w="961" w:type="dxa"/>
            <w:vMerge w:val="continue"/>
            <w:vAlign w:val="center"/>
          </w:tcPr>
          <w:p>
            <w:pPr>
              <w:spacing w:line="320" w:lineRule="exact"/>
              <w:jc w:val="center"/>
              <w:rPr>
                <w:rFonts w:ascii="Times New Roman" w:hAnsi="Times New Roman" w:eastAsia="方正仿宋_GBK" w:cs="Times New Roman"/>
                <w:color w:val="000000"/>
                <w:kern w:val="0"/>
                <w:sz w:val="24"/>
                <w:szCs w:val="24"/>
                <w:lang w:bidi="ar"/>
              </w:rPr>
            </w:pPr>
          </w:p>
        </w:tc>
        <w:tc>
          <w:tcPr>
            <w:tcW w:w="850" w:type="dxa"/>
            <w:vMerge w:val="continue"/>
            <w:vAlign w:val="center"/>
          </w:tcPr>
          <w:p>
            <w:pPr>
              <w:spacing w:line="320" w:lineRule="exact"/>
              <w:jc w:val="center"/>
              <w:rPr>
                <w:rFonts w:ascii="Times New Roman" w:hAnsi="Times New Roman" w:eastAsia="方正仿宋_GBK" w:cs="Times New Roman"/>
                <w:color w:val="000000"/>
                <w:kern w:val="0"/>
                <w:sz w:val="24"/>
                <w:szCs w:val="24"/>
                <w:lang w:bidi="ar"/>
              </w:rPr>
            </w:pPr>
          </w:p>
        </w:tc>
        <w:tc>
          <w:tcPr>
            <w:tcW w:w="4400" w:type="dxa"/>
            <w:gridSpan w:val="2"/>
            <w:vAlign w:val="center"/>
          </w:tcPr>
          <w:p>
            <w:pPr>
              <w:widowControl/>
              <w:spacing w:line="360" w:lineRule="exact"/>
              <w:jc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实缴税金（万元）</w:t>
            </w:r>
          </w:p>
        </w:tc>
        <w:tc>
          <w:tcPr>
            <w:tcW w:w="2142" w:type="dxa"/>
            <w:vAlign w:val="center"/>
          </w:tcPr>
          <w:p>
            <w:pPr>
              <w:widowControl/>
              <w:spacing w:line="360" w:lineRule="exact"/>
              <w:jc w:val="center"/>
              <w:rPr>
                <w:rFonts w:ascii="Times New Roman" w:hAnsi="Times New Roman" w:eastAsia="方正仿宋_GBK" w:cs="Times New Roman"/>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39" w:type="dxa"/>
            <w:vMerge w:val="continue"/>
            <w:vAlign w:val="center"/>
          </w:tcPr>
          <w:p>
            <w:pPr>
              <w:widowControl/>
              <w:spacing w:line="360" w:lineRule="exact"/>
              <w:jc w:val="center"/>
              <w:rPr>
                <w:rFonts w:ascii="Times New Roman" w:hAnsi="Times New Roman" w:eastAsia="方正仿宋_GBK" w:cs="Times New Roman"/>
                <w:color w:val="000000"/>
                <w:kern w:val="0"/>
                <w:sz w:val="24"/>
                <w:szCs w:val="24"/>
                <w:lang w:bidi="ar"/>
              </w:rPr>
            </w:pPr>
          </w:p>
        </w:tc>
        <w:tc>
          <w:tcPr>
            <w:tcW w:w="961" w:type="dxa"/>
            <w:vMerge w:val="continue"/>
            <w:vAlign w:val="center"/>
          </w:tcPr>
          <w:p>
            <w:pPr>
              <w:spacing w:line="320" w:lineRule="exact"/>
              <w:jc w:val="center"/>
              <w:rPr>
                <w:rFonts w:ascii="Times New Roman" w:hAnsi="Times New Roman" w:eastAsia="方正仿宋_GBK" w:cs="Times New Roman"/>
                <w:color w:val="000000"/>
                <w:kern w:val="0"/>
                <w:sz w:val="24"/>
                <w:szCs w:val="24"/>
                <w:lang w:bidi="ar"/>
              </w:rPr>
            </w:pPr>
          </w:p>
        </w:tc>
        <w:tc>
          <w:tcPr>
            <w:tcW w:w="850" w:type="dxa"/>
            <w:vMerge w:val="continue"/>
            <w:vAlign w:val="center"/>
          </w:tcPr>
          <w:p>
            <w:pPr>
              <w:spacing w:line="320" w:lineRule="exact"/>
              <w:jc w:val="center"/>
              <w:rPr>
                <w:rFonts w:ascii="Times New Roman" w:hAnsi="Times New Roman" w:eastAsia="方正仿宋_GBK" w:cs="Times New Roman"/>
                <w:color w:val="000000"/>
                <w:kern w:val="0"/>
                <w:sz w:val="24"/>
                <w:szCs w:val="24"/>
                <w:lang w:bidi="ar"/>
              </w:rPr>
            </w:pPr>
          </w:p>
        </w:tc>
        <w:tc>
          <w:tcPr>
            <w:tcW w:w="4400" w:type="dxa"/>
            <w:gridSpan w:val="2"/>
            <w:vAlign w:val="center"/>
          </w:tcPr>
          <w:p>
            <w:pPr>
              <w:widowControl/>
              <w:spacing w:line="360" w:lineRule="exact"/>
              <w:jc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利润总额（万元）</w:t>
            </w:r>
          </w:p>
        </w:tc>
        <w:tc>
          <w:tcPr>
            <w:tcW w:w="2142" w:type="dxa"/>
            <w:vAlign w:val="center"/>
          </w:tcPr>
          <w:p>
            <w:pPr>
              <w:widowControl/>
              <w:spacing w:line="360" w:lineRule="exact"/>
              <w:jc w:val="center"/>
              <w:rPr>
                <w:rFonts w:ascii="Times New Roman" w:hAnsi="Times New Roman" w:eastAsia="方正仿宋_GBK" w:cs="Times New Roman"/>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39" w:type="dxa"/>
            <w:vMerge w:val="continue"/>
            <w:vAlign w:val="center"/>
          </w:tcPr>
          <w:p>
            <w:pPr>
              <w:widowControl/>
              <w:spacing w:line="360" w:lineRule="exact"/>
              <w:jc w:val="center"/>
              <w:rPr>
                <w:rFonts w:ascii="Times New Roman" w:hAnsi="Times New Roman" w:eastAsia="方正仿宋_GBK" w:cs="Times New Roman"/>
                <w:color w:val="000000"/>
                <w:kern w:val="0"/>
                <w:sz w:val="24"/>
                <w:szCs w:val="24"/>
                <w:lang w:bidi="ar"/>
              </w:rPr>
            </w:pPr>
          </w:p>
        </w:tc>
        <w:tc>
          <w:tcPr>
            <w:tcW w:w="961" w:type="dxa"/>
            <w:vMerge w:val="continue"/>
            <w:vAlign w:val="center"/>
          </w:tcPr>
          <w:p>
            <w:pPr>
              <w:widowControl/>
              <w:spacing w:line="320" w:lineRule="exact"/>
              <w:jc w:val="center"/>
              <w:rPr>
                <w:rFonts w:ascii="Times New Roman" w:hAnsi="Times New Roman" w:eastAsia="方正仿宋_GBK" w:cs="Times New Roman"/>
                <w:color w:val="000000"/>
                <w:kern w:val="0"/>
                <w:sz w:val="24"/>
                <w:szCs w:val="24"/>
                <w:lang w:bidi="ar"/>
              </w:rPr>
            </w:pPr>
          </w:p>
        </w:tc>
        <w:tc>
          <w:tcPr>
            <w:tcW w:w="850" w:type="dxa"/>
            <w:vMerge w:val="restart"/>
            <w:vAlign w:val="center"/>
          </w:tcPr>
          <w:p>
            <w:pPr>
              <w:widowControl/>
              <w:spacing w:line="320" w:lineRule="exact"/>
              <w:jc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社会效益</w:t>
            </w:r>
          </w:p>
        </w:tc>
        <w:tc>
          <w:tcPr>
            <w:tcW w:w="4400" w:type="dxa"/>
            <w:gridSpan w:val="2"/>
            <w:vAlign w:val="center"/>
          </w:tcPr>
          <w:p>
            <w:pPr>
              <w:widowControl/>
              <w:spacing w:line="360" w:lineRule="exact"/>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服务</w:t>
            </w:r>
            <w:r>
              <w:rPr>
                <w:rFonts w:hint="eastAsia" w:ascii="方正仿宋_GBK" w:hAnsi="Times New Roman" w:eastAsia="方正仿宋_GBK" w:cs="Times New Roman"/>
                <w:color w:val="000000"/>
                <w:kern w:val="0"/>
                <w:sz w:val="24"/>
                <w:szCs w:val="24"/>
                <w:lang w:bidi="ar"/>
              </w:rPr>
              <w:t>“</w:t>
            </w:r>
            <w:r>
              <w:rPr>
                <w:rFonts w:ascii="Times New Roman" w:hAnsi="Times New Roman" w:eastAsia="方正仿宋_GBK" w:cs="Times New Roman"/>
                <w:color w:val="000000"/>
                <w:kern w:val="0"/>
                <w:sz w:val="24"/>
                <w:szCs w:val="24"/>
                <w:lang w:bidi="ar"/>
              </w:rPr>
              <w:t>1650</w:t>
            </w:r>
            <w:r>
              <w:rPr>
                <w:rFonts w:hint="eastAsia" w:ascii="方正仿宋_GBK" w:hAnsi="Times New Roman" w:eastAsia="方正仿宋_GBK" w:cs="Times New Roman"/>
                <w:color w:val="000000"/>
                <w:kern w:val="0"/>
                <w:sz w:val="24"/>
                <w:szCs w:val="24"/>
                <w:lang w:bidi="ar"/>
              </w:rPr>
              <w:t>”</w:t>
            </w:r>
            <w:r>
              <w:rPr>
                <w:rFonts w:ascii="Times New Roman" w:hAnsi="Times New Roman" w:eastAsia="方正仿宋_GBK" w:cs="Times New Roman"/>
                <w:color w:val="000000"/>
                <w:kern w:val="0"/>
                <w:sz w:val="24"/>
                <w:szCs w:val="24"/>
                <w:lang w:bidi="ar"/>
              </w:rPr>
              <w:t>产业体系的集群数量（个）</w:t>
            </w:r>
          </w:p>
        </w:tc>
        <w:tc>
          <w:tcPr>
            <w:tcW w:w="2142" w:type="dxa"/>
            <w:vAlign w:val="center"/>
          </w:tcPr>
          <w:p>
            <w:pPr>
              <w:widowControl/>
              <w:spacing w:line="360" w:lineRule="exact"/>
              <w:jc w:val="center"/>
              <w:rPr>
                <w:rFonts w:ascii="Times New Roman" w:hAnsi="Times New Roman" w:eastAsia="方正仿宋_GBK" w:cs="Times New Roman"/>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39" w:type="dxa"/>
            <w:vMerge w:val="continue"/>
            <w:vAlign w:val="center"/>
          </w:tcPr>
          <w:p>
            <w:pPr>
              <w:widowControl/>
              <w:spacing w:line="360" w:lineRule="exact"/>
              <w:jc w:val="center"/>
              <w:rPr>
                <w:rFonts w:ascii="Times New Roman" w:hAnsi="Times New Roman" w:eastAsia="方正仿宋_GBK" w:cs="Times New Roman"/>
                <w:color w:val="000000"/>
                <w:kern w:val="0"/>
                <w:sz w:val="24"/>
                <w:szCs w:val="24"/>
                <w:lang w:bidi="ar"/>
              </w:rPr>
            </w:pPr>
          </w:p>
        </w:tc>
        <w:tc>
          <w:tcPr>
            <w:tcW w:w="961" w:type="dxa"/>
            <w:vMerge w:val="continue"/>
            <w:vAlign w:val="center"/>
          </w:tcPr>
          <w:p>
            <w:pPr>
              <w:widowControl/>
              <w:spacing w:line="360" w:lineRule="exact"/>
              <w:jc w:val="center"/>
              <w:rPr>
                <w:rFonts w:ascii="Times New Roman" w:hAnsi="Times New Roman" w:eastAsia="方正仿宋_GBK" w:cs="Times New Roman"/>
                <w:color w:val="000000"/>
                <w:kern w:val="0"/>
                <w:sz w:val="24"/>
                <w:szCs w:val="24"/>
                <w:lang w:bidi="ar"/>
              </w:rPr>
            </w:pPr>
          </w:p>
        </w:tc>
        <w:tc>
          <w:tcPr>
            <w:tcW w:w="850" w:type="dxa"/>
            <w:vMerge w:val="continue"/>
            <w:vAlign w:val="center"/>
          </w:tcPr>
          <w:p>
            <w:pPr>
              <w:widowControl/>
              <w:spacing w:line="360" w:lineRule="exact"/>
              <w:jc w:val="center"/>
              <w:rPr>
                <w:rFonts w:ascii="Times New Roman" w:hAnsi="Times New Roman" w:eastAsia="方正仿宋_GBK" w:cs="Times New Roman"/>
                <w:color w:val="000000"/>
                <w:kern w:val="0"/>
                <w:sz w:val="24"/>
                <w:szCs w:val="24"/>
                <w:lang w:bidi="ar"/>
              </w:rPr>
            </w:pPr>
          </w:p>
        </w:tc>
        <w:tc>
          <w:tcPr>
            <w:tcW w:w="4400" w:type="dxa"/>
            <w:gridSpan w:val="2"/>
            <w:vAlign w:val="center"/>
          </w:tcPr>
          <w:p>
            <w:pPr>
              <w:widowControl/>
              <w:spacing w:line="360" w:lineRule="exact"/>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服务</w:t>
            </w:r>
            <w:r>
              <w:rPr>
                <w:rFonts w:hint="eastAsia" w:ascii="方正仿宋_GBK" w:hAnsi="Times New Roman" w:eastAsia="方正仿宋_GBK" w:cs="Times New Roman"/>
                <w:color w:val="000000"/>
                <w:kern w:val="0"/>
                <w:sz w:val="24"/>
                <w:szCs w:val="24"/>
                <w:lang w:bidi="ar"/>
              </w:rPr>
              <w:t>“</w:t>
            </w:r>
            <w:r>
              <w:rPr>
                <w:rFonts w:ascii="Times New Roman" w:hAnsi="Times New Roman" w:eastAsia="方正仿宋_GBK" w:cs="Times New Roman"/>
                <w:color w:val="000000"/>
                <w:kern w:val="0"/>
                <w:sz w:val="24"/>
                <w:szCs w:val="24"/>
                <w:lang w:bidi="ar"/>
              </w:rPr>
              <w:t>1650</w:t>
            </w:r>
            <w:r>
              <w:rPr>
                <w:rFonts w:hint="eastAsia" w:ascii="方正仿宋_GBK" w:hAnsi="Times New Roman" w:eastAsia="方正仿宋_GBK" w:cs="Times New Roman"/>
                <w:color w:val="000000"/>
                <w:kern w:val="0"/>
                <w:sz w:val="24"/>
                <w:szCs w:val="24"/>
                <w:lang w:bidi="ar"/>
              </w:rPr>
              <w:t>”</w:t>
            </w:r>
            <w:r>
              <w:rPr>
                <w:rFonts w:ascii="Times New Roman" w:hAnsi="Times New Roman" w:eastAsia="方正仿宋_GBK" w:cs="Times New Roman"/>
                <w:color w:val="000000"/>
                <w:kern w:val="0"/>
                <w:sz w:val="24"/>
                <w:szCs w:val="24"/>
                <w:lang w:bidi="ar"/>
              </w:rPr>
              <w:t>产业体系的产业链数量（个）</w:t>
            </w:r>
          </w:p>
        </w:tc>
        <w:tc>
          <w:tcPr>
            <w:tcW w:w="2142" w:type="dxa"/>
            <w:vAlign w:val="center"/>
          </w:tcPr>
          <w:p>
            <w:pPr>
              <w:widowControl/>
              <w:spacing w:line="360" w:lineRule="exact"/>
              <w:jc w:val="center"/>
              <w:rPr>
                <w:rFonts w:ascii="Times New Roman" w:hAnsi="Times New Roman" w:eastAsia="方正仿宋_GBK" w:cs="Times New Roman"/>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39" w:type="dxa"/>
            <w:vMerge w:val="restart"/>
            <w:vAlign w:val="center"/>
          </w:tcPr>
          <w:p>
            <w:pPr>
              <w:widowControl/>
              <w:spacing w:line="360" w:lineRule="exact"/>
              <w:jc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个性指标</w:t>
            </w:r>
          </w:p>
        </w:tc>
        <w:tc>
          <w:tcPr>
            <w:tcW w:w="6212" w:type="dxa"/>
            <w:gridSpan w:val="4"/>
            <w:vAlign w:val="center"/>
          </w:tcPr>
          <w:p>
            <w:pPr>
              <w:widowControl/>
              <w:spacing w:line="360" w:lineRule="exact"/>
              <w:jc w:val="center"/>
              <w:rPr>
                <w:rFonts w:ascii="Times New Roman" w:hAnsi="Times New Roman" w:eastAsia="方正仿宋_GBK" w:cs="Times New Roman"/>
                <w:color w:val="000000"/>
                <w:kern w:val="0"/>
                <w:sz w:val="24"/>
                <w:szCs w:val="24"/>
                <w:lang w:bidi="ar"/>
              </w:rPr>
            </w:pPr>
          </w:p>
        </w:tc>
        <w:tc>
          <w:tcPr>
            <w:tcW w:w="2142" w:type="dxa"/>
            <w:vAlign w:val="center"/>
          </w:tcPr>
          <w:p>
            <w:pPr>
              <w:widowControl/>
              <w:spacing w:line="360" w:lineRule="exact"/>
              <w:jc w:val="center"/>
              <w:rPr>
                <w:rFonts w:ascii="Times New Roman" w:hAnsi="Times New Roman" w:eastAsia="方正仿宋_GBK" w:cs="Times New Roman"/>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39" w:type="dxa"/>
            <w:vMerge w:val="continue"/>
            <w:vAlign w:val="center"/>
          </w:tcPr>
          <w:p>
            <w:pPr>
              <w:widowControl/>
              <w:spacing w:line="360" w:lineRule="exact"/>
              <w:jc w:val="center"/>
              <w:rPr>
                <w:rFonts w:ascii="Times New Roman" w:hAnsi="Times New Roman" w:eastAsia="方正仿宋_GBK" w:cs="Times New Roman"/>
                <w:color w:val="000000"/>
                <w:kern w:val="0"/>
                <w:sz w:val="24"/>
                <w:szCs w:val="24"/>
                <w:lang w:bidi="ar"/>
              </w:rPr>
            </w:pPr>
          </w:p>
        </w:tc>
        <w:tc>
          <w:tcPr>
            <w:tcW w:w="6212" w:type="dxa"/>
            <w:gridSpan w:val="4"/>
            <w:vAlign w:val="center"/>
          </w:tcPr>
          <w:p>
            <w:pPr>
              <w:widowControl/>
              <w:spacing w:line="360" w:lineRule="exact"/>
              <w:jc w:val="center"/>
              <w:rPr>
                <w:rFonts w:ascii="Times New Roman" w:hAnsi="Times New Roman" w:eastAsia="方正仿宋_GBK" w:cs="Times New Roman"/>
                <w:color w:val="000000"/>
                <w:kern w:val="0"/>
                <w:sz w:val="24"/>
                <w:szCs w:val="24"/>
                <w:lang w:bidi="ar"/>
              </w:rPr>
            </w:pPr>
          </w:p>
        </w:tc>
        <w:tc>
          <w:tcPr>
            <w:tcW w:w="2142" w:type="dxa"/>
            <w:vAlign w:val="center"/>
          </w:tcPr>
          <w:p>
            <w:pPr>
              <w:widowControl/>
              <w:spacing w:line="360" w:lineRule="exact"/>
              <w:jc w:val="center"/>
              <w:rPr>
                <w:rFonts w:ascii="Times New Roman" w:hAnsi="Times New Roman" w:eastAsia="方正仿宋_GBK" w:cs="Times New Roman"/>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39" w:type="dxa"/>
            <w:vMerge w:val="continue"/>
            <w:vAlign w:val="center"/>
          </w:tcPr>
          <w:p>
            <w:pPr>
              <w:widowControl/>
              <w:spacing w:line="360" w:lineRule="exact"/>
              <w:jc w:val="center"/>
              <w:rPr>
                <w:rFonts w:ascii="Times New Roman" w:hAnsi="Times New Roman" w:eastAsia="方正仿宋_GBK" w:cs="Times New Roman"/>
                <w:color w:val="000000"/>
                <w:kern w:val="0"/>
                <w:sz w:val="24"/>
                <w:szCs w:val="24"/>
                <w:lang w:bidi="ar"/>
              </w:rPr>
            </w:pPr>
          </w:p>
        </w:tc>
        <w:tc>
          <w:tcPr>
            <w:tcW w:w="6212" w:type="dxa"/>
            <w:gridSpan w:val="4"/>
            <w:vAlign w:val="center"/>
          </w:tcPr>
          <w:p>
            <w:pPr>
              <w:widowControl/>
              <w:spacing w:line="360" w:lineRule="exact"/>
              <w:jc w:val="center"/>
              <w:rPr>
                <w:rFonts w:ascii="Times New Roman" w:hAnsi="Times New Roman" w:eastAsia="方正仿宋_GBK" w:cs="Times New Roman"/>
                <w:color w:val="000000"/>
                <w:kern w:val="0"/>
                <w:sz w:val="24"/>
                <w:szCs w:val="24"/>
                <w:lang w:bidi="ar"/>
              </w:rPr>
            </w:pPr>
          </w:p>
        </w:tc>
        <w:tc>
          <w:tcPr>
            <w:tcW w:w="2142" w:type="dxa"/>
            <w:vAlign w:val="center"/>
          </w:tcPr>
          <w:p>
            <w:pPr>
              <w:widowControl/>
              <w:spacing w:line="360" w:lineRule="exact"/>
              <w:jc w:val="center"/>
              <w:rPr>
                <w:rFonts w:ascii="Times New Roman" w:hAnsi="Times New Roman" w:eastAsia="方正仿宋_GBK" w:cs="Times New Roman"/>
                <w:color w:val="000000"/>
                <w:kern w:val="0"/>
                <w:sz w:val="24"/>
                <w:szCs w:val="24"/>
                <w:lang w:bidi="ar"/>
              </w:rPr>
            </w:pPr>
          </w:p>
        </w:tc>
      </w:tr>
    </w:tbl>
    <w:p>
      <w:pPr>
        <w:overflowPunct w:val="0"/>
        <w:adjustRightInd w:val="0"/>
        <w:snapToGrid w:val="0"/>
        <w:spacing w:line="590" w:lineRule="exact"/>
        <w:rPr>
          <w:rFonts w:ascii="方正黑体_GBK" w:hAnsi="Times New Roman" w:eastAsia="方正黑体_GBK" w:cs="Times New Roman"/>
          <w:spacing w:val="-6"/>
          <w:sz w:val="32"/>
          <w:szCs w:val="32"/>
        </w:rPr>
      </w:pPr>
    </w:p>
    <w:p>
      <w:pPr>
        <w:widowControl/>
        <w:jc w:val="left"/>
        <w:rPr>
          <w:rFonts w:ascii="方正黑体_GBK" w:hAnsi="Times New Roman" w:eastAsia="方正黑体_GBK" w:cs="Times New Roman"/>
          <w:spacing w:val="-6"/>
          <w:sz w:val="32"/>
          <w:szCs w:val="32"/>
        </w:rPr>
      </w:pPr>
      <w:r>
        <w:rPr>
          <w:rFonts w:ascii="方正黑体_GBK" w:hAnsi="Times New Roman" w:eastAsia="方正黑体_GBK" w:cs="Times New Roman"/>
          <w:spacing w:val="-6"/>
          <w:sz w:val="32"/>
          <w:szCs w:val="32"/>
        </w:rPr>
        <w:br w:type="page"/>
      </w:r>
    </w:p>
    <w:p>
      <w:pPr>
        <w:adjustRightInd w:val="0"/>
        <w:snapToGrid w:val="0"/>
        <w:spacing w:line="590" w:lineRule="exact"/>
        <w:jc w:val="left"/>
        <w:rPr>
          <w:rFonts w:ascii="Times New Roman" w:hAnsi="Times New Roman" w:eastAsia="方正仿宋_GBK"/>
          <w:snapToGrid w:val="0"/>
          <w:kern w:val="0"/>
          <w:sz w:val="32"/>
          <w:szCs w:val="32"/>
        </w:rPr>
      </w:pPr>
      <w:r>
        <w:rPr>
          <w:rFonts w:hint="eastAsia" w:ascii="方正黑体_GBK" w:hAnsi="Times New Roman" w:eastAsia="方正黑体_GBK"/>
          <w:snapToGrid w:val="0"/>
          <w:kern w:val="0"/>
          <w:sz w:val="32"/>
          <w:szCs w:val="32"/>
        </w:rPr>
        <w:t>附件</w:t>
      </w:r>
      <w:r>
        <w:rPr>
          <w:rFonts w:ascii="Times New Roman" w:hAnsi="Times New Roman" w:eastAsia="方正仿宋_GBK"/>
          <w:snapToGrid w:val="0"/>
          <w:kern w:val="0"/>
          <w:sz w:val="32"/>
          <w:szCs w:val="32"/>
        </w:rPr>
        <w:t>1-3</w:t>
      </w:r>
    </w:p>
    <w:p>
      <w:pPr>
        <w:adjustRightInd w:val="0"/>
        <w:snapToGrid w:val="0"/>
        <w:spacing w:line="590" w:lineRule="exact"/>
        <w:jc w:val="left"/>
        <w:rPr>
          <w:rFonts w:ascii="Times New Roman" w:hAnsi="Times New Roman" w:eastAsia="方正仿宋_GBK"/>
          <w:snapToGrid w:val="0"/>
          <w:kern w:val="0"/>
          <w:sz w:val="32"/>
          <w:szCs w:val="32"/>
        </w:rPr>
      </w:pPr>
    </w:p>
    <w:p>
      <w:pPr>
        <w:spacing w:line="590" w:lineRule="exact"/>
        <w:jc w:val="center"/>
        <w:rPr>
          <w:rFonts w:ascii="Times New Roman" w:hAnsi="Times New Roman" w:eastAsia="方正小标宋_GBK" w:cs="Times New Roman"/>
          <w:sz w:val="44"/>
          <w:szCs w:val="44"/>
        </w:rPr>
      </w:pPr>
      <w:r>
        <w:rPr>
          <w:rFonts w:hint="eastAsia" w:ascii="Times New Roman" w:hAnsi="Times New Roman" w:eastAsia="方正小标宋_GBK" w:cs="Times New Roman"/>
          <w:sz w:val="44"/>
          <w:szCs w:val="44"/>
        </w:rPr>
        <w:t>2024年度江苏省制造强省建设专项资金</w:t>
      </w:r>
    </w:p>
    <w:p>
      <w:pPr>
        <w:spacing w:line="590" w:lineRule="exact"/>
        <w:jc w:val="center"/>
        <w:rPr>
          <w:rFonts w:ascii="方正仿宋_GBK" w:eastAsia="方正仿宋_GBK"/>
          <w:sz w:val="32"/>
          <w:szCs w:val="32"/>
        </w:rPr>
      </w:pPr>
      <w:r>
        <w:rPr>
          <w:rFonts w:hint="eastAsia" w:ascii="Times New Roman" w:hAnsi="Times New Roman" w:eastAsia="方正小标宋_GBK" w:cs="Times New Roman"/>
          <w:sz w:val="44"/>
          <w:szCs w:val="44"/>
        </w:rPr>
        <w:t>产业转型升级项目指南</w:t>
      </w:r>
    </w:p>
    <w:p>
      <w:pPr>
        <w:spacing w:line="590" w:lineRule="exact"/>
        <w:ind w:firstLine="640" w:firstLineChars="200"/>
        <w:rPr>
          <w:rFonts w:ascii="方正黑体_GBK" w:hAnsi="Times New Roman" w:eastAsia="方正黑体_GBK" w:cs="Times New Roman"/>
          <w:sz w:val="32"/>
          <w:szCs w:val="32"/>
        </w:rPr>
      </w:pPr>
    </w:p>
    <w:p>
      <w:pPr>
        <w:spacing w:line="59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2024年度</w:t>
      </w:r>
      <w:r>
        <w:rPr>
          <w:rFonts w:hint="eastAsia" w:ascii="方正仿宋_GBK" w:hAnsi="Times New Roman" w:eastAsia="方正仿宋_GBK" w:cs="Times New Roman"/>
          <w:sz w:val="32"/>
          <w:szCs w:val="32"/>
        </w:rPr>
        <w:t>江苏省制造强省建设专项资金产业转型升级项目围绕推进实施传统产业焕新工程，重点支持传统产业开展淘汰落后改造、绿色制造和服务型制造等改造升级，促进我省传统产业提升发展水平、焕发新的生机和活力。</w:t>
      </w:r>
    </w:p>
    <w:p>
      <w:pPr>
        <w:spacing w:line="59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一、淘汰落后改造项目</w:t>
      </w:r>
    </w:p>
    <w:p>
      <w:pPr>
        <w:spacing w:line="590" w:lineRule="exact"/>
        <w:ind w:firstLine="640" w:firstLineChars="200"/>
        <w:rPr>
          <w:rFonts w:ascii="Times New Roman" w:hAnsi="Times New Roman" w:eastAsia="方正仿宋_GBK" w:cs="Times New Roman"/>
          <w:sz w:val="32"/>
          <w:szCs w:val="32"/>
        </w:rPr>
      </w:pPr>
      <w:r>
        <w:rPr>
          <w:rFonts w:hint="eastAsia" w:ascii="方正仿宋_GBK" w:hAnsi="Times New Roman" w:eastAsia="方正仿宋_GBK" w:cs="Times New Roman"/>
          <w:sz w:val="32"/>
          <w:szCs w:val="32"/>
        </w:rPr>
        <w:t>重点支持轻工、纺织、冶金、化工、建材、机械加工等行业领域企业淘汰落后工艺装备，主动退出低端低效产能（生产线），采用工艺先进和安全、环保、高效的生产装备，对现有生产线实施装备更新或生产工艺流程升级改造，提高本质安全、环保、能效水平。</w:t>
      </w:r>
      <w:r>
        <w:rPr>
          <w:rFonts w:ascii="Times New Roman" w:hAnsi="Times New Roman" w:eastAsia="方正仿宋_GBK" w:cs="Times New Roman"/>
          <w:sz w:val="32"/>
          <w:szCs w:val="32"/>
        </w:rPr>
        <w:t>优先支持</w:t>
      </w:r>
      <w:r>
        <w:rPr>
          <w:rFonts w:hint="eastAsia" w:ascii="Times New Roman" w:hAnsi="Times New Roman" w:eastAsia="方正仿宋_GBK" w:cs="Times New Roman"/>
          <w:sz w:val="32"/>
          <w:szCs w:val="32"/>
        </w:rPr>
        <w:t>特色</w:t>
      </w:r>
      <w:r>
        <w:rPr>
          <w:rFonts w:ascii="Times New Roman" w:hAnsi="Times New Roman" w:eastAsia="方正仿宋_GBK" w:cs="Times New Roman"/>
          <w:sz w:val="32"/>
          <w:szCs w:val="32"/>
        </w:rPr>
        <w:t>产业园区内铸造、印染、电镀等</w:t>
      </w:r>
      <w:r>
        <w:rPr>
          <w:rFonts w:hint="eastAsia" w:ascii="Times New Roman" w:hAnsi="Times New Roman" w:eastAsia="方正仿宋_GBK" w:cs="Times New Roman"/>
          <w:sz w:val="32"/>
          <w:szCs w:val="32"/>
        </w:rPr>
        <w:t>企业实施的</w:t>
      </w:r>
      <w:r>
        <w:rPr>
          <w:rFonts w:ascii="Times New Roman" w:hAnsi="Times New Roman" w:eastAsia="方正仿宋_GBK" w:cs="Times New Roman"/>
          <w:sz w:val="32"/>
          <w:szCs w:val="32"/>
        </w:rPr>
        <w:t>改造升级</w:t>
      </w:r>
      <w:r>
        <w:rPr>
          <w:rFonts w:hint="eastAsia" w:ascii="Times New Roman" w:hAnsi="Times New Roman" w:eastAsia="方正仿宋_GBK" w:cs="Times New Roman"/>
          <w:sz w:val="32"/>
          <w:szCs w:val="32"/>
        </w:rPr>
        <w:t>项目。</w:t>
      </w:r>
    </w:p>
    <w:p>
      <w:pPr>
        <w:spacing w:line="590" w:lineRule="exact"/>
        <w:ind w:firstLine="640" w:firstLineChars="200"/>
        <w:rPr>
          <w:rFonts w:ascii="方正楷体_GBK" w:hAnsi="Times New Roman" w:eastAsia="方正楷体_GBK" w:cs="Times New Roman"/>
          <w:bCs/>
          <w:sz w:val="32"/>
          <w:szCs w:val="32"/>
        </w:rPr>
      </w:pPr>
      <w:r>
        <w:rPr>
          <w:rFonts w:hint="eastAsia" w:ascii="方正楷体_GBK" w:hAnsi="Times New Roman" w:eastAsia="方正楷体_GBK" w:cs="Times New Roman"/>
          <w:bCs/>
          <w:sz w:val="32"/>
          <w:szCs w:val="32"/>
        </w:rPr>
        <w:t>（一）支持条件。</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项目</w:t>
      </w:r>
      <w:r>
        <w:rPr>
          <w:rFonts w:ascii="Times New Roman" w:hAnsi="Times New Roman" w:eastAsia="方正仿宋_GBK" w:cs="Times New Roman"/>
          <w:sz w:val="32"/>
          <w:szCs w:val="32"/>
        </w:rPr>
        <w:t>须</w:t>
      </w:r>
      <w:r>
        <w:rPr>
          <w:rFonts w:hint="eastAsia" w:ascii="Times New Roman" w:hAnsi="Times New Roman" w:eastAsia="方正仿宋_GBK" w:cs="Times New Roman"/>
          <w:sz w:val="32"/>
          <w:szCs w:val="32"/>
        </w:rPr>
        <w:t>为对</w:t>
      </w:r>
      <w:r>
        <w:rPr>
          <w:rFonts w:ascii="Times New Roman" w:hAnsi="Times New Roman" w:eastAsia="方正仿宋_GBK" w:cs="Times New Roman"/>
          <w:sz w:val="32"/>
          <w:szCs w:val="32"/>
        </w:rPr>
        <w:t>现有生产线</w:t>
      </w:r>
      <w:r>
        <w:rPr>
          <w:rFonts w:hint="eastAsia" w:ascii="Times New Roman" w:hAnsi="Times New Roman" w:eastAsia="方正仿宋_GBK" w:cs="Times New Roman"/>
          <w:sz w:val="32"/>
          <w:szCs w:val="32"/>
        </w:rPr>
        <w:t>淘汰落后（或老旧）工艺装备或退出低端低效产能（生产线）后实施</w:t>
      </w:r>
      <w:r>
        <w:rPr>
          <w:rFonts w:ascii="Times New Roman" w:hAnsi="Times New Roman" w:eastAsia="方正仿宋_GBK" w:cs="Times New Roman"/>
          <w:sz w:val="32"/>
          <w:szCs w:val="32"/>
        </w:rPr>
        <w:t>的更新改造</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或</w:t>
      </w:r>
      <w:r>
        <w:rPr>
          <w:rFonts w:hint="eastAsia" w:ascii="Times New Roman" w:hAnsi="Times New Roman" w:eastAsia="方正仿宋_GBK" w:cs="Times New Roman"/>
          <w:sz w:val="32"/>
          <w:szCs w:val="32"/>
        </w:rPr>
        <w:t>对现有生产线进行工艺流程优化改造，不含</w:t>
      </w:r>
      <w:r>
        <w:rPr>
          <w:rFonts w:ascii="Times New Roman" w:hAnsi="Times New Roman" w:eastAsia="方正仿宋_GBK" w:cs="Times New Roman"/>
          <w:sz w:val="32"/>
          <w:szCs w:val="32"/>
        </w:rPr>
        <w:t>新建、扩建项目。</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项目总投入</w:t>
      </w:r>
      <w:r>
        <w:rPr>
          <w:rFonts w:hint="eastAsia" w:ascii="Times New Roman" w:hAnsi="Times New Roman" w:eastAsia="方正仿宋_GBK" w:cs="Times New Roman"/>
          <w:sz w:val="32"/>
          <w:szCs w:val="32"/>
        </w:rPr>
        <w:t>要求：</w:t>
      </w:r>
      <w:r>
        <w:rPr>
          <w:rFonts w:ascii="Times New Roman" w:hAnsi="Times New Roman" w:eastAsia="方正仿宋_GBK" w:cs="Times New Roman"/>
          <w:sz w:val="32"/>
          <w:szCs w:val="32"/>
        </w:rPr>
        <w:t>冶金、化工</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机械行业</w:t>
      </w:r>
      <w:r>
        <w:rPr>
          <w:rFonts w:hint="eastAsia" w:ascii="Times New Roman" w:hAnsi="Times New Roman" w:eastAsia="方正仿宋_GBK" w:cs="Times New Roman"/>
          <w:sz w:val="32"/>
          <w:szCs w:val="32"/>
        </w:rPr>
        <w:t>，苏南地区不低于</w:t>
      </w:r>
      <w:r>
        <w:rPr>
          <w:rFonts w:ascii="Times New Roman" w:hAnsi="Times New Roman" w:eastAsia="方正仿宋_GBK" w:cs="Times New Roman"/>
          <w:sz w:val="32"/>
          <w:szCs w:val="32"/>
        </w:rPr>
        <w:t>25</w:t>
      </w:r>
      <w:r>
        <w:rPr>
          <w:rFonts w:hint="eastAsia" w:ascii="Times New Roman" w:hAnsi="Times New Roman" w:eastAsia="方正仿宋_GBK" w:cs="Times New Roman"/>
          <w:sz w:val="32"/>
          <w:szCs w:val="32"/>
        </w:rPr>
        <w:t>00万元，</w:t>
      </w:r>
      <w:r>
        <w:rPr>
          <w:rFonts w:ascii="Times New Roman" w:hAnsi="Times New Roman" w:eastAsia="方正仿宋_GBK" w:cs="Times New Roman"/>
          <w:sz w:val="32"/>
          <w:szCs w:val="32"/>
        </w:rPr>
        <w:t>苏中</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苏北不低于15</w:t>
      </w:r>
      <w:r>
        <w:rPr>
          <w:rFonts w:hint="eastAsia" w:ascii="Times New Roman" w:hAnsi="Times New Roman" w:eastAsia="方正仿宋_GBK" w:cs="Times New Roman"/>
          <w:sz w:val="32"/>
          <w:szCs w:val="32"/>
        </w:rPr>
        <w:t>00万元；轻</w:t>
      </w:r>
      <w:r>
        <w:rPr>
          <w:rFonts w:ascii="Times New Roman" w:hAnsi="Times New Roman" w:eastAsia="方正仿宋_GBK" w:cs="Times New Roman"/>
          <w:sz w:val="32"/>
          <w:szCs w:val="32"/>
        </w:rPr>
        <w:t>工</w:t>
      </w:r>
      <w:r>
        <w:rPr>
          <w:rFonts w:hint="eastAsia" w:ascii="Times New Roman" w:hAnsi="Times New Roman" w:eastAsia="方正仿宋_GBK" w:cs="Times New Roman"/>
          <w:sz w:val="32"/>
          <w:szCs w:val="32"/>
        </w:rPr>
        <w:t>、纺织、建材行业，苏南地区不低于</w:t>
      </w: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rPr>
        <w:t>000万元，苏中、苏北不低于</w:t>
      </w: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rPr>
        <w:t>000万元</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项目总投入（以发票、合同、付款凭证为准）不含税额，包括设备、工具、器具等固定资产投资（不含土建投资和铺底流动资金），以及与项目相关的软件、系统集成等其他投入。</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项目备案（核准）、环评、能评等手续完备（无需相关手续的须由项目推荐单位作出说明）。</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项目已开工建设（须由项目所在地工信部门出具开工证明）但尚未竣工，项目应于2024年底前完成更新改造。</w:t>
      </w:r>
    </w:p>
    <w:p>
      <w:pPr>
        <w:spacing w:line="590" w:lineRule="exact"/>
        <w:ind w:firstLine="640" w:firstLineChars="200"/>
        <w:rPr>
          <w:rFonts w:ascii="方正楷体_GBK" w:hAnsi="Times New Roman" w:eastAsia="方正楷体_GBK" w:cs="Times New Roman"/>
          <w:bCs/>
          <w:sz w:val="32"/>
          <w:szCs w:val="32"/>
        </w:rPr>
      </w:pPr>
      <w:r>
        <w:rPr>
          <w:rFonts w:hint="eastAsia" w:ascii="方正楷体_GBK" w:hAnsi="Times New Roman" w:eastAsia="方正楷体_GBK" w:cs="Times New Roman"/>
          <w:bCs/>
          <w:sz w:val="32"/>
          <w:szCs w:val="32"/>
        </w:rPr>
        <w:t>（二） 补助标准。</w:t>
      </w:r>
      <w:r>
        <w:rPr>
          <w:rFonts w:hint="eastAsia" w:ascii="方正仿宋_GBK" w:hAnsi="Times New Roman" w:eastAsia="方正仿宋_GBK" w:cs="Times New Roman"/>
          <w:bCs/>
          <w:sz w:val="32"/>
          <w:szCs w:val="32"/>
        </w:rPr>
        <w:t>按不超过本项目总投入的10%予以补助，单个项目补助最高不超过</w:t>
      </w:r>
      <w:r>
        <w:rPr>
          <w:rFonts w:ascii="Times New Roman" w:hAnsi="Times New Roman" w:eastAsia="方正仿宋_GBK" w:cs="Times New Roman"/>
          <w:bCs/>
          <w:sz w:val="32"/>
          <w:szCs w:val="32"/>
        </w:rPr>
        <w:t>1000</w:t>
      </w:r>
      <w:r>
        <w:rPr>
          <w:rFonts w:hint="eastAsia" w:ascii="方正仿宋_GBK" w:hAnsi="Times New Roman" w:eastAsia="方正仿宋_GBK" w:cs="Times New Roman"/>
          <w:bCs/>
          <w:sz w:val="32"/>
          <w:szCs w:val="32"/>
        </w:rPr>
        <w:t>万元。首次拨付补助资金总额的</w:t>
      </w:r>
      <w:r>
        <w:rPr>
          <w:rFonts w:ascii="Times New Roman" w:hAnsi="Times New Roman" w:eastAsia="方正仿宋_GBK" w:cs="Times New Roman"/>
          <w:bCs/>
          <w:sz w:val="32"/>
          <w:szCs w:val="32"/>
        </w:rPr>
        <w:t>50%</w:t>
      </w:r>
      <w:r>
        <w:rPr>
          <w:rFonts w:hint="eastAsia" w:ascii="方正仿宋_GBK" w:hAnsi="Times New Roman" w:eastAsia="方正仿宋_GBK" w:cs="Times New Roman"/>
          <w:bCs/>
          <w:sz w:val="32"/>
          <w:szCs w:val="32"/>
        </w:rPr>
        <w:t>，通过验收后，拨付剩余资金。</w:t>
      </w:r>
    </w:p>
    <w:p>
      <w:pPr>
        <w:spacing w:line="590" w:lineRule="exact"/>
        <w:ind w:firstLine="640" w:firstLineChars="200"/>
        <w:rPr>
          <w:rFonts w:ascii="Times New Roman" w:hAnsi="Times New Roman" w:eastAsia="方正仿宋_GBK" w:cs="Times New Roman"/>
          <w:sz w:val="32"/>
          <w:szCs w:val="32"/>
        </w:rPr>
      </w:pPr>
      <w:r>
        <w:rPr>
          <w:rFonts w:hint="eastAsia" w:ascii="方正楷体_GBK" w:hAnsi="Times New Roman" w:eastAsia="方正楷体_GBK" w:cs="Times New Roman"/>
          <w:bCs/>
          <w:sz w:val="32"/>
          <w:szCs w:val="32"/>
        </w:rPr>
        <w:t>（三）申报主体。</w:t>
      </w:r>
      <w:r>
        <w:rPr>
          <w:rFonts w:ascii="Times New Roman" w:hAnsi="Times New Roman" w:eastAsia="方正仿宋_GBK" w:cs="Times New Roman"/>
          <w:bCs/>
          <w:sz w:val="32"/>
          <w:szCs w:val="32"/>
        </w:rPr>
        <w:t>符合上述条件的</w:t>
      </w:r>
      <w:r>
        <w:rPr>
          <w:rFonts w:ascii="Times New Roman" w:hAnsi="Times New Roman" w:eastAsia="方正仿宋_GBK" w:cs="Times New Roman"/>
          <w:sz w:val="32"/>
          <w:szCs w:val="32"/>
        </w:rPr>
        <w:t>企业。</w:t>
      </w:r>
    </w:p>
    <w:p>
      <w:pPr>
        <w:spacing w:line="590" w:lineRule="exact"/>
        <w:ind w:firstLine="640" w:firstLineChars="200"/>
        <w:rPr>
          <w:rFonts w:ascii="Times New Roman" w:hAnsi="Times New Roman" w:eastAsia="方正仿宋_GBK" w:cs="Times New Roman"/>
          <w:sz w:val="32"/>
          <w:szCs w:val="32"/>
        </w:rPr>
      </w:pPr>
      <w:r>
        <w:rPr>
          <w:rFonts w:hint="eastAsia" w:ascii="方正楷体_GBK" w:hAnsi="Times New Roman" w:eastAsia="方正楷体_GBK" w:cs="Times New Roman"/>
          <w:bCs/>
          <w:sz w:val="32"/>
          <w:szCs w:val="32"/>
        </w:rPr>
        <w:t>（四）支持数量。</w:t>
      </w:r>
      <w:r>
        <w:rPr>
          <w:rFonts w:ascii="Times New Roman" w:hAnsi="Times New Roman" w:eastAsia="方正仿宋_GBK" w:cs="Times New Roman"/>
          <w:bCs/>
          <w:sz w:val="32"/>
          <w:szCs w:val="32"/>
        </w:rPr>
        <w:t>不超过</w:t>
      </w:r>
      <w:r>
        <w:rPr>
          <w:rFonts w:ascii="Times New Roman" w:hAnsi="Times New Roman" w:eastAsia="方正仿宋_GBK" w:cs="Times New Roman"/>
          <w:sz w:val="32"/>
          <w:szCs w:val="32"/>
        </w:rPr>
        <w:t>45个</w:t>
      </w:r>
      <w:r>
        <w:rPr>
          <w:rFonts w:hint="eastAsia" w:ascii="Times New Roman" w:hAnsi="Times New Roman" w:eastAsia="方正仿宋_GBK" w:cs="Times New Roman"/>
          <w:sz w:val="32"/>
          <w:szCs w:val="32"/>
        </w:rPr>
        <w:t>。</w:t>
      </w:r>
    </w:p>
    <w:p>
      <w:pPr>
        <w:spacing w:line="590" w:lineRule="exact"/>
        <w:ind w:firstLine="640" w:firstLineChars="200"/>
        <w:rPr>
          <w:rFonts w:ascii="Times New Roman" w:hAnsi="Times New Roman" w:eastAsia="方正仿宋_GBK" w:cs="Times New Roman"/>
          <w:sz w:val="32"/>
          <w:szCs w:val="32"/>
        </w:rPr>
      </w:pPr>
      <w:r>
        <w:rPr>
          <w:rFonts w:hint="eastAsia" w:ascii="方正楷体_GBK" w:hAnsi="Times New Roman" w:eastAsia="方正楷体_GBK" w:cs="Times New Roman"/>
          <w:sz w:val="32"/>
          <w:szCs w:val="32"/>
        </w:rPr>
        <w:t>（五）申报材料</w:t>
      </w:r>
      <w:r>
        <w:rPr>
          <w:rFonts w:hint="eastAsia" w:ascii="Times New Roman" w:hAnsi="Times New Roman" w:eastAsia="方正仿宋_GBK" w:cs="Times New Roman"/>
          <w:sz w:val="32"/>
          <w:szCs w:val="32"/>
        </w:rPr>
        <w:t>。项目申请书包含但不限于：</w:t>
      </w:r>
    </w:p>
    <w:p>
      <w:pPr>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专项资金项目申报表；</w:t>
      </w:r>
    </w:p>
    <w:p>
      <w:pPr>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企业法人营业执照及组织机构代码证书；</w:t>
      </w:r>
    </w:p>
    <w:p>
      <w:pPr>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项目申报信用承诺书；</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项目资金申请报告；</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由综合评价A级（含）以上会计事务所出具的2021、2022年度审计报告（须附二维码）和2023年度财务报表，年度审计报告包括但不限于：审计报告正文（须有会计师事务所盖章和注册会计师签字）、财务报表（资产负债表、利润表或损益表、现金流量表）</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报表附注；</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由综合评价A 级（含）以上会计师事务所出具的申报项目专项审计报告（须附二维码）。报告正文包括</w:t>
      </w:r>
      <w:r>
        <w:rPr>
          <w:rFonts w:ascii="Times New Roman" w:hAnsi="Times New Roman" w:eastAsia="方正仿宋_GBK" w:cs="Times New Roman"/>
          <w:sz w:val="32"/>
          <w:szCs w:val="32"/>
        </w:rPr>
        <w:t>但不限于：申报项目建设期限、支持条件规定期间已投入占总投入的比重、已投入资金具体明细金额</w:t>
      </w:r>
      <w:r>
        <w:rPr>
          <w:rFonts w:hint="eastAsia" w:ascii="Times New Roman" w:hAnsi="Times New Roman" w:eastAsia="方正仿宋_GBK" w:cs="Times New Roman"/>
          <w:sz w:val="32"/>
          <w:szCs w:val="32"/>
        </w:rPr>
        <w:t>；</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7</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项目建设相关备案（核准）、环评、能评等手续文件（无须相关手续的须有项目推荐单位出具的说明）；</w:t>
      </w:r>
    </w:p>
    <w:p>
      <w:pPr>
        <w:spacing w:line="59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8.</w:t>
      </w:r>
      <w:r>
        <w:rPr>
          <w:rFonts w:ascii="Times New Roman" w:hAnsi="Times New Roman" w:eastAsia="方正仿宋_GBK" w:cs="Times New Roman"/>
          <w:kern w:val="0"/>
          <w:sz w:val="32"/>
          <w:szCs w:val="32"/>
        </w:rPr>
        <w:t xml:space="preserve"> </w:t>
      </w:r>
      <w:r>
        <w:rPr>
          <w:rFonts w:hint="eastAsia" w:ascii="Times New Roman" w:hAnsi="Times New Roman" w:eastAsia="方正仿宋_GBK" w:cs="Times New Roman"/>
          <w:kern w:val="0"/>
          <w:sz w:val="32"/>
          <w:szCs w:val="32"/>
        </w:rPr>
        <w:t>项目</w:t>
      </w:r>
      <w:r>
        <w:rPr>
          <w:rFonts w:ascii="Times New Roman" w:hAnsi="Times New Roman" w:eastAsia="方正仿宋_GBK" w:cs="Times New Roman"/>
          <w:kern w:val="0"/>
          <w:sz w:val="32"/>
          <w:szCs w:val="32"/>
        </w:rPr>
        <w:t>总投入清单；</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9</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项目绩效目标申报表；</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10</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其他有助于说明项目情况和服务能力的资质证书、奖励证书、评估认定、用户评价等相关材料；</w:t>
      </w:r>
    </w:p>
    <w:p>
      <w:pPr>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项目所在地工信部门出具的开工证明；</w:t>
      </w:r>
    </w:p>
    <w:p>
      <w:pPr>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设区市或县（市）工信、财政部门联合申报上行文；</w:t>
      </w:r>
    </w:p>
    <w:p>
      <w:pPr>
        <w:spacing w:line="59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二、绿色制造项目</w:t>
      </w:r>
    </w:p>
    <w:p>
      <w:pPr>
        <w:spacing w:line="590" w:lineRule="exact"/>
        <w:ind w:firstLine="640" w:firstLineChars="200"/>
        <w:rPr>
          <w:rFonts w:ascii="方正楷体_GBK" w:hAnsi="Times New Roman" w:eastAsia="方正楷体_GBK" w:cs="Times New Roman"/>
          <w:sz w:val="32"/>
          <w:szCs w:val="32"/>
        </w:rPr>
      </w:pPr>
      <w:r>
        <w:rPr>
          <w:rFonts w:hint="eastAsia" w:ascii="方正仿宋_GBK" w:hAnsi="Times New Roman" w:eastAsia="方正仿宋_GBK" w:cs="Times New Roman"/>
          <w:sz w:val="32"/>
          <w:szCs w:val="32"/>
        </w:rPr>
        <w:t>重点支持轻工、纺织、冶金、化工、建材、机械加工等行业领域企业围绕工艺技术、生产装备、用能设备等实施的节能降碳及绿色化改造项目，提升企业绿色化水平。</w:t>
      </w:r>
    </w:p>
    <w:p>
      <w:pPr>
        <w:spacing w:line="59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b/>
          <w:sz w:val="32"/>
          <w:szCs w:val="32"/>
        </w:rPr>
        <w:t>（一）支持条件</w:t>
      </w:r>
      <w:r>
        <w:rPr>
          <w:rFonts w:hint="eastAsia" w:ascii="方正楷体_GBK" w:hAnsi="Times New Roman" w:eastAsia="方正楷体_GBK" w:cs="Times New Roman"/>
          <w:sz w:val="32"/>
          <w:szCs w:val="32"/>
        </w:rPr>
        <w:t>。</w:t>
      </w:r>
    </w:p>
    <w:p>
      <w:pPr>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项目符合重点方向要求，技术成熟先进，具有明显的节能降碳和减污效果，优先支持有示范意义的项目。</w:t>
      </w:r>
    </w:p>
    <w:p>
      <w:pPr>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项目总投入（以发票、合同、付款凭证为准）苏南地区不低于</w:t>
      </w: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rPr>
        <w:t>000万元，苏中、苏北地区不低于1</w:t>
      </w:r>
      <w:r>
        <w:rPr>
          <w:rFonts w:ascii="Times New Roman" w:hAnsi="Times New Roman" w:eastAsia="方正仿宋_GBK" w:cs="Times New Roman"/>
          <w:sz w:val="32"/>
          <w:szCs w:val="32"/>
        </w:rPr>
        <w:t>000万元</w:t>
      </w:r>
      <w:r>
        <w:rPr>
          <w:rFonts w:hint="eastAsia" w:ascii="Times New Roman" w:hAnsi="Times New Roman" w:eastAsia="方正仿宋_GBK" w:cs="Times New Roman"/>
          <w:sz w:val="32"/>
          <w:szCs w:val="32"/>
        </w:rPr>
        <w:t>。项目总投入不含税额，包括设备、工具、器具等固定资产投资（不含土建投资和铺底流动资金），以及与项目相关的软件、系统集成、检验检测、专利等其他投入。</w:t>
      </w:r>
    </w:p>
    <w:p>
      <w:pPr>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项目备案（核准）、环评、能评等手续完备（无需相关手续的须由项目推荐单位作出说明）。</w:t>
      </w:r>
    </w:p>
    <w:p>
      <w:pPr>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w:t>
      </w:r>
      <w:r>
        <w:rPr>
          <w:rFonts w:ascii="Times New Roman" w:hAnsi="Times New Roman" w:eastAsia="方正仿宋_GBK" w:cs="Times New Roman"/>
          <w:sz w:val="32"/>
          <w:szCs w:val="32"/>
        </w:rPr>
        <w:t xml:space="preserve"> 项目</w:t>
      </w:r>
      <w:r>
        <w:rPr>
          <w:rFonts w:hint="eastAsia" w:ascii="Times New Roman" w:hAnsi="Times New Roman" w:eastAsia="方正仿宋_GBK" w:cs="Times New Roman"/>
          <w:sz w:val="32"/>
          <w:szCs w:val="32"/>
        </w:rPr>
        <w:t>已开工建设（须由项目所在地工信部门出具开工证明）</w:t>
      </w:r>
      <w:r>
        <w:rPr>
          <w:rFonts w:hint="eastAsia" w:ascii="Times New Roman" w:hAnsi="Times New Roman" w:eastAsia="方正仿宋_GBK" w:cs="Times New Roman"/>
          <w:kern w:val="0"/>
          <w:sz w:val="32"/>
          <w:szCs w:val="32"/>
        </w:rPr>
        <w:t>但尚未竣工，项目应于2024年底前完成</w:t>
      </w:r>
      <w:r>
        <w:rPr>
          <w:rFonts w:hint="eastAsia" w:ascii="Times New Roman" w:hAnsi="Times New Roman" w:eastAsia="方正仿宋_GBK" w:cs="Times New Roman"/>
          <w:sz w:val="32"/>
          <w:szCs w:val="32"/>
        </w:rPr>
        <w:t>。</w:t>
      </w:r>
    </w:p>
    <w:p>
      <w:pPr>
        <w:spacing w:line="59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（二）补助标准。</w:t>
      </w:r>
      <w:r>
        <w:rPr>
          <w:rFonts w:hint="eastAsia" w:ascii="方正仿宋_GBK" w:hAnsi="Times New Roman" w:eastAsia="方正仿宋_GBK" w:cs="Times New Roman"/>
          <w:bCs/>
          <w:sz w:val="32"/>
          <w:szCs w:val="32"/>
        </w:rPr>
        <w:t>按不超过本项目总投入的</w:t>
      </w:r>
      <w:r>
        <w:rPr>
          <w:rFonts w:ascii="Times New Roman" w:hAnsi="Times New Roman" w:eastAsia="方正仿宋_GBK" w:cs="Times New Roman"/>
          <w:bCs/>
          <w:sz w:val="32"/>
          <w:szCs w:val="32"/>
        </w:rPr>
        <w:t>10%</w:t>
      </w:r>
      <w:r>
        <w:rPr>
          <w:rFonts w:hint="eastAsia" w:ascii="方正仿宋_GBK" w:hAnsi="Times New Roman" w:eastAsia="方正仿宋_GBK" w:cs="Times New Roman"/>
          <w:bCs/>
          <w:sz w:val="32"/>
          <w:szCs w:val="32"/>
        </w:rPr>
        <w:t>予以补助，单个项目补助最高不超过</w:t>
      </w:r>
      <w:r>
        <w:rPr>
          <w:rFonts w:ascii="Times New Roman" w:hAnsi="Times New Roman" w:eastAsia="方正仿宋_GBK" w:cs="Times New Roman"/>
          <w:bCs/>
          <w:sz w:val="32"/>
          <w:szCs w:val="32"/>
        </w:rPr>
        <w:t>1000</w:t>
      </w:r>
      <w:r>
        <w:rPr>
          <w:rFonts w:hint="eastAsia" w:ascii="方正仿宋_GBK" w:hAnsi="Times New Roman" w:eastAsia="方正仿宋_GBK" w:cs="Times New Roman"/>
          <w:bCs/>
          <w:sz w:val="32"/>
          <w:szCs w:val="32"/>
        </w:rPr>
        <w:t>万元。</w:t>
      </w:r>
      <w:r>
        <w:rPr>
          <w:rFonts w:hint="eastAsia" w:ascii="Times New Roman" w:hAnsi="Times New Roman" w:eastAsia="方正仿宋_GBK" w:cs="Times New Roman"/>
          <w:sz w:val="32"/>
          <w:szCs w:val="32"/>
        </w:rPr>
        <w:t>首次拨付扶持资金总额的50%，通过验收后，拨付剩余资金。</w:t>
      </w:r>
    </w:p>
    <w:p>
      <w:pPr>
        <w:spacing w:line="590" w:lineRule="exact"/>
        <w:ind w:firstLine="640" w:firstLineChars="200"/>
        <w:rPr>
          <w:rFonts w:ascii="Times New Roman" w:hAnsi="Times New Roman" w:eastAsia="方正仿宋_GBK" w:cs="Times New Roman"/>
          <w:sz w:val="32"/>
          <w:szCs w:val="32"/>
        </w:rPr>
      </w:pPr>
      <w:r>
        <w:rPr>
          <w:rFonts w:hint="eastAsia" w:ascii="方正楷体_GBK" w:hAnsi="Times New Roman" w:eastAsia="方正楷体_GBK" w:cs="Times New Roman"/>
          <w:sz w:val="32"/>
          <w:szCs w:val="32"/>
        </w:rPr>
        <w:t>（三）申报主体。</w:t>
      </w:r>
      <w:r>
        <w:rPr>
          <w:rFonts w:ascii="Times New Roman" w:hAnsi="Times New Roman" w:eastAsia="方正仿宋_GBK" w:cs="Times New Roman"/>
          <w:sz w:val="32"/>
          <w:szCs w:val="32"/>
        </w:rPr>
        <w:t>符合上述条件的</w:t>
      </w:r>
      <w:r>
        <w:rPr>
          <w:rFonts w:hint="eastAsia" w:ascii="Times New Roman" w:hAnsi="Times New Roman" w:eastAsia="方正仿宋_GBK" w:cs="Times New Roman"/>
          <w:sz w:val="32"/>
          <w:szCs w:val="32"/>
        </w:rPr>
        <w:t>制造业</w:t>
      </w:r>
      <w:r>
        <w:rPr>
          <w:rFonts w:ascii="Times New Roman" w:hAnsi="Times New Roman" w:eastAsia="方正仿宋_GBK" w:cs="Times New Roman"/>
          <w:sz w:val="32"/>
          <w:szCs w:val="32"/>
        </w:rPr>
        <w:t>企业。</w:t>
      </w:r>
    </w:p>
    <w:p>
      <w:pPr>
        <w:spacing w:line="590" w:lineRule="exact"/>
        <w:ind w:firstLine="640" w:firstLineChars="200"/>
        <w:rPr>
          <w:rFonts w:ascii="Times New Roman" w:hAnsi="Times New Roman" w:eastAsia="方正仿宋_GBK" w:cs="Times New Roman"/>
          <w:sz w:val="32"/>
          <w:szCs w:val="32"/>
        </w:rPr>
      </w:pPr>
      <w:r>
        <w:rPr>
          <w:rFonts w:hint="eastAsia" w:ascii="方正楷体_GBK" w:hAnsi="Times New Roman" w:eastAsia="方正楷体_GBK" w:cs="Times New Roman"/>
          <w:sz w:val="32"/>
          <w:szCs w:val="32"/>
        </w:rPr>
        <w:t>（四）支持数量。</w:t>
      </w:r>
      <w:r>
        <w:rPr>
          <w:rFonts w:hint="eastAsia" w:ascii="Times New Roman" w:hAnsi="Times New Roman" w:eastAsia="方正仿宋_GBK" w:cs="Times New Roman"/>
          <w:sz w:val="32"/>
          <w:szCs w:val="32"/>
        </w:rPr>
        <w:t>不超过</w:t>
      </w:r>
      <w:r>
        <w:rPr>
          <w:rFonts w:ascii="Times New Roman" w:hAnsi="Times New Roman" w:eastAsia="方正仿宋_GBK" w:cs="Times New Roman"/>
          <w:sz w:val="32"/>
          <w:szCs w:val="32"/>
        </w:rPr>
        <w:t>45</w:t>
      </w:r>
      <w:r>
        <w:rPr>
          <w:rFonts w:hint="eastAsia" w:ascii="Times New Roman" w:hAnsi="Times New Roman" w:eastAsia="方正仿宋_GBK" w:cs="Times New Roman"/>
          <w:sz w:val="32"/>
          <w:szCs w:val="32"/>
        </w:rPr>
        <w:t>个。</w:t>
      </w:r>
    </w:p>
    <w:p>
      <w:pPr>
        <w:spacing w:line="590" w:lineRule="exact"/>
        <w:ind w:firstLine="640" w:firstLineChars="200"/>
        <w:rPr>
          <w:rFonts w:ascii="Times New Roman" w:hAnsi="Times New Roman" w:eastAsia="方正仿宋_GBK" w:cs="Times New Roman"/>
          <w:sz w:val="32"/>
          <w:szCs w:val="32"/>
        </w:rPr>
      </w:pPr>
      <w:r>
        <w:rPr>
          <w:rFonts w:hint="eastAsia" w:ascii="方正楷体_GBK" w:hAnsi="Times New Roman" w:eastAsia="方正楷体_GBK" w:cs="Times New Roman"/>
          <w:sz w:val="32"/>
          <w:szCs w:val="32"/>
        </w:rPr>
        <w:t>（五）申报材料</w:t>
      </w:r>
      <w:r>
        <w:rPr>
          <w:rFonts w:hint="eastAsia" w:ascii="Times New Roman" w:hAnsi="Times New Roman" w:eastAsia="方正仿宋_GBK" w:cs="Times New Roman"/>
          <w:sz w:val="32"/>
          <w:szCs w:val="32"/>
        </w:rPr>
        <w:t>。项目申请书包含但不限于：</w:t>
      </w:r>
    </w:p>
    <w:p>
      <w:pPr>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专项资金项目申报表；</w:t>
      </w:r>
    </w:p>
    <w:p>
      <w:pPr>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企业法人营业执照及组织机构代码证书；</w:t>
      </w:r>
    </w:p>
    <w:p>
      <w:pPr>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项目申报信用承诺书；</w:t>
      </w:r>
    </w:p>
    <w:p>
      <w:pPr>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项目资金申请报告；</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由综合评价A级（含）以上会计事务所出具的2021、2022年度审计报告（须附二维码）</w:t>
      </w:r>
      <w:r>
        <w:rPr>
          <w:rFonts w:ascii="Times New Roman" w:hAnsi="Times New Roman" w:eastAsia="方正仿宋_GBK" w:cs="Times New Roman"/>
          <w:sz w:val="32"/>
          <w:szCs w:val="32"/>
        </w:rPr>
        <w:t>和</w:t>
      </w:r>
      <w:r>
        <w:rPr>
          <w:rFonts w:hint="eastAsia" w:ascii="Times New Roman" w:hAnsi="Times New Roman" w:eastAsia="方正仿宋_GBK" w:cs="Times New Roman"/>
          <w:sz w:val="32"/>
          <w:szCs w:val="32"/>
        </w:rPr>
        <w:t xml:space="preserve">2023年度财务报表，年度审计报告包括但不限于：审计报告正文（须有会计师事务所盖章和注册会计师签字）、财务报表（资产负债表、利润表或损益表、现金流量表）、报表附注； </w:t>
      </w:r>
    </w:p>
    <w:p>
      <w:pPr>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由综合评价A 级（含）以上会计师事务所出具的申报项目专项审计报告（须附二维码）。报告正文包括但不限于：申报项目建设期限、支持条件规定期间已投入占总投入的比重、已投入资金具体明细金额；</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7</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项目建设相关备案（核准）、环评、能评等手续文件（无须相关手续的须有项目推荐单位出具的说明）；</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8</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项目总投入清单；</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9</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项目绩效目标申报表；</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10</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其他有助于说明项目情况和服务能力的资质证书、奖励证书、评估认定、用户评价等材料；</w:t>
      </w:r>
    </w:p>
    <w:p>
      <w:pPr>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项目所在地工信部门出具的开工证明；</w:t>
      </w:r>
    </w:p>
    <w:p>
      <w:pPr>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设区市或县（市）工信、财政部门联合申报上行文。</w:t>
      </w:r>
    </w:p>
    <w:p>
      <w:pPr>
        <w:spacing w:line="59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三、服务型制造升级示范项目</w:t>
      </w:r>
    </w:p>
    <w:p>
      <w:pPr>
        <w:spacing w:line="590" w:lineRule="exact"/>
        <w:ind w:firstLine="640" w:firstLineChars="200"/>
        <w:rPr>
          <w:rFonts w:ascii="Times New Roman" w:hAnsi="Times New Roman" w:eastAsia="方正黑体_GBK" w:cs="Times New Roman"/>
          <w:sz w:val="32"/>
          <w:szCs w:val="32"/>
        </w:rPr>
      </w:pPr>
      <w:r>
        <w:rPr>
          <w:rFonts w:hint="eastAsia" w:ascii="方正仿宋_GBK" w:hAnsi="Times New Roman" w:eastAsia="方正仿宋_GBK" w:cs="Times New Roman"/>
          <w:sz w:val="32"/>
          <w:szCs w:val="32"/>
        </w:rPr>
        <w:t>重点支持轻工、纺织、冶金、化工、建材、机械加工等行业领域企业利用新技术、新平台，围绕服务型制造重点</w:t>
      </w:r>
      <w:r>
        <w:rPr>
          <w:rFonts w:ascii="方正仿宋_GBK" w:hAnsi="Times New Roman" w:eastAsia="方正仿宋_GBK" w:cs="Times New Roman"/>
          <w:sz w:val="32"/>
          <w:szCs w:val="32"/>
        </w:rPr>
        <w:t>模式</w:t>
      </w:r>
      <w:r>
        <w:rPr>
          <w:rFonts w:hint="eastAsia" w:ascii="方正仿宋_GBK" w:hAnsi="Times New Roman" w:eastAsia="方正仿宋_GBK" w:cs="Times New Roman"/>
          <w:sz w:val="32"/>
          <w:szCs w:val="32"/>
        </w:rPr>
        <w:t>方向</w:t>
      </w:r>
      <w:r>
        <w:rPr>
          <w:rFonts w:ascii="方正仿宋_GBK" w:hAnsi="Times New Roman" w:eastAsia="方正仿宋_GBK" w:cs="Times New Roman"/>
          <w:sz w:val="32"/>
          <w:szCs w:val="32"/>
        </w:rPr>
        <w:t>，</w:t>
      </w:r>
      <w:r>
        <w:rPr>
          <w:rFonts w:hint="eastAsia" w:ascii="方正仿宋_GBK" w:hAnsi="Times New Roman" w:eastAsia="方正仿宋_GBK" w:cs="Times New Roman"/>
          <w:sz w:val="32"/>
          <w:szCs w:val="32"/>
        </w:rPr>
        <w:t>推动创新发展，逐步实现从单纯制造产品向“制造+服务”转型。</w:t>
      </w:r>
    </w:p>
    <w:p>
      <w:pPr>
        <w:spacing w:line="59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（一）支持条件。</w:t>
      </w:r>
    </w:p>
    <w:p>
      <w:pPr>
        <w:tabs>
          <w:tab w:val="left" w:pos="9193"/>
          <w:tab w:val="left" w:pos="9827"/>
        </w:tabs>
        <w:autoSpaceDE w:val="0"/>
        <w:autoSpaceDN w:val="0"/>
        <w:snapToGrid w:val="0"/>
        <w:spacing w:line="59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1</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 xml:space="preserve"> </w:t>
      </w:r>
      <w:r>
        <w:rPr>
          <w:rFonts w:hint="eastAsia" w:ascii="Times New Roman" w:hAnsi="Times New Roman" w:eastAsia="方正仿宋_GBK" w:cs="Times New Roman"/>
          <w:sz w:val="32"/>
          <w:szCs w:val="32"/>
        </w:rPr>
        <w:t>项目符合重点方向要求，</w:t>
      </w:r>
      <w:r>
        <w:rPr>
          <w:rFonts w:hint="eastAsia" w:ascii="Times New Roman" w:hAnsi="Times New Roman" w:eastAsia="方正仿宋_GBK" w:cs="Times New Roman"/>
          <w:kern w:val="0"/>
          <w:sz w:val="32"/>
          <w:szCs w:val="32"/>
        </w:rPr>
        <w:t>实施</w:t>
      </w:r>
      <w:r>
        <w:rPr>
          <w:rFonts w:ascii="Times New Roman" w:hAnsi="Times New Roman" w:eastAsia="方正仿宋_GBK" w:cs="Times New Roman"/>
          <w:kern w:val="0"/>
          <w:sz w:val="32"/>
          <w:szCs w:val="32"/>
        </w:rPr>
        <w:t>主体</w:t>
      </w:r>
      <w:r>
        <w:rPr>
          <w:rFonts w:hint="eastAsia" w:ascii="Times New Roman" w:hAnsi="Times New Roman" w:eastAsia="方正仿宋_GBK" w:cs="Times New Roman"/>
          <w:kern w:val="0"/>
          <w:sz w:val="32"/>
          <w:szCs w:val="32"/>
        </w:rPr>
        <w:t>须获得省级（含）以上服务型制造示范、工业设计中心（研究院），</w:t>
      </w:r>
      <w:r>
        <w:rPr>
          <w:rFonts w:hint="eastAsia" w:ascii="Times New Roman" w:hAnsi="Times New Roman" w:eastAsia="方正仿宋_GBK" w:cs="Times New Roman"/>
          <w:sz w:val="32"/>
          <w:szCs w:val="32"/>
        </w:rPr>
        <w:t>优先支持有示范意义的项目。</w:t>
      </w:r>
    </w:p>
    <w:p>
      <w:pPr>
        <w:tabs>
          <w:tab w:val="left" w:pos="9193"/>
          <w:tab w:val="left" w:pos="9827"/>
        </w:tabs>
        <w:autoSpaceDE w:val="0"/>
        <w:autoSpaceDN w:val="0"/>
        <w:snapToGrid w:val="0"/>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kern w:val="0"/>
          <w:sz w:val="32"/>
          <w:szCs w:val="32"/>
        </w:rPr>
        <w:t>2.</w:t>
      </w:r>
      <w:r>
        <w:rPr>
          <w:rFonts w:ascii="Times New Roman" w:hAnsi="Times New Roman" w:eastAsia="方正仿宋_GBK" w:cs="Times New Roman"/>
          <w:kern w:val="0"/>
          <w:sz w:val="32"/>
          <w:szCs w:val="32"/>
        </w:rPr>
        <w:t xml:space="preserve"> </w:t>
      </w:r>
      <w:r>
        <w:rPr>
          <w:rFonts w:hint="eastAsia" w:ascii="Times New Roman" w:hAnsi="Times New Roman" w:eastAsia="方正仿宋_GBK" w:cs="Times New Roman"/>
          <w:kern w:val="0"/>
          <w:sz w:val="32"/>
          <w:szCs w:val="32"/>
        </w:rPr>
        <w:t>项目备案（核准）、环评、能评等手续完备（无需相关手续的须由项目推荐单位作出说明）。</w:t>
      </w:r>
      <w:r>
        <w:rPr>
          <w:rFonts w:ascii="Times New Roman" w:hAnsi="Times New Roman" w:eastAsia="方正仿宋_GBK" w:cs="Times New Roman"/>
          <w:sz w:val="32"/>
          <w:szCs w:val="32"/>
        </w:rPr>
        <w:t xml:space="preserve"> </w:t>
      </w:r>
    </w:p>
    <w:p>
      <w:pPr>
        <w:spacing w:line="59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kern w:val="0"/>
          <w:sz w:val="32"/>
          <w:szCs w:val="32"/>
        </w:rPr>
        <w:t>3.</w:t>
      </w:r>
      <w:r>
        <w:rPr>
          <w:rFonts w:ascii="Times New Roman" w:hAnsi="Times New Roman" w:eastAsia="方正仿宋_GBK" w:cs="Times New Roman"/>
          <w:kern w:val="0"/>
          <w:sz w:val="32"/>
          <w:szCs w:val="32"/>
        </w:rPr>
        <w:t xml:space="preserve"> </w:t>
      </w:r>
      <w:r>
        <w:rPr>
          <w:rFonts w:hint="eastAsia" w:ascii="Times New Roman" w:hAnsi="Times New Roman" w:eastAsia="方正仿宋_GBK" w:cs="Times New Roman"/>
          <w:kern w:val="0"/>
          <w:sz w:val="32"/>
          <w:szCs w:val="32"/>
        </w:rPr>
        <w:t>项目已开工建设（须由项目所在地工信部门出具开工证明）但尚未竣工，项目应于2024年底前完成且实施周期不超过3年。</w:t>
      </w:r>
    </w:p>
    <w:p>
      <w:pPr>
        <w:spacing w:line="590" w:lineRule="exact"/>
        <w:ind w:firstLine="640"/>
        <w:rPr>
          <w:rFonts w:ascii="Calibri" w:hAnsi="Calibri" w:eastAsia="方正仿宋_GBK" w:cs="Times New Roman"/>
          <w:sz w:val="32"/>
          <w:szCs w:val="32"/>
        </w:rPr>
      </w:pPr>
      <w:r>
        <w:rPr>
          <w:rFonts w:ascii="Times New Roman" w:hAnsi="Times New Roman" w:eastAsia="方正仿宋_GBK" w:cs="Times New Roman"/>
          <w:sz w:val="32"/>
          <w:szCs w:val="32"/>
        </w:rPr>
        <w:t>4</w:t>
      </w:r>
      <w:r>
        <w:rPr>
          <w:rFonts w:hint="eastAsia" w:ascii="Calibri" w:hAnsi="Calibri" w:eastAsia="方正仿宋_GBK" w:cs="Times New Roman"/>
          <w:sz w:val="32"/>
          <w:szCs w:val="32"/>
        </w:rPr>
        <w:t>.</w:t>
      </w:r>
      <w:r>
        <w:rPr>
          <w:rFonts w:ascii="Calibri" w:hAnsi="Calibri" w:eastAsia="方正仿宋_GBK" w:cs="Times New Roman"/>
          <w:sz w:val="32"/>
          <w:szCs w:val="32"/>
        </w:rPr>
        <w:t xml:space="preserve"> </w:t>
      </w:r>
      <w:r>
        <w:rPr>
          <w:rFonts w:hint="eastAsia" w:ascii="Calibri" w:hAnsi="Calibri" w:eastAsia="方正仿宋_GBK" w:cs="Times New Roman"/>
          <w:sz w:val="32"/>
          <w:szCs w:val="32"/>
        </w:rPr>
        <w:t>项目总投入苏南地区不低于</w:t>
      </w:r>
      <w:r>
        <w:rPr>
          <w:rFonts w:ascii="Times New Roman" w:hAnsi="Times New Roman" w:eastAsia="方正仿宋_GBK" w:cs="Times New Roman"/>
          <w:sz w:val="32"/>
          <w:szCs w:val="32"/>
        </w:rPr>
        <w:t>2000 万元，苏中、苏北地区不低于1000</w:t>
      </w:r>
      <w:r>
        <w:rPr>
          <w:rFonts w:hint="eastAsia" w:ascii="Calibri" w:hAnsi="Calibri" w:eastAsia="方正仿宋_GBK" w:cs="Times New Roman"/>
          <w:sz w:val="32"/>
          <w:szCs w:val="32"/>
        </w:rPr>
        <w:t>万元。项目总投入（以发票、合同、付款凭证为准）不含税额，包括设备、工具、器具等固定资产投资（不含土建投资和铺底流动资金），以及与项目相关的软件、系统集成、检验检测、专利等其他投入。</w:t>
      </w:r>
    </w:p>
    <w:p>
      <w:pPr>
        <w:spacing w:line="590" w:lineRule="exact"/>
        <w:ind w:firstLine="640" w:firstLineChars="200"/>
        <w:rPr>
          <w:rFonts w:ascii="Times New Roman" w:hAnsi="Times New Roman" w:eastAsia="方正仿宋_GBK" w:cs="Times New Roman"/>
          <w:sz w:val="32"/>
          <w:szCs w:val="32"/>
        </w:rPr>
      </w:pPr>
      <w:r>
        <w:rPr>
          <w:rFonts w:hint="eastAsia" w:ascii="方正楷体_GBK" w:hAnsi="Calibri" w:eastAsia="方正楷体_GBK" w:cs="Times New Roman"/>
          <w:sz w:val="32"/>
          <w:szCs w:val="32"/>
        </w:rPr>
        <w:t>（二）补助标准。</w:t>
      </w:r>
      <w:r>
        <w:rPr>
          <w:rFonts w:hint="eastAsia" w:ascii="方正仿宋_GBK" w:hAnsi="Times New Roman" w:eastAsia="方正仿宋_GBK" w:cs="Times New Roman"/>
          <w:bCs/>
          <w:sz w:val="32"/>
          <w:szCs w:val="32"/>
        </w:rPr>
        <w:t>按不超过本项目总投入的</w:t>
      </w:r>
      <w:r>
        <w:rPr>
          <w:rFonts w:ascii="Times New Roman" w:hAnsi="Times New Roman" w:eastAsia="方正仿宋_GBK" w:cs="Times New Roman"/>
          <w:bCs/>
          <w:sz w:val="32"/>
          <w:szCs w:val="32"/>
        </w:rPr>
        <w:t>10%</w:t>
      </w:r>
      <w:r>
        <w:rPr>
          <w:rFonts w:hint="eastAsia" w:ascii="方正仿宋_GBK" w:hAnsi="Times New Roman" w:eastAsia="方正仿宋_GBK" w:cs="Times New Roman"/>
          <w:bCs/>
          <w:sz w:val="32"/>
          <w:szCs w:val="32"/>
        </w:rPr>
        <w:t>予以补助，单个项目补助最高不超过</w:t>
      </w:r>
      <w:r>
        <w:rPr>
          <w:rFonts w:hint="eastAsia" w:ascii="Times New Roman" w:hAnsi="Times New Roman" w:eastAsia="方正仿宋_GBK" w:cs="Times New Roman"/>
          <w:sz w:val="32"/>
          <w:szCs w:val="32"/>
        </w:rPr>
        <w:t>500万</w:t>
      </w:r>
      <w:r>
        <w:rPr>
          <w:rFonts w:hint="eastAsia" w:ascii="方正仿宋_GBK" w:hAnsi="Times New Roman" w:eastAsia="方正仿宋_GBK" w:cs="Times New Roman"/>
          <w:bCs/>
          <w:sz w:val="32"/>
          <w:szCs w:val="32"/>
        </w:rPr>
        <w:t>元。</w:t>
      </w:r>
      <w:r>
        <w:rPr>
          <w:rFonts w:hint="eastAsia" w:ascii="Times New Roman" w:hAnsi="Times New Roman" w:eastAsia="方正仿宋_GBK" w:cs="Times New Roman"/>
          <w:sz w:val="32"/>
          <w:szCs w:val="32"/>
        </w:rPr>
        <w:t>首次拨付扶持资金总额的50%，通过验收后，拨付剩余资金。</w:t>
      </w:r>
    </w:p>
    <w:p>
      <w:pPr>
        <w:tabs>
          <w:tab w:val="left" w:pos="9193"/>
          <w:tab w:val="left" w:pos="9827"/>
        </w:tabs>
        <w:autoSpaceDE w:val="0"/>
        <w:autoSpaceDN w:val="0"/>
        <w:snapToGrid w:val="0"/>
        <w:spacing w:line="590" w:lineRule="exact"/>
        <w:ind w:firstLine="640" w:firstLineChars="200"/>
        <w:rPr>
          <w:rFonts w:ascii="Times New Roman" w:hAnsi="Times New Roman" w:eastAsia="方正仿宋_GBK" w:cs="Times New Roman"/>
          <w:b/>
          <w:kern w:val="0"/>
          <w:sz w:val="32"/>
          <w:szCs w:val="32"/>
        </w:rPr>
      </w:pPr>
      <w:r>
        <w:rPr>
          <w:rFonts w:hint="eastAsia" w:ascii="方正楷体_GBK" w:hAnsi="Times New Roman" w:eastAsia="方正楷体_GBK" w:cs="Times New Roman"/>
          <w:kern w:val="0"/>
          <w:sz w:val="32"/>
          <w:szCs w:val="32"/>
        </w:rPr>
        <w:t>（三）申报主体。</w:t>
      </w:r>
      <w:r>
        <w:rPr>
          <w:rFonts w:ascii="Times New Roman" w:hAnsi="Times New Roman" w:eastAsia="方正仿宋_GBK" w:cs="Times New Roman"/>
          <w:kern w:val="0"/>
          <w:sz w:val="32"/>
          <w:szCs w:val="32"/>
        </w:rPr>
        <w:t>符合上述条件的制造业企业。</w:t>
      </w:r>
    </w:p>
    <w:p>
      <w:pPr>
        <w:spacing w:line="590" w:lineRule="exact"/>
        <w:ind w:firstLine="640" w:firstLineChars="200"/>
        <w:rPr>
          <w:rFonts w:ascii="Times New Roman" w:hAnsi="Times New Roman" w:eastAsia="方正仿宋_GBK" w:cs="Times New Roman"/>
          <w:sz w:val="32"/>
          <w:szCs w:val="32"/>
        </w:rPr>
      </w:pPr>
      <w:r>
        <w:rPr>
          <w:rFonts w:hint="eastAsia" w:ascii="方正楷体_GBK" w:hAnsi="Times New Roman" w:eastAsia="方正楷体_GBK" w:cs="Times New Roman"/>
          <w:sz w:val="32"/>
          <w:szCs w:val="32"/>
        </w:rPr>
        <w:t>（四）项目数量。</w:t>
      </w:r>
      <w:r>
        <w:rPr>
          <w:rFonts w:ascii="Times New Roman" w:hAnsi="Times New Roman" w:eastAsia="方正仿宋_GBK" w:cs="Times New Roman"/>
          <w:sz w:val="32"/>
          <w:szCs w:val="32"/>
        </w:rPr>
        <w:t>不超过10个。</w:t>
      </w:r>
    </w:p>
    <w:p>
      <w:pPr>
        <w:spacing w:line="590" w:lineRule="exact"/>
        <w:ind w:firstLine="640" w:firstLineChars="200"/>
        <w:rPr>
          <w:rFonts w:ascii="Times New Roman" w:hAnsi="Times New Roman" w:eastAsia="方正仿宋_GBK" w:cs="Times New Roman"/>
          <w:sz w:val="32"/>
          <w:szCs w:val="32"/>
        </w:rPr>
      </w:pPr>
      <w:r>
        <w:rPr>
          <w:rFonts w:hint="eastAsia" w:ascii="方正楷体_GBK" w:hAnsi="Times New Roman" w:eastAsia="方正楷体_GBK" w:cs="Times New Roman"/>
          <w:sz w:val="32"/>
          <w:szCs w:val="32"/>
        </w:rPr>
        <w:t>（五）申报材料</w:t>
      </w:r>
      <w:r>
        <w:rPr>
          <w:rFonts w:hint="eastAsia" w:ascii="Times New Roman" w:hAnsi="Times New Roman" w:eastAsia="方正仿宋_GBK" w:cs="Times New Roman"/>
          <w:sz w:val="32"/>
          <w:szCs w:val="32"/>
        </w:rPr>
        <w:t>。项目申请书包含但不限于：</w:t>
      </w:r>
    </w:p>
    <w:p>
      <w:pPr>
        <w:spacing w:line="59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1.</w:t>
      </w:r>
      <w:r>
        <w:rPr>
          <w:rFonts w:ascii="Times New Roman" w:hAnsi="Times New Roman" w:eastAsia="方正仿宋_GBK" w:cs="Times New Roman"/>
          <w:kern w:val="0"/>
          <w:sz w:val="32"/>
          <w:szCs w:val="32"/>
        </w:rPr>
        <w:t xml:space="preserve"> </w:t>
      </w:r>
      <w:r>
        <w:rPr>
          <w:rFonts w:hint="eastAsia" w:ascii="Times New Roman" w:hAnsi="Times New Roman" w:eastAsia="方正仿宋_GBK" w:cs="Times New Roman"/>
          <w:kern w:val="0"/>
          <w:sz w:val="32"/>
          <w:szCs w:val="32"/>
        </w:rPr>
        <w:t>专项资金</w:t>
      </w:r>
      <w:r>
        <w:rPr>
          <w:rFonts w:hint="eastAsia" w:ascii="Times New Roman" w:hAnsi="Times New Roman" w:eastAsia="方正仿宋_GBK" w:cs="Times New Roman"/>
          <w:sz w:val="32"/>
          <w:szCs w:val="32"/>
        </w:rPr>
        <w:t>项目</w:t>
      </w:r>
      <w:r>
        <w:rPr>
          <w:rFonts w:hint="eastAsia" w:ascii="Times New Roman" w:hAnsi="Times New Roman" w:eastAsia="方正仿宋_GBK" w:cs="Times New Roman"/>
          <w:kern w:val="0"/>
          <w:sz w:val="32"/>
          <w:szCs w:val="32"/>
        </w:rPr>
        <w:t>申报表；</w:t>
      </w:r>
    </w:p>
    <w:p>
      <w:pPr>
        <w:spacing w:line="59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2.</w:t>
      </w:r>
      <w:r>
        <w:rPr>
          <w:rFonts w:ascii="Times New Roman" w:hAnsi="Times New Roman" w:eastAsia="方正仿宋_GBK" w:cs="Times New Roman"/>
          <w:kern w:val="0"/>
          <w:sz w:val="32"/>
          <w:szCs w:val="32"/>
        </w:rPr>
        <w:t xml:space="preserve"> </w:t>
      </w:r>
      <w:r>
        <w:rPr>
          <w:rFonts w:hint="eastAsia" w:ascii="Times New Roman" w:hAnsi="Times New Roman" w:eastAsia="方正仿宋_GBK" w:cs="Times New Roman"/>
          <w:kern w:val="0"/>
          <w:sz w:val="32"/>
          <w:szCs w:val="32"/>
        </w:rPr>
        <w:t>企业法人营业执照及组织机构代码证书；</w:t>
      </w:r>
      <w:r>
        <w:rPr>
          <w:rFonts w:ascii="Times New Roman" w:hAnsi="Times New Roman" w:eastAsia="方正仿宋_GBK" w:cs="Times New Roman"/>
          <w:kern w:val="0"/>
          <w:sz w:val="32"/>
          <w:szCs w:val="32"/>
        </w:rPr>
        <w:t xml:space="preserve"> </w:t>
      </w:r>
    </w:p>
    <w:p>
      <w:pPr>
        <w:spacing w:line="59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w:t>
      </w:r>
      <w:r>
        <w:rPr>
          <w:rFonts w:ascii="Times New Roman" w:hAnsi="Times New Roman" w:eastAsia="方正仿宋_GBK" w:cs="Times New Roman"/>
          <w:kern w:val="0"/>
          <w:sz w:val="32"/>
          <w:szCs w:val="32"/>
        </w:rPr>
        <w:t xml:space="preserve"> </w:t>
      </w:r>
      <w:r>
        <w:rPr>
          <w:rFonts w:hint="eastAsia" w:ascii="Times New Roman" w:hAnsi="Times New Roman" w:eastAsia="方正仿宋_GBK" w:cs="Times New Roman"/>
          <w:kern w:val="0"/>
          <w:sz w:val="32"/>
          <w:szCs w:val="32"/>
        </w:rPr>
        <w:t>项目申报材料真实性承诺书（信用承诺书）；</w:t>
      </w:r>
    </w:p>
    <w:p>
      <w:pPr>
        <w:spacing w:line="59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4.</w:t>
      </w:r>
      <w:r>
        <w:rPr>
          <w:rFonts w:ascii="Times New Roman" w:hAnsi="Times New Roman" w:eastAsia="方正仿宋_GBK" w:cs="Times New Roman"/>
          <w:kern w:val="0"/>
          <w:sz w:val="32"/>
          <w:szCs w:val="32"/>
        </w:rPr>
        <w:t xml:space="preserve"> </w:t>
      </w:r>
      <w:r>
        <w:rPr>
          <w:rFonts w:hint="eastAsia" w:ascii="Times New Roman" w:hAnsi="Times New Roman" w:eastAsia="方正仿宋_GBK" w:cs="Times New Roman"/>
          <w:kern w:val="0"/>
          <w:sz w:val="32"/>
          <w:szCs w:val="32"/>
        </w:rPr>
        <w:t>项目资金申请报告（包括但不限于:项目单位基本情况、项目建设实施情况、项目预期成效、项目建设资金与投入明细情况等）；</w:t>
      </w:r>
    </w:p>
    <w:p>
      <w:pPr>
        <w:spacing w:line="59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5.</w:t>
      </w:r>
      <w:r>
        <w:rPr>
          <w:rFonts w:ascii="Times New Roman" w:hAnsi="Times New Roman" w:eastAsia="方正仿宋_GBK" w:cs="Times New Roman"/>
          <w:kern w:val="0"/>
          <w:sz w:val="32"/>
          <w:szCs w:val="32"/>
        </w:rPr>
        <w:t xml:space="preserve"> </w:t>
      </w:r>
      <w:r>
        <w:rPr>
          <w:rFonts w:hint="eastAsia" w:ascii="Times New Roman" w:hAnsi="Times New Roman" w:eastAsia="方正仿宋_GBK" w:cs="Times New Roman"/>
          <w:sz w:val="32"/>
          <w:szCs w:val="32"/>
        </w:rPr>
        <w:t>由综合评价A级（含）以上会计事务所出具的2021、2022年度审计报告（须附二维码）</w:t>
      </w:r>
      <w:r>
        <w:rPr>
          <w:rFonts w:ascii="Times New Roman" w:hAnsi="Times New Roman" w:eastAsia="方正仿宋_GBK" w:cs="Times New Roman"/>
          <w:sz w:val="32"/>
          <w:szCs w:val="32"/>
        </w:rPr>
        <w:t>和</w:t>
      </w:r>
      <w:r>
        <w:rPr>
          <w:rFonts w:hint="eastAsia" w:ascii="Times New Roman" w:hAnsi="Times New Roman" w:eastAsia="方正仿宋_GBK" w:cs="Times New Roman"/>
          <w:sz w:val="32"/>
          <w:szCs w:val="32"/>
        </w:rPr>
        <w:t>2023年度财务报表，年度审计报告包括但不限于：审计报告正文（须有会计师事务所盖章和注册会计师签字）、财务报表（资产负债表、利润表或损益表、现金流量表）、报表附注；</w:t>
      </w:r>
    </w:p>
    <w:p>
      <w:pPr>
        <w:spacing w:line="59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6.</w:t>
      </w:r>
      <w:r>
        <w:rPr>
          <w:rFonts w:ascii="Times New Roman" w:hAnsi="Times New Roman" w:eastAsia="方正仿宋_GBK" w:cs="Times New Roman"/>
          <w:kern w:val="0"/>
          <w:sz w:val="32"/>
          <w:szCs w:val="32"/>
        </w:rPr>
        <w:t xml:space="preserve"> </w:t>
      </w:r>
      <w:r>
        <w:rPr>
          <w:rFonts w:hint="eastAsia" w:ascii="Times New Roman" w:hAnsi="Times New Roman" w:eastAsia="方正仿宋_GBK" w:cs="Times New Roman"/>
          <w:sz w:val="32"/>
          <w:szCs w:val="32"/>
        </w:rPr>
        <w:t>由综合评价A 级（含）以上会计师事务所出具的申报项目专项审计报告（须附二维码）。报告正文包括但不限于：申报项目建设期限、支持条件规定期间已投入占总投入的比重、已投入资金具体明细金额；</w:t>
      </w:r>
    </w:p>
    <w:p>
      <w:pPr>
        <w:spacing w:line="59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7.</w:t>
      </w:r>
      <w:r>
        <w:rPr>
          <w:rFonts w:ascii="Times New Roman" w:hAnsi="Times New Roman" w:eastAsia="方正仿宋_GBK" w:cs="Times New Roman"/>
          <w:kern w:val="0"/>
          <w:sz w:val="32"/>
          <w:szCs w:val="32"/>
        </w:rPr>
        <w:t xml:space="preserve"> </w:t>
      </w:r>
      <w:r>
        <w:rPr>
          <w:rFonts w:hint="eastAsia" w:ascii="Times New Roman" w:hAnsi="Times New Roman" w:eastAsia="方正仿宋_GBK" w:cs="Times New Roman"/>
          <w:kern w:val="0"/>
          <w:sz w:val="32"/>
          <w:szCs w:val="32"/>
        </w:rPr>
        <w:t>项目建设相关备案（核准）、环评、能评等手续文件（无须相关手续的须有项目推荐单位出具的说明）；</w:t>
      </w:r>
    </w:p>
    <w:p>
      <w:pPr>
        <w:spacing w:line="59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8.</w:t>
      </w:r>
      <w:r>
        <w:rPr>
          <w:rFonts w:ascii="Times New Roman" w:hAnsi="Times New Roman" w:eastAsia="方正仿宋_GBK" w:cs="Times New Roman"/>
          <w:kern w:val="0"/>
          <w:sz w:val="32"/>
          <w:szCs w:val="32"/>
        </w:rPr>
        <w:t xml:space="preserve"> </w:t>
      </w:r>
      <w:r>
        <w:rPr>
          <w:rFonts w:hint="eastAsia" w:ascii="Times New Roman" w:hAnsi="Times New Roman" w:eastAsia="方正仿宋_GBK" w:cs="Times New Roman"/>
          <w:kern w:val="0"/>
          <w:sz w:val="32"/>
          <w:szCs w:val="32"/>
        </w:rPr>
        <w:t>项目</w:t>
      </w:r>
      <w:r>
        <w:rPr>
          <w:rFonts w:ascii="Times New Roman" w:hAnsi="Times New Roman" w:eastAsia="方正仿宋_GBK" w:cs="Times New Roman"/>
          <w:kern w:val="0"/>
          <w:sz w:val="32"/>
          <w:szCs w:val="32"/>
        </w:rPr>
        <w:t>总投入清单；</w:t>
      </w:r>
    </w:p>
    <w:p>
      <w:pPr>
        <w:spacing w:line="59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9</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 xml:space="preserve"> </w:t>
      </w:r>
      <w:r>
        <w:rPr>
          <w:rFonts w:hint="eastAsia" w:ascii="Times New Roman" w:hAnsi="Times New Roman" w:eastAsia="方正仿宋_GBK" w:cs="Times New Roman"/>
          <w:kern w:val="0"/>
          <w:sz w:val="32"/>
          <w:szCs w:val="32"/>
        </w:rPr>
        <w:t>绩效目标申报表；</w:t>
      </w:r>
    </w:p>
    <w:p>
      <w:pPr>
        <w:spacing w:line="59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10</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 xml:space="preserve"> </w:t>
      </w:r>
      <w:r>
        <w:rPr>
          <w:rFonts w:hint="eastAsia" w:ascii="Times New Roman" w:hAnsi="Times New Roman" w:eastAsia="方正仿宋_GBK" w:cs="Times New Roman"/>
          <w:kern w:val="0"/>
          <w:sz w:val="32"/>
          <w:szCs w:val="32"/>
        </w:rPr>
        <w:t>其他有助于说明项目情况和服务能力的资质证书、奖励证书、评估认定、用户评价等相关材料；</w:t>
      </w:r>
    </w:p>
    <w:p>
      <w:pPr>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项目所在地工信部门出具的开工证明；</w:t>
      </w:r>
    </w:p>
    <w:p>
      <w:pPr>
        <w:spacing w:line="59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1</w:t>
      </w:r>
      <w:r>
        <w:rPr>
          <w:rFonts w:ascii="Times New Roman" w:hAnsi="Times New Roman" w:eastAsia="方正仿宋_GBK" w:cs="Times New Roman"/>
          <w:kern w:val="0"/>
          <w:sz w:val="32"/>
          <w:szCs w:val="32"/>
        </w:rPr>
        <w:t>2</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 xml:space="preserve"> </w:t>
      </w:r>
      <w:r>
        <w:rPr>
          <w:rFonts w:hint="eastAsia" w:ascii="Times New Roman" w:hAnsi="Times New Roman" w:eastAsia="方正仿宋_GBK" w:cs="Times New Roman"/>
          <w:kern w:val="0"/>
          <w:sz w:val="32"/>
          <w:szCs w:val="32"/>
        </w:rPr>
        <w:t>设区市</w:t>
      </w:r>
      <w:r>
        <w:rPr>
          <w:rFonts w:hint="eastAsia" w:ascii="Times New Roman" w:hAnsi="Times New Roman" w:eastAsia="方正仿宋_GBK" w:cs="Times New Roman"/>
          <w:sz w:val="32"/>
          <w:szCs w:val="32"/>
        </w:rPr>
        <w:t>或县（市）工信</w:t>
      </w:r>
      <w:r>
        <w:rPr>
          <w:rFonts w:hint="eastAsia" w:ascii="Times New Roman" w:hAnsi="Times New Roman" w:eastAsia="方正仿宋_GBK" w:cs="Times New Roman"/>
          <w:kern w:val="0"/>
          <w:sz w:val="32"/>
          <w:szCs w:val="32"/>
        </w:rPr>
        <w:t>、财政部门联合申报上行文。</w:t>
      </w:r>
    </w:p>
    <w:p>
      <w:pPr>
        <w:overflowPunct w:val="0"/>
        <w:adjustRightInd w:val="0"/>
        <w:snapToGrid w:val="0"/>
        <w:spacing w:line="590" w:lineRule="exact"/>
        <w:ind w:firstLine="640" w:firstLineChars="200"/>
        <w:jc w:val="left"/>
        <w:rPr>
          <w:rFonts w:ascii="Times New Roman" w:hAnsi="Times New Roman" w:eastAsia="方正仿宋_GBK" w:cs="Times New Roman"/>
          <w:sz w:val="32"/>
          <w:szCs w:val="32"/>
        </w:rPr>
      </w:pPr>
    </w:p>
    <w:p>
      <w:pPr>
        <w:overflowPunct w:val="0"/>
        <w:adjustRightInd w:val="0"/>
        <w:snapToGrid w:val="0"/>
        <w:spacing w:line="590" w:lineRule="exact"/>
        <w:ind w:firstLine="640" w:firstLineChars="200"/>
        <w:jc w:val="lef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附件：1</w:t>
      </w:r>
      <w:r>
        <w:rPr>
          <w:rFonts w:ascii="Times New Roman" w:hAnsi="Times New Roman" w:eastAsia="方正仿宋_GBK" w:cs="Times New Roman"/>
          <w:sz w:val="32"/>
          <w:szCs w:val="32"/>
        </w:rPr>
        <w:t>-3-1</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1-3-3</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2024</w:t>
      </w:r>
      <w:r>
        <w:rPr>
          <w:rFonts w:hint="eastAsia" w:ascii="Times New Roman" w:hAnsi="Times New Roman" w:eastAsia="方正仿宋_GBK" w:cs="Times New Roman"/>
          <w:sz w:val="32"/>
          <w:szCs w:val="32"/>
        </w:rPr>
        <w:t>年度产业转型升级项目绩效目标申</w:t>
      </w:r>
    </w:p>
    <w:p>
      <w:pPr>
        <w:overflowPunct w:val="0"/>
        <w:adjustRightInd w:val="0"/>
        <w:snapToGrid w:val="0"/>
        <w:spacing w:line="590" w:lineRule="exact"/>
        <w:ind w:firstLine="1600" w:firstLineChars="500"/>
        <w:jc w:val="left"/>
        <w:rPr>
          <w:rFonts w:ascii="Times New Roman" w:hAnsi="Times New Roman" w:eastAsia="方正仿宋_GBK" w:cs="Times New Roman"/>
          <w:kern w:val="0"/>
          <w:sz w:val="32"/>
          <w:szCs w:val="32"/>
          <w:lang w:bidi="ar"/>
        </w:rPr>
      </w:pPr>
      <w:r>
        <w:rPr>
          <w:rFonts w:hint="eastAsia" w:ascii="Times New Roman" w:hAnsi="Times New Roman" w:eastAsia="方正仿宋_GBK" w:cs="Times New Roman"/>
          <w:sz w:val="32"/>
          <w:szCs w:val="32"/>
        </w:rPr>
        <w:t>报表</w:t>
      </w:r>
    </w:p>
    <w:p>
      <w:pPr>
        <w:spacing w:line="590" w:lineRule="exact"/>
        <w:ind w:firstLine="640" w:firstLineChars="200"/>
        <w:rPr>
          <w:rFonts w:ascii="方正仿宋_GBK" w:hAnsi="Times New Roman" w:eastAsia="方正仿宋_GBK" w:cs="Times New Roman"/>
          <w:sz w:val="32"/>
          <w:szCs w:val="32"/>
        </w:rPr>
      </w:pPr>
    </w:p>
    <w:p>
      <w:pPr>
        <w:spacing w:line="590" w:lineRule="exact"/>
        <w:ind w:firstLine="640" w:firstLineChars="200"/>
        <w:rPr>
          <w:rFonts w:ascii="方正仿宋_GBK" w:hAnsi="Times New Roman" w:eastAsia="方正仿宋_GBK" w:cs="Times New Roman"/>
          <w:sz w:val="32"/>
          <w:szCs w:val="32"/>
        </w:rPr>
      </w:pPr>
    </w:p>
    <w:p>
      <w:pPr>
        <w:widowControl/>
        <w:jc w:val="left"/>
        <w:rPr>
          <w:rFonts w:ascii="方正黑体_GBK" w:hAnsi="Times New Roman" w:eastAsia="方正黑体_GBK" w:cs="Times New Roman"/>
          <w:sz w:val="32"/>
          <w:szCs w:val="32"/>
        </w:rPr>
      </w:pPr>
      <w:r>
        <w:rPr>
          <w:rFonts w:ascii="方正黑体_GBK" w:hAnsi="Times New Roman" w:eastAsia="方正黑体_GBK" w:cs="Times New Roman"/>
          <w:sz w:val="32"/>
          <w:szCs w:val="32"/>
        </w:rPr>
        <w:br w:type="page"/>
      </w:r>
    </w:p>
    <w:p>
      <w:pPr>
        <w:spacing w:line="590" w:lineRule="exact"/>
        <w:rPr>
          <w:rFonts w:ascii="Times New Roman" w:hAnsi="Times New Roman" w:eastAsia="方正黑体_GBK" w:cs="Times New Roman"/>
          <w:sz w:val="32"/>
          <w:szCs w:val="32"/>
        </w:rPr>
      </w:pPr>
      <w:r>
        <w:rPr>
          <w:rFonts w:ascii="方正黑体_GBK" w:hAnsi="Times New Roman" w:eastAsia="方正黑体_GBK" w:cs="Times New Roman"/>
          <w:sz w:val="32"/>
          <w:szCs w:val="32"/>
        </w:rPr>
        <w:t>附件</w:t>
      </w:r>
      <w:r>
        <w:rPr>
          <w:rFonts w:ascii="Times New Roman" w:hAnsi="Times New Roman" w:eastAsia="方正黑体_GBK" w:cs="Times New Roman"/>
          <w:sz w:val="32"/>
          <w:szCs w:val="32"/>
        </w:rPr>
        <w:t>1-3-1</w:t>
      </w:r>
    </w:p>
    <w:p>
      <w:pPr>
        <w:spacing w:line="590" w:lineRule="exact"/>
        <w:jc w:val="center"/>
        <w:rPr>
          <w:rFonts w:ascii="方正小标宋_GBK" w:hAnsi="Times New Roman" w:eastAsia="方正小标宋_GBK" w:cs="Times New Roman"/>
          <w:sz w:val="44"/>
          <w:szCs w:val="44"/>
        </w:rPr>
      </w:pPr>
      <w:r>
        <w:rPr>
          <w:rFonts w:hint="eastAsia" w:ascii="方正小标宋_GBK" w:hAnsi="Times New Roman" w:eastAsia="方正小标宋_GBK" w:cs="Times New Roman"/>
          <w:sz w:val="44"/>
          <w:szCs w:val="44"/>
        </w:rPr>
        <w:t>淘汰落后改造项目绩效目标申报表</w:t>
      </w:r>
    </w:p>
    <w:p>
      <w:pPr>
        <w:spacing w:line="590" w:lineRule="exact"/>
        <w:jc w:val="center"/>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（2024年度）</w:t>
      </w:r>
    </w:p>
    <w:tbl>
      <w:tblPr>
        <w:tblStyle w:val="15"/>
        <w:tblW w:w="8359" w:type="dxa"/>
        <w:jc w:val="center"/>
        <w:tblLayout w:type="autofit"/>
        <w:tblCellMar>
          <w:top w:w="0" w:type="dxa"/>
          <w:left w:w="108" w:type="dxa"/>
          <w:bottom w:w="0" w:type="dxa"/>
          <w:right w:w="108" w:type="dxa"/>
        </w:tblCellMar>
      </w:tblPr>
      <w:tblGrid>
        <w:gridCol w:w="760"/>
        <w:gridCol w:w="936"/>
        <w:gridCol w:w="993"/>
        <w:gridCol w:w="1711"/>
        <w:gridCol w:w="1691"/>
        <w:gridCol w:w="850"/>
        <w:gridCol w:w="1418"/>
      </w:tblGrid>
      <w:tr>
        <w:tblPrEx>
          <w:tblCellMar>
            <w:top w:w="0" w:type="dxa"/>
            <w:left w:w="108" w:type="dxa"/>
            <w:bottom w:w="0" w:type="dxa"/>
            <w:right w:w="108" w:type="dxa"/>
          </w:tblCellMar>
        </w:tblPrEx>
        <w:trPr>
          <w:trHeight w:val="509" w:hRule="atLeast"/>
          <w:jc w:val="center"/>
        </w:trPr>
        <w:tc>
          <w:tcPr>
            <w:tcW w:w="16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项目名称</w:t>
            </w:r>
          </w:p>
        </w:tc>
        <w:tc>
          <w:tcPr>
            <w:tcW w:w="6663" w:type="dxa"/>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　</w:t>
            </w:r>
          </w:p>
        </w:tc>
      </w:tr>
      <w:tr>
        <w:tblPrEx>
          <w:tblCellMar>
            <w:top w:w="0" w:type="dxa"/>
            <w:left w:w="108" w:type="dxa"/>
            <w:bottom w:w="0" w:type="dxa"/>
            <w:right w:w="108" w:type="dxa"/>
          </w:tblCellMar>
        </w:tblPrEx>
        <w:trPr>
          <w:trHeight w:val="402" w:hRule="atLeast"/>
          <w:jc w:val="center"/>
        </w:trPr>
        <w:tc>
          <w:tcPr>
            <w:tcW w:w="16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项目推荐单位</w:t>
            </w:r>
          </w:p>
        </w:tc>
        <w:tc>
          <w:tcPr>
            <w:tcW w:w="270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　</w:t>
            </w:r>
          </w:p>
        </w:tc>
        <w:tc>
          <w:tcPr>
            <w:tcW w:w="1691"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项目承担单位</w:t>
            </w:r>
          </w:p>
        </w:tc>
        <w:tc>
          <w:tcPr>
            <w:tcW w:w="2268"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　</w:t>
            </w:r>
          </w:p>
        </w:tc>
      </w:tr>
      <w:tr>
        <w:tblPrEx>
          <w:tblCellMar>
            <w:top w:w="0" w:type="dxa"/>
            <w:left w:w="108" w:type="dxa"/>
            <w:bottom w:w="0" w:type="dxa"/>
            <w:right w:w="108" w:type="dxa"/>
          </w:tblCellMar>
        </w:tblPrEx>
        <w:trPr>
          <w:trHeight w:val="402" w:hRule="atLeast"/>
          <w:jc w:val="center"/>
        </w:trPr>
        <w:tc>
          <w:tcPr>
            <w:tcW w:w="16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项目开始时间</w:t>
            </w:r>
          </w:p>
        </w:tc>
        <w:tc>
          <w:tcPr>
            <w:tcW w:w="270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　</w:t>
            </w:r>
          </w:p>
        </w:tc>
        <w:tc>
          <w:tcPr>
            <w:tcW w:w="1691"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项目结束时间</w:t>
            </w:r>
          </w:p>
        </w:tc>
        <w:tc>
          <w:tcPr>
            <w:tcW w:w="2268"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　</w:t>
            </w:r>
          </w:p>
        </w:tc>
      </w:tr>
      <w:tr>
        <w:tblPrEx>
          <w:tblCellMar>
            <w:top w:w="0" w:type="dxa"/>
            <w:left w:w="108" w:type="dxa"/>
            <w:bottom w:w="0" w:type="dxa"/>
            <w:right w:w="108" w:type="dxa"/>
          </w:tblCellMar>
        </w:tblPrEx>
        <w:trPr>
          <w:trHeight w:val="60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总体目标</w:t>
            </w:r>
          </w:p>
        </w:tc>
        <w:tc>
          <w:tcPr>
            <w:tcW w:w="7599" w:type="dxa"/>
            <w:gridSpan w:val="6"/>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　</w:t>
            </w:r>
          </w:p>
        </w:tc>
      </w:tr>
      <w:tr>
        <w:tblPrEx>
          <w:tblCellMar>
            <w:top w:w="0" w:type="dxa"/>
            <w:left w:w="108" w:type="dxa"/>
            <w:bottom w:w="0" w:type="dxa"/>
            <w:right w:w="108" w:type="dxa"/>
          </w:tblCellMar>
        </w:tblPrEx>
        <w:trPr>
          <w:trHeight w:val="775" w:hRule="atLeast"/>
          <w:jc w:val="center"/>
        </w:trPr>
        <w:tc>
          <w:tcPr>
            <w:tcW w:w="76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320" w:lineRule="exact"/>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 xml:space="preserve">项目  共性  绩效  指标 </w:t>
            </w:r>
          </w:p>
        </w:tc>
        <w:tc>
          <w:tcPr>
            <w:tcW w:w="93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一级      指标</w:t>
            </w:r>
          </w:p>
        </w:tc>
        <w:tc>
          <w:tcPr>
            <w:tcW w:w="993"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二级   指标</w:t>
            </w:r>
          </w:p>
        </w:tc>
        <w:tc>
          <w:tcPr>
            <w:tcW w:w="4252"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三级指标</w:t>
            </w:r>
          </w:p>
        </w:tc>
        <w:tc>
          <w:tcPr>
            <w:tcW w:w="1418"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项目完成后预期达到的指标值</w:t>
            </w:r>
          </w:p>
        </w:tc>
      </w:tr>
      <w:tr>
        <w:tblPrEx>
          <w:tblCellMar>
            <w:top w:w="0" w:type="dxa"/>
            <w:left w:w="108" w:type="dxa"/>
            <w:bottom w:w="0" w:type="dxa"/>
            <w:right w:w="108" w:type="dxa"/>
          </w:tblCellMar>
        </w:tblPrEx>
        <w:trPr>
          <w:trHeight w:val="402" w:hRule="atLeast"/>
          <w:jc w:val="center"/>
        </w:trPr>
        <w:tc>
          <w:tcPr>
            <w:tcW w:w="760"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936"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产出</w:t>
            </w:r>
          </w:p>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指标</w:t>
            </w:r>
          </w:p>
        </w:tc>
        <w:tc>
          <w:tcPr>
            <w:tcW w:w="993"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数量  指标</w:t>
            </w:r>
          </w:p>
        </w:tc>
        <w:tc>
          <w:tcPr>
            <w:tcW w:w="4252"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淘汰落后、低效（老旧）设备数量（台套）</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　</w:t>
            </w:r>
          </w:p>
        </w:tc>
      </w:tr>
      <w:tr>
        <w:tblPrEx>
          <w:tblCellMar>
            <w:top w:w="0" w:type="dxa"/>
            <w:left w:w="108" w:type="dxa"/>
            <w:bottom w:w="0" w:type="dxa"/>
            <w:right w:w="108" w:type="dxa"/>
          </w:tblCellMar>
        </w:tblPrEx>
        <w:trPr>
          <w:trHeight w:val="402" w:hRule="atLeast"/>
          <w:jc w:val="center"/>
        </w:trPr>
        <w:tc>
          <w:tcPr>
            <w:tcW w:w="760"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936"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993"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4252"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采用先进（自动化智能化）装备数量（台套）</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　</w:t>
            </w:r>
          </w:p>
        </w:tc>
      </w:tr>
      <w:tr>
        <w:tblPrEx>
          <w:tblCellMar>
            <w:top w:w="0" w:type="dxa"/>
            <w:left w:w="108" w:type="dxa"/>
            <w:bottom w:w="0" w:type="dxa"/>
            <w:right w:w="108" w:type="dxa"/>
          </w:tblCellMar>
        </w:tblPrEx>
        <w:trPr>
          <w:trHeight w:val="402" w:hRule="atLeast"/>
          <w:jc w:val="center"/>
        </w:trPr>
        <w:tc>
          <w:tcPr>
            <w:tcW w:w="760"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936"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993"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4252"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提高生产效率（%）</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　</w:t>
            </w:r>
          </w:p>
        </w:tc>
      </w:tr>
      <w:tr>
        <w:tblPrEx>
          <w:tblCellMar>
            <w:top w:w="0" w:type="dxa"/>
            <w:left w:w="108" w:type="dxa"/>
            <w:bottom w:w="0" w:type="dxa"/>
            <w:right w:w="108" w:type="dxa"/>
          </w:tblCellMar>
        </w:tblPrEx>
        <w:trPr>
          <w:trHeight w:val="515" w:hRule="atLeast"/>
          <w:jc w:val="center"/>
        </w:trPr>
        <w:tc>
          <w:tcPr>
            <w:tcW w:w="760"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936"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993"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时效  指标</w:t>
            </w:r>
          </w:p>
        </w:tc>
        <w:tc>
          <w:tcPr>
            <w:tcW w:w="4252"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项目完成及时率（%）</w:t>
            </w:r>
          </w:p>
        </w:tc>
        <w:tc>
          <w:tcPr>
            <w:tcW w:w="1418" w:type="dxa"/>
            <w:tcBorders>
              <w:top w:val="nil"/>
              <w:left w:val="nil"/>
              <w:bottom w:val="single" w:color="auto" w:sz="4" w:space="0"/>
              <w:right w:val="single" w:color="auto" w:sz="4" w:space="0"/>
            </w:tcBorders>
            <w:shd w:val="clear" w:color="auto" w:fill="auto"/>
            <w:vAlign w:val="center"/>
          </w:tcPr>
          <w:p>
            <w:pPr>
              <w:widowControl/>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　</w:t>
            </w:r>
          </w:p>
        </w:tc>
      </w:tr>
      <w:tr>
        <w:tblPrEx>
          <w:tblCellMar>
            <w:top w:w="0" w:type="dxa"/>
            <w:left w:w="108" w:type="dxa"/>
            <w:bottom w:w="0" w:type="dxa"/>
            <w:right w:w="108" w:type="dxa"/>
          </w:tblCellMar>
        </w:tblPrEx>
        <w:trPr>
          <w:trHeight w:val="454" w:hRule="exact"/>
          <w:jc w:val="center"/>
        </w:trPr>
        <w:tc>
          <w:tcPr>
            <w:tcW w:w="760"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936"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40" w:lineRule="exact"/>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效益</w:t>
            </w:r>
          </w:p>
          <w:p>
            <w:pPr>
              <w:widowControl/>
              <w:spacing w:line="440" w:lineRule="exact"/>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指标</w:t>
            </w:r>
          </w:p>
        </w:tc>
        <w:tc>
          <w:tcPr>
            <w:tcW w:w="993"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经济  效益</w:t>
            </w:r>
          </w:p>
        </w:tc>
        <w:tc>
          <w:tcPr>
            <w:tcW w:w="4252"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项目总投入（万元）</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　</w:t>
            </w:r>
          </w:p>
        </w:tc>
      </w:tr>
      <w:tr>
        <w:tblPrEx>
          <w:tblCellMar>
            <w:top w:w="0" w:type="dxa"/>
            <w:left w:w="108" w:type="dxa"/>
            <w:bottom w:w="0" w:type="dxa"/>
            <w:right w:w="108" w:type="dxa"/>
          </w:tblCellMar>
        </w:tblPrEx>
        <w:trPr>
          <w:trHeight w:val="454" w:hRule="exact"/>
          <w:jc w:val="center"/>
        </w:trPr>
        <w:tc>
          <w:tcPr>
            <w:tcW w:w="760"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936"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993"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4252"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实缴税金（万元）</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　</w:t>
            </w:r>
          </w:p>
        </w:tc>
      </w:tr>
      <w:tr>
        <w:tblPrEx>
          <w:tblCellMar>
            <w:top w:w="0" w:type="dxa"/>
            <w:left w:w="108" w:type="dxa"/>
            <w:bottom w:w="0" w:type="dxa"/>
            <w:right w:w="108" w:type="dxa"/>
          </w:tblCellMar>
        </w:tblPrEx>
        <w:trPr>
          <w:trHeight w:val="454" w:hRule="exact"/>
          <w:jc w:val="center"/>
        </w:trPr>
        <w:tc>
          <w:tcPr>
            <w:tcW w:w="760"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936"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993"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4252"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利润总额（万元）</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　</w:t>
            </w:r>
          </w:p>
        </w:tc>
      </w:tr>
      <w:tr>
        <w:tblPrEx>
          <w:tblCellMar>
            <w:top w:w="0" w:type="dxa"/>
            <w:left w:w="108" w:type="dxa"/>
            <w:bottom w:w="0" w:type="dxa"/>
            <w:right w:w="108" w:type="dxa"/>
          </w:tblCellMar>
        </w:tblPrEx>
        <w:trPr>
          <w:trHeight w:val="454" w:hRule="exact"/>
          <w:jc w:val="center"/>
        </w:trPr>
        <w:tc>
          <w:tcPr>
            <w:tcW w:w="760"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936"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993"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社会  效益</w:t>
            </w:r>
          </w:p>
        </w:tc>
        <w:tc>
          <w:tcPr>
            <w:tcW w:w="4252"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促进国产高端装备使用</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　</w:t>
            </w:r>
          </w:p>
        </w:tc>
      </w:tr>
      <w:tr>
        <w:tblPrEx>
          <w:tblCellMar>
            <w:top w:w="0" w:type="dxa"/>
            <w:left w:w="108" w:type="dxa"/>
            <w:bottom w:w="0" w:type="dxa"/>
            <w:right w:w="108" w:type="dxa"/>
          </w:tblCellMar>
        </w:tblPrEx>
        <w:trPr>
          <w:trHeight w:val="454" w:hRule="exact"/>
          <w:jc w:val="center"/>
        </w:trPr>
        <w:tc>
          <w:tcPr>
            <w:tcW w:w="760"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936"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993"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4252"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发挥引领作用、形成示范效应</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　</w:t>
            </w:r>
          </w:p>
        </w:tc>
      </w:tr>
      <w:tr>
        <w:tblPrEx>
          <w:tblCellMar>
            <w:top w:w="0" w:type="dxa"/>
            <w:left w:w="108" w:type="dxa"/>
            <w:bottom w:w="0" w:type="dxa"/>
            <w:right w:w="108" w:type="dxa"/>
          </w:tblCellMar>
        </w:tblPrEx>
        <w:trPr>
          <w:trHeight w:val="454" w:hRule="exact"/>
          <w:jc w:val="center"/>
        </w:trPr>
        <w:tc>
          <w:tcPr>
            <w:tcW w:w="760"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936"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993"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可持续发展</w:t>
            </w:r>
          </w:p>
        </w:tc>
        <w:tc>
          <w:tcPr>
            <w:tcW w:w="4252"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提升企业装备自动化智能化水平</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　</w:t>
            </w:r>
          </w:p>
        </w:tc>
      </w:tr>
      <w:tr>
        <w:tblPrEx>
          <w:tblCellMar>
            <w:top w:w="0" w:type="dxa"/>
            <w:left w:w="108" w:type="dxa"/>
            <w:bottom w:w="0" w:type="dxa"/>
            <w:right w:w="108" w:type="dxa"/>
          </w:tblCellMar>
        </w:tblPrEx>
        <w:trPr>
          <w:trHeight w:val="454" w:hRule="exact"/>
          <w:jc w:val="center"/>
        </w:trPr>
        <w:tc>
          <w:tcPr>
            <w:tcW w:w="760"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936"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993"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4252"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提升企业本质安全、环保水平</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　</w:t>
            </w:r>
          </w:p>
        </w:tc>
      </w:tr>
      <w:tr>
        <w:tblPrEx>
          <w:tblCellMar>
            <w:top w:w="0" w:type="dxa"/>
            <w:left w:w="108" w:type="dxa"/>
            <w:bottom w:w="0" w:type="dxa"/>
            <w:right w:w="108" w:type="dxa"/>
          </w:tblCellMar>
        </w:tblPrEx>
        <w:trPr>
          <w:trHeight w:val="454" w:hRule="exact"/>
          <w:jc w:val="center"/>
        </w:trPr>
        <w:tc>
          <w:tcPr>
            <w:tcW w:w="76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00" w:lineRule="exact"/>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个性  指标</w:t>
            </w:r>
          </w:p>
        </w:tc>
        <w:tc>
          <w:tcPr>
            <w:tcW w:w="6181" w:type="dxa"/>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　</w:t>
            </w:r>
          </w:p>
        </w:tc>
        <w:tc>
          <w:tcPr>
            <w:tcW w:w="1418" w:type="dxa"/>
            <w:tcBorders>
              <w:top w:val="nil"/>
              <w:left w:val="nil"/>
              <w:bottom w:val="single" w:color="auto" w:sz="4" w:space="0"/>
              <w:right w:val="single" w:color="auto" w:sz="4" w:space="0"/>
            </w:tcBorders>
            <w:shd w:val="clear" w:color="auto" w:fill="auto"/>
            <w:vAlign w:val="center"/>
          </w:tcPr>
          <w:p>
            <w:pPr>
              <w:widowControl/>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　</w:t>
            </w:r>
          </w:p>
        </w:tc>
      </w:tr>
      <w:tr>
        <w:tblPrEx>
          <w:tblCellMar>
            <w:top w:w="0" w:type="dxa"/>
            <w:left w:w="108" w:type="dxa"/>
            <w:bottom w:w="0" w:type="dxa"/>
            <w:right w:w="108" w:type="dxa"/>
          </w:tblCellMar>
        </w:tblPrEx>
        <w:trPr>
          <w:trHeight w:val="454" w:hRule="exact"/>
          <w:jc w:val="center"/>
        </w:trPr>
        <w:tc>
          <w:tcPr>
            <w:tcW w:w="760"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6181" w:type="dxa"/>
            <w:gridSpan w:val="5"/>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　</w:t>
            </w:r>
          </w:p>
        </w:tc>
        <w:tc>
          <w:tcPr>
            <w:tcW w:w="1418" w:type="dxa"/>
            <w:tcBorders>
              <w:top w:val="nil"/>
              <w:left w:val="nil"/>
              <w:bottom w:val="single" w:color="auto" w:sz="4" w:space="0"/>
              <w:right w:val="single" w:color="auto" w:sz="4" w:space="0"/>
            </w:tcBorders>
            <w:shd w:val="clear" w:color="auto" w:fill="auto"/>
            <w:vAlign w:val="center"/>
          </w:tcPr>
          <w:p>
            <w:pPr>
              <w:widowControl/>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　</w:t>
            </w:r>
          </w:p>
        </w:tc>
      </w:tr>
      <w:tr>
        <w:tblPrEx>
          <w:tblCellMar>
            <w:top w:w="0" w:type="dxa"/>
            <w:left w:w="108" w:type="dxa"/>
            <w:bottom w:w="0" w:type="dxa"/>
            <w:right w:w="108" w:type="dxa"/>
          </w:tblCellMar>
        </w:tblPrEx>
        <w:trPr>
          <w:trHeight w:val="454" w:hRule="exact"/>
          <w:jc w:val="center"/>
        </w:trPr>
        <w:tc>
          <w:tcPr>
            <w:tcW w:w="760"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 w:val="24"/>
                <w:szCs w:val="24"/>
              </w:rPr>
            </w:pPr>
          </w:p>
        </w:tc>
        <w:tc>
          <w:tcPr>
            <w:tcW w:w="6181" w:type="dxa"/>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　</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　</w:t>
            </w:r>
          </w:p>
        </w:tc>
      </w:tr>
    </w:tbl>
    <w:p>
      <w:pPr>
        <w:spacing w:line="440" w:lineRule="exact"/>
        <w:rPr>
          <w:rFonts w:ascii="Times New Roman" w:hAnsi="Times New Roman" w:eastAsia="方正仿宋_GBK" w:cs="Times New Roman"/>
          <w:sz w:val="32"/>
          <w:szCs w:val="32"/>
        </w:rPr>
      </w:pPr>
    </w:p>
    <w:p>
      <w:pPr>
        <w:spacing w:line="440" w:lineRule="exact"/>
        <w:rPr>
          <w:rFonts w:ascii="Times New Roman" w:hAnsi="Times New Roman" w:eastAsia="方正仿宋_GBK" w:cs="Times New Roman"/>
          <w:sz w:val="32"/>
          <w:szCs w:val="32"/>
        </w:rPr>
      </w:pPr>
    </w:p>
    <w:p>
      <w:pPr>
        <w:widowControl/>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br w:type="page"/>
      </w:r>
    </w:p>
    <w:p>
      <w:pPr>
        <w:spacing w:line="590" w:lineRule="exact"/>
        <w:rPr>
          <w:rFonts w:ascii="Times New Roman" w:hAnsi="Times New Roman" w:eastAsia="方正黑体_GBK" w:cs="Times New Roman"/>
          <w:sz w:val="32"/>
          <w:szCs w:val="32"/>
        </w:rPr>
      </w:pPr>
      <w:r>
        <w:rPr>
          <w:rFonts w:ascii="方正黑体_GBK" w:hAnsi="Times New Roman" w:eastAsia="方正黑体_GBK" w:cs="Times New Roman"/>
          <w:sz w:val="32"/>
          <w:szCs w:val="32"/>
        </w:rPr>
        <w:t>附件</w:t>
      </w:r>
      <w:r>
        <w:rPr>
          <w:rFonts w:ascii="Times New Roman" w:hAnsi="Times New Roman" w:eastAsia="方正黑体_GBK" w:cs="Times New Roman"/>
          <w:sz w:val="32"/>
          <w:szCs w:val="32"/>
        </w:rPr>
        <w:t>1-3-2</w:t>
      </w:r>
    </w:p>
    <w:p>
      <w:pPr>
        <w:spacing w:line="590" w:lineRule="exact"/>
        <w:jc w:val="center"/>
        <w:rPr>
          <w:rFonts w:ascii="方正小标宋_GBK" w:hAnsi="Times New Roman" w:eastAsia="方正小标宋_GBK" w:cs="Times New Roman"/>
          <w:sz w:val="44"/>
          <w:szCs w:val="44"/>
        </w:rPr>
      </w:pPr>
      <w:r>
        <w:rPr>
          <w:rFonts w:hint="eastAsia" w:ascii="方正小标宋_GBK" w:hAnsi="Times New Roman" w:eastAsia="方正小标宋_GBK" w:cs="Times New Roman"/>
          <w:sz w:val="44"/>
          <w:szCs w:val="44"/>
        </w:rPr>
        <w:t>绿色制造项目绩效目标申报表</w:t>
      </w:r>
    </w:p>
    <w:p>
      <w:pPr>
        <w:spacing w:line="590" w:lineRule="exact"/>
        <w:jc w:val="center"/>
        <w:rPr>
          <w:rFonts w:ascii="方正黑体_GBK" w:hAnsi="Times New Roman" w:eastAsia="方正黑体_GBK" w:cs="Times New Roman"/>
          <w:sz w:val="36"/>
          <w:szCs w:val="36"/>
        </w:rPr>
      </w:pPr>
      <w:r>
        <w:rPr>
          <w:rFonts w:hint="eastAsia" w:ascii="Times New Roman" w:hAnsi="Times New Roman" w:eastAsia="方正仿宋_GBK" w:cs="Times New Roman"/>
          <w:sz w:val="32"/>
          <w:szCs w:val="32"/>
        </w:rPr>
        <w:t>（2024年度）</w:t>
      </w:r>
    </w:p>
    <w:tbl>
      <w:tblPr>
        <w:tblStyle w:val="15"/>
        <w:tblW w:w="8667" w:type="dxa"/>
        <w:jc w:val="center"/>
        <w:tblLayout w:type="autofit"/>
        <w:tblCellMar>
          <w:top w:w="0" w:type="dxa"/>
          <w:left w:w="108" w:type="dxa"/>
          <w:bottom w:w="0" w:type="dxa"/>
          <w:right w:w="108" w:type="dxa"/>
        </w:tblCellMar>
      </w:tblPr>
      <w:tblGrid>
        <w:gridCol w:w="709"/>
        <w:gridCol w:w="851"/>
        <w:gridCol w:w="887"/>
        <w:gridCol w:w="880"/>
        <w:gridCol w:w="1420"/>
        <w:gridCol w:w="1680"/>
        <w:gridCol w:w="1228"/>
        <w:gridCol w:w="1012"/>
      </w:tblGrid>
      <w:tr>
        <w:tblPrEx>
          <w:tblCellMar>
            <w:top w:w="0" w:type="dxa"/>
            <w:left w:w="108" w:type="dxa"/>
            <w:bottom w:w="0" w:type="dxa"/>
            <w:right w:w="108" w:type="dxa"/>
          </w:tblCellMar>
        </w:tblPrEx>
        <w:trPr>
          <w:trHeight w:val="402" w:hRule="atLeast"/>
          <w:jc w:val="center"/>
        </w:trPr>
        <w:tc>
          <w:tcPr>
            <w:tcW w:w="15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项目名称</w:t>
            </w:r>
          </w:p>
        </w:tc>
        <w:tc>
          <w:tcPr>
            <w:tcW w:w="7107" w:type="dxa"/>
            <w:gridSpan w:val="6"/>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15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项目推荐单位</w:t>
            </w:r>
          </w:p>
        </w:tc>
        <w:tc>
          <w:tcPr>
            <w:tcW w:w="3187"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168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项目承担单位</w:t>
            </w:r>
          </w:p>
        </w:tc>
        <w:tc>
          <w:tcPr>
            <w:tcW w:w="224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15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项目开始时间</w:t>
            </w:r>
          </w:p>
        </w:tc>
        <w:tc>
          <w:tcPr>
            <w:tcW w:w="3187"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168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项目结束时间</w:t>
            </w:r>
          </w:p>
        </w:tc>
        <w:tc>
          <w:tcPr>
            <w:tcW w:w="224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399"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方正仿宋_GBK" w:hAnsi="宋体" w:eastAsia="方正仿宋_GBK" w:cs="宋体"/>
                <w:kern w:val="0"/>
                <w:sz w:val="22"/>
              </w:rPr>
            </w:pPr>
            <w:r>
              <w:rPr>
                <w:rFonts w:hint="eastAsia" w:ascii="方正仿宋_GBK" w:hAnsi="宋体" w:eastAsia="方正仿宋_GBK" w:cs="宋体"/>
                <w:kern w:val="0"/>
                <w:sz w:val="22"/>
              </w:rPr>
              <w:t>总体目标</w:t>
            </w:r>
          </w:p>
        </w:tc>
        <w:tc>
          <w:tcPr>
            <w:tcW w:w="7958" w:type="dxa"/>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1080" w:hRule="atLeast"/>
          <w:jc w:val="center"/>
        </w:trPr>
        <w:tc>
          <w:tcPr>
            <w:tcW w:w="70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方正仿宋_GBK" w:hAnsi="宋体" w:eastAsia="方正仿宋_GBK" w:cs="宋体"/>
                <w:kern w:val="0"/>
                <w:sz w:val="22"/>
              </w:rPr>
            </w:pPr>
            <w:r>
              <w:rPr>
                <w:rFonts w:hint="eastAsia" w:ascii="方正仿宋_GBK" w:hAnsi="宋体" w:eastAsia="方正仿宋_GBK" w:cs="宋体"/>
                <w:kern w:val="0"/>
                <w:sz w:val="22"/>
              </w:rPr>
              <w:t xml:space="preserve">项目  共性  绩效  指标 </w:t>
            </w:r>
          </w:p>
        </w:tc>
        <w:tc>
          <w:tcPr>
            <w:tcW w:w="851"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方正仿宋_GBK" w:hAnsi="宋体" w:eastAsia="方正仿宋_GBK" w:cs="宋体"/>
                <w:kern w:val="0"/>
                <w:sz w:val="22"/>
              </w:rPr>
            </w:pPr>
            <w:r>
              <w:rPr>
                <w:rFonts w:hint="eastAsia" w:ascii="方正仿宋_GBK" w:hAnsi="宋体" w:eastAsia="方正仿宋_GBK" w:cs="宋体"/>
                <w:kern w:val="0"/>
                <w:sz w:val="22"/>
              </w:rPr>
              <w:t>一级      指标</w:t>
            </w:r>
          </w:p>
        </w:tc>
        <w:tc>
          <w:tcPr>
            <w:tcW w:w="887"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方正仿宋_GBK" w:hAnsi="宋体" w:eastAsia="方正仿宋_GBK" w:cs="宋体"/>
                <w:kern w:val="0"/>
                <w:sz w:val="22"/>
              </w:rPr>
            </w:pPr>
            <w:r>
              <w:rPr>
                <w:rFonts w:hint="eastAsia" w:ascii="方正仿宋_GBK" w:hAnsi="宋体" w:eastAsia="方正仿宋_GBK" w:cs="宋体"/>
                <w:kern w:val="0"/>
                <w:sz w:val="22"/>
              </w:rPr>
              <w:t>二级   指标</w:t>
            </w:r>
          </w:p>
        </w:tc>
        <w:tc>
          <w:tcPr>
            <w:tcW w:w="5208" w:type="dxa"/>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方正仿宋_GBK" w:hAnsi="宋体" w:eastAsia="方正仿宋_GBK" w:cs="宋体"/>
                <w:kern w:val="0"/>
                <w:sz w:val="22"/>
              </w:rPr>
            </w:pPr>
            <w:r>
              <w:rPr>
                <w:rFonts w:hint="eastAsia" w:ascii="方正仿宋_GBK" w:hAnsi="宋体" w:eastAsia="方正仿宋_GBK" w:cs="宋体"/>
                <w:kern w:val="0"/>
                <w:sz w:val="22"/>
              </w:rPr>
              <w:t>三级指标</w:t>
            </w:r>
          </w:p>
        </w:tc>
        <w:tc>
          <w:tcPr>
            <w:tcW w:w="1012"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方正仿宋_GBK" w:hAnsi="宋体" w:eastAsia="方正仿宋_GBK" w:cs="宋体"/>
                <w:kern w:val="0"/>
                <w:sz w:val="22"/>
              </w:rPr>
            </w:pPr>
            <w:r>
              <w:rPr>
                <w:rFonts w:hint="eastAsia" w:ascii="方正仿宋_GBK" w:hAnsi="宋体" w:eastAsia="方正仿宋_GBK" w:cs="宋体"/>
                <w:kern w:val="0"/>
                <w:sz w:val="22"/>
              </w:rPr>
              <w:t>项目完成预期达到的指标值</w:t>
            </w:r>
          </w:p>
        </w:tc>
      </w:tr>
      <w:tr>
        <w:tblPrEx>
          <w:tblCellMar>
            <w:top w:w="0" w:type="dxa"/>
            <w:left w:w="108" w:type="dxa"/>
            <w:bottom w:w="0" w:type="dxa"/>
            <w:right w:w="108" w:type="dxa"/>
          </w:tblCellMar>
        </w:tblPrEx>
        <w:trPr>
          <w:trHeight w:val="402"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85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产出</w:t>
            </w:r>
          </w:p>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指标</w:t>
            </w:r>
          </w:p>
        </w:tc>
        <w:tc>
          <w:tcPr>
            <w:tcW w:w="88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数量  指标</w:t>
            </w:r>
          </w:p>
        </w:tc>
        <w:tc>
          <w:tcPr>
            <w:tcW w:w="8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节能技改或能效提升改造项目（至少填2项）</w:t>
            </w:r>
          </w:p>
        </w:tc>
        <w:tc>
          <w:tcPr>
            <w:tcW w:w="4328"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改造提升工艺技术及用能设备数量（台套）</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7"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方正仿宋_GBK" w:cs="Times New Roman"/>
                <w:kern w:val="0"/>
                <w:szCs w:val="21"/>
              </w:rPr>
            </w:pPr>
          </w:p>
        </w:tc>
        <w:tc>
          <w:tcPr>
            <w:tcW w:w="4328"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节能量（吨标准煤）</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7"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方正仿宋_GBK" w:cs="Times New Roman"/>
                <w:kern w:val="0"/>
                <w:szCs w:val="21"/>
              </w:rPr>
            </w:pPr>
          </w:p>
        </w:tc>
        <w:tc>
          <w:tcPr>
            <w:tcW w:w="4328"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达到行业标杆或先进水平的单位产品能耗01</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7"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方正仿宋_GBK" w:cs="Times New Roman"/>
                <w:kern w:val="0"/>
                <w:szCs w:val="21"/>
              </w:rPr>
            </w:pPr>
          </w:p>
        </w:tc>
        <w:tc>
          <w:tcPr>
            <w:tcW w:w="4328"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达到行业标杆或先进水平的单位产品能耗02</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7"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方正仿宋_GBK" w:cs="Times New Roman"/>
                <w:kern w:val="0"/>
                <w:szCs w:val="21"/>
              </w:rPr>
            </w:pPr>
          </w:p>
        </w:tc>
        <w:tc>
          <w:tcPr>
            <w:tcW w:w="4328"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达到行业标杆或先进水平的单位产品能耗03</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309"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7"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方正仿宋_GBK" w:cs="Times New Roman"/>
                <w:kern w:val="0"/>
                <w:szCs w:val="21"/>
              </w:rPr>
            </w:pPr>
          </w:p>
        </w:tc>
        <w:tc>
          <w:tcPr>
            <w:tcW w:w="4328"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7"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绿色制造工程项目（至少填2项）</w:t>
            </w:r>
          </w:p>
        </w:tc>
        <w:tc>
          <w:tcPr>
            <w:tcW w:w="4328"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制造技术绿色化率（%）</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7"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方正仿宋_GBK" w:cs="Times New Roman"/>
                <w:kern w:val="0"/>
                <w:szCs w:val="21"/>
              </w:rPr>
            </w:pPr>
          </w:p>
        </w:tc>
        <w:tc>
          <w:tcPr>
            <w:tcW w:w="4328"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制造技术绿色化率提高（百分点）</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7"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方正仿宋_GBK" w:cs="Times New Roman"/>
                <w:kern w:val="0"/>
                <w:szCs w:val="21"/>
              </w:rPr>
            </w:pPr>
          </w:p>
        </w:tc>
        <w:tc>
          <w:tcPr>
            <w:tcW w:w="4328"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制造过程绿色化率（%）</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7"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方正仿宋_GBK" w:cs="Times New Roman"/>
                <w:kern w:val="0"/>
                <w:szCs w:val="21"/>
              </w:rPr>
            </w:pPr>
          </w:p>
        </w:tc>
        <w:tc>
          <w:tcPr>
            <w:tcW w:w="4328"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制造过程绿色化率提高（百分点）</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7"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方正仿宋_GBK" w:cs="Times New Roman"/>
                <w:kern w:val="0"/>
                <w:szCs w:val="21"/>
              </w:rPr>
            </w:pPr>
          </w:p>
        </w:tc>
        <w:tc>
          <w:tcPr>
            <w:tcW w:w="4328"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绿色制造资源环境影响度（%）</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7"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方正仿宋_GBK" w:cs="Times New Roman"/>
                <w:kern w:val="0"/>
                <w:szCs w:val="21"/>
              </w:rPr>
            </w:pPr>
          </w:p>
        </w:tc>
        <w:tc>
          <w:tcPr>
            <w:tcW w:w="4328"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绿色制造资源环境影响度下降（百分点）</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91"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7"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方正仿宋_GBK" w:hAnsi="宋体" w:eastAsia="方正仿宋_GBK" w:cs="宋体"/>
                <w:kern w:val="0"/>
                <w:szCs w:val="21"/>
              </w:rPr>
            </w:pPr>
            <w:r>
              <w:rPr>
                <w:rFonts w:hint="eastAsia" w:ascii="方正仿宋_GBK" w:hAnsi="宋体" w:eastAsia="方正仿宋_GBK" w:cs="宋体"/>
                <w:kern w:val="0"/>
                <w:szCs w:val="21"/>
              </w:rPr>
              <w:t>时效  指标</w:t>
            </w:r>
          </w:p>
        </w:tc>
        <w:tc>
          <w:tcPr>
            <w:tcW w:w="5208" w:type="dxa"/>
            <w:gridSpan w:val="4"/>
            <w:tcBorders>
              <w:top w:val="single" w:color="auto" w:sz="4" w:space="0"/>
              <w:left w:val="nil"/>
              <w:bottom w:val="single" w:color="auto" w:sz="4" w:space="0"/>
              <w:right w:val="single" w:color="000000"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项目完成及时率（%）</w:t>
            </w:r>
          </w:p>
        </w:tc>
        <w:tc>
          <w:tcPr>
            <w:tcW w:w="1012" w:type="dxa"/>
            <w:tcBorders>
              <w:top w:val="nil"/>
              <w:left w:val="nil"/>
              <w:bottom w:val="single" w:color="auto" w:sz="4" w:space="0"/>
              <w:right w:val="single" w:color="auto" w:sz="4" w:space="0"/>
            </w:tcBorders>
            <w:shd w:val="clear" w:color="auto" w:fill="auto"/>
            <w:vAlign w:val="center"/>
          </w:tcPr>
          <w:p>
            <w:pPr>
              <w:widowControl/>
              <w:jc w:val="left"/>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85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效益</w:t>
            </w:r>
          </w:p>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指标</w:t>
            </w:r>
          </w:p>
        </w:tc>
        <w:tc>
          <w:tcPr>
            <w:tcW w:w="887"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jc w:val="center"/>
              <w:rPr>
                <w:rFonts w:ascii="方正仿宋_GBK" w:hAnsi="宋体" w:eastAsia="方正仿宋_GBK" w:cs="宋体"/>
                <w:kern w:val="0"/>
                <w:szCs w:val="21"/>
              </w:rPr>
            </w:pPr>
            <w:r>
              <w:rPr>
                <w:rFonts w:hint="eastAsia" w:ascii="方正仿宋_GBK" w:hAnsi="宋体" w:eastAsia="方正仿宋_GBK" w:cs="宋体"/>
                <w:kern w:val="0"/>
                <w:szCs w:val="21"/>
              </w:rPr>
              <w:t>经济  效益</w:t>
            </w:r>
          </w:p>
        </w:tc>
        <w:tc>
          <w:tcPr>
            <w:tcW w:w="5208" w:type="dxa"/>
            <w:gridSpan w:val="4"/>
            <w:tcBorders>
              <w:top w:val="single" w:color="auto" w:sz="4" w:space="0"/>
              <w:left w:val="nil"/>
              <w:bottom w:val="single" w:color="auto" w:sz="4" w:space="0"/>
              <w:right w:val="single" w:color="000000"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项目总投入（万元）</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7"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5208" w:type="dxa"/>
            <w:gridSpan w:val="4"/>
            <w:tcBorders>
              <w:top w:val="single" w:color="auto" w:sz="4" w:space="0"/>
              <w:left w:val="nil"/>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节约成本（万元）</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7"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jc w:val="center"/>
              <w:rPr>
                <w:rFonts w:ascii="方正仿宋_GBK" w:hAnsi="宋体" w:eastAsia="方正仿宋_GBK" w:cs="宋体"/>
                <w:kern w:val="0"/>
                <w:szCs w:val="21"/>
              </w:rPr>
            </w:pPr>
            <w:r>
              <w:rPr>
                <w:rFonts w:hint="eastAsia" w:ascii="方正仿宋_GBK" w:hAnsi="宋体" w:eastAsia="方正仿宋_GBK" w:cs="宋体"/>
                <w:kern w:val="0"/>
                <w:szCs w:val="21"/>
              </w:rPr>
              <w:t>社会  效益</w:t>
            </w:r>
          </w:p>
        </w:tc>
        <w:tc>
          <w:tcPr>
            <w:tcW w:w="5208" w:type="dxa"/>
            <w:gridSpan w:val="4"/>
            <w:tcBorders>
              <w:top w:val="single" w:color="auto" w:sz="4" w:space="0"/>
              <w:left w:val="nil"/>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促进节能技术推广应用（项）</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7"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5208" w:type="dxa"/>
            <w:gridSpan w:val="4"/>
            <w:tcBorders>
              <w:top w:val="single" w:color="auto" w:sz="4" w:space="0"/>
              <w:left w:val="nil"/>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新增就业（人）</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527"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ascii="方正仿宋_GBK" w:hAnsi="宋体" w:eastAsia="方正仿宋_GBK" w:cs="宋体"/>
                <w:kern w:val="0"/>
                <w:szCs w:val="21"/>
              </w:rPr>
            </w:pPr>
          </w:p>
        </w:tc>
        <w:tc>
          <w:tcPr>
            <w:tcW w:w="887"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方正仿宋_GBK" w:hAnsi="宋体" w:eastAsia="方正仿宋_GBK" w:cs="宋体"/>
                <w:kern w:val="0"/>
                <w:szCs w:val="21"/>
              </w:rPr>
            </w:pPr>
            <w:r>
              <w:rPr>
                <w:rFonts w:hint="eastAsia" w:ascii="方正仿宋_GBK" w:hAnsi="宋体" w:eastAsia="方正仿宋_GBK" w:cs="宋体"/>
                <w:kern w:val="0"/>
                <w:szCs w:val="21"/>
              </w:rPr>
              <w:t>可持续发展</w:t>
            </w:r>
          </w:p>
        </w:tc>
        <w:tc>
          <w:tcPr>
            <w:tcW w:w="5208" w:type="dxa"/>
            <w:gridSpan w:val="4"/>
            <w:tcBorders>
              <w:top w:val="single" w:color="auto" w:sz="4" w:space="0"/>
              <w:left w:val="nil"/>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监管验收、整改等情况</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0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方正仿宋_GBK" w:hAnsi="宋体" w:eastAsia="方正仿宋_GBK" w:cs="宋体"/>
                <w:kern w:val="0"/>
                <w:sz w:val="22"/>
              </w:rPr>
            </w:pPr>
            <w:r>
              <w:rPr>
                <w:rFonts w:hint="eastAsia" w:ascii="方正仿宋_GBK" w:hAnsi="宋体" w:eastAsia="方正仿宋_GBK" w:cs="宋体"/>
                <w:kern w:val="0"/>
                <w:sz w:val="22"/>
              </w:rPr>
              <w:t>个性  指标</w:t>
            </w:r>
          </w:p>
        </w:tc>
        <w:tc>
          <w:tcPr>
            <w:tcW w:w="6946" w:type="dxa"/>
            <w:gridSpan w:val="6"/>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1012" w:type="dxa"/>
            <w:tcBorders>
              <w:top w:val="nil"/>
              <w:left w:val="nil"/>
              <w:bottom w:val="single" w:color="auto" w:sz="4" w:space="0"/>
              <w:right w:val="single" w:color="auto" w:sz="4" w:space="0"/>
            </w:tcBorders>
            <w:shd w:val="clear" w:color="auto" w:fill="auto"/>
            <w:vAlign w:val="center"/>
          </w:tcPr>
          <w:p>
            <w:pPr>
              <w:widowControl/>
              <w:jc w:val="left"/>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6946" w:type="dxa"/>
            <w:gridSpan w:val="6"/>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bl>
    <w:p>
      <w:pPr>
        <w:spacing w:line="590" w:lineRule="exact"/>
        <w:rPr>
          <w:rFonts w:ascii="Times New Roman" w:hAnsi="Times New Roman" w:eastAsia="方正黑体_GBK" w:cs="Times New Roman"/>
          <w:sz w:val="32"/>
          <w:szCs w:val="32"/>
        </w:rPr>
      </w:pPr>
      <w:r>
        <w:rPr>
          <w:rFonts w:ascii="方正黑体_GBK" w:hAnsi="Times New Roman" w:eastAsia="方正黑体_GBK" w:cs="Times New Roman"/>
          <w:sz w:val="32"/>
          <w:szCs w:val="32"/>
        </w:rPr>
        <w:t>附件</w:t>
      </w:r>
      <w:r>
        <w:rPr>
          <w:rFonts w:ascii="Times New Roman" w:hAnsi="Times New Roman" w:eastAsia="方正黑体_GBK" w:cs="Times New Roman"/>
          <w:sz w:val="32"/>
          <w:szCs w:val="32"/>
        </w:rPr>
        <w:t>1-3-3</w:t>
      </w:r>
    </w:p>
    <w:p>
      <w:pPr>
        <w:spacing w:line="590" w:lineRule="exact"/>
        <w:jc w:val="center"/>
        <w:rPr>
          <w:rFonts w:ascii="方正小标宋_GBK" w:hAnsi="Times New Roman" w:eastAsia="方正小标宋_GBK" w:cs="Times New Roman"/>
          <w:sz w:val="44"/>
          <w:szCs w:val="36"/>
        </w:rPr>
      </w:pPr>
      <w:r>
        <w:rPr>
          <w:rFonts w:hint="eastAsia" w:ascii="方正小标宋_GBK" w:hAnsi="Times New Roman" w:eastAsia="方正小标宋_GBK" w:cs="Times New Roman"/>
          <w:sz w:val="44"/>
          <w:szCs w:val="36"/>
        </w:rPr>
        <w:t>服务型制造升级示范项目绩效目标申报表</w:t>
      </w:r>
    </w:p>
    <w:p>
      <w:pPr>
        <w:spacing w:line="590" w:lineRule="exact"/>
        <w:jc w:val="center"/>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（2024年度）</w:t>
      </w:r>
    </w:p>
    <w:tbl>
      <w:tblPr>
        <w:tblStyle w:val="15"/>
        <w:tblW w:w="8280" w:type="dxa"/>
        <w:jc w:val="center"/>
        <w:tblLayout w:type="autofit"/>
        <w:tblCellMar>
          <w:top w:w="0" w:type="dxa"/>
          <w:left w:w="108" w:type="dxa"/>
          <w:bottom w:w="0" w:type="dxa"/>
          <w:right w:w="108" w:type="dxa"/>
        </w:tblCellMar>
      </w:tblPr>
      <w:tblGrid>
        <w:gridCol w:w="760"/>
        <w:gridCol w:w="965"/>
        <w:gridCol w:w="964"/>
        <w:gridCol w:w="1991"/>
        <w:gridCol w:w="1694"/>
        <w:gridCol w:w="879"/>
        <w:gridCol w:w="1027"/>
      </w:tblGrid>
      <w:tr>
        <w:tblPrEx>
          <w:tblCellMar>
            <w:top w:w="0" w:type="dxa"/>
            <w:left w:w="108" w:type="dxa"/>
            <w:bottom w:w="0" w:type="dxa"/>
            <w:right w:w="108" w:type="dxa"/>
          </w:tblCellMar>
        </w:tblPrEx>
        <w:trPr>
          <w:trHeight w:val="402" w:hRule="atLeast"/>
          <w:jc w:val="center"/>
        </w:trPr>
        <w:tc>
          <w:tcPr>
            <w:tcW w:w="172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项目名称</w:t>
            </w:r>
          </w:p>
        </w:tc>
        <w:tc>
          <w:tcPr>
            <w:tcW w:w="6555" w:type="dxa"/>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172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项目推荐单位</w:t>
            </w:r>
          </w:p>
        </w:tc>
        <w:tc>
          <w:tcPr>
            <w:tcW w:w="2955"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1694"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项目承担单位</w:t>
            </w:r>
          </w:p>
        </w:tc>
        <w:tc>
          <w:tcPr>
            <w:tcW w:w="190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172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项目开始时间</w:t>
            </w:r>
          </w:p>
        </w:tc>
        <w:tc>
          <w:tcPr>
            <w:tcW w:w="2955"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1694"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项目结束时间</w:t>
            </w:r>
          </w:p>
        </w:tc>
        <w:tc>
          <w:tcPr>
            <w:tcW w:w="190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方正仿宋_GBK" w:hAnsi="宋体" w:eastAsia="方正仿宋_GBK" w:cs="宋体"/>
                <w:kern w:val="0"/>
                <w:sz w:val="22"/>
              </w:rPr>
            </w:pPr>
            <w:r>
              <w:rPr>
                <w:rFonts w:hint="eastAsia" w:ascii="方正仿宋_GBK" w:hAnsi="宋体" w:eastAsia="方正仿宋_GBK" w:cs="宋体"/>
                <w:kern w:val="0"/>
                <w:sz w:val="22"/>
              </w:rPr>
              <w:t>总体目标</w:t>
            </w:r>
          </w:p>
        </w:tc>
        <w:tc>
          <w:tcPr>
            <w:tcW w:w="7520" w:type="dxa"/>
            <w:gridSpan w:val="6"/>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645" w:hRule="atLeast"/>
          <w:jc w:val="center"/>
        </w:trPr>
        <w:tc>
          <w:tcPr>
            <w:tcW w:w="76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方正仿宋_GBK" w:hAnsi="宋体" w:eastAsia="方正仿宋_GBK" w:cs="宋体"/>
                <w:kern w:val="0"/>
                <w:sz w:val="22"/>
              </w:rPr>
            </w:pPr>
            <w:r>
              <w:rPr>
                <w:rFonts w:hint="eastAsia" w:ascii="方正仿宋_GBK" w:hAnsi="宋体" w:eastAsia="方正仿宋_GBK" w:cs="宋体"/>
                <w:kern w:val="0"/>
                <w:sz w:val="22"/>
              </w:rPr>
              <w:t xml:space="preserve">项目  共性  绩效  指标 </w:t>
            </w:r>
          </w:p>
        </w:tc>
        <w:tc>
          <w:tcPr>
            <w:tcW w:w="96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方正仿宋_GBK" w:hAnsi="宋体" w:eastAsia="方正仿宋_GBK" w:cs="宋体"/>
                <w:kern w:val="0"/>
                <w:sz w:val="22"/>
              </w:rPr>
            </w:pPr>
            <w:r>
              <w:rPr>
                <w:rFonts w:hint="eastAsia" w:ascii="方正仿宋_GBK" w:hAnsi="宋体" w:eastAsia="方正仿宋_GBK" w:cs="宋体"/>
                <w:kern w:val="0"/>
                <w:sz w:val="22"/>
              </w:rPr>
              <w:t>一级      指标</w:t>
            </w:r>
          </w:p>
        </w:tc>
        <w:tc>
          <w:tcPr>
            <w:tcW w:w="964"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方正仿宋_GBK" w:hAnsi="宋体" w:eastAsia="方正仿宋_GBK" w:cs="宋体"/>
                <w:kern w:val="0"/>
                <w:sz w:val="22"/>
              </w:rPr>
            </w:pPr>
            <w:r>
              <w:rPr>
                <w:rFonts w:hint="eastAsia" w:ascii="方正仿宋_GBK" w:hAnsi="宋体" w:eastAsia="方正仿宋_GBK" w:cs="宋体"/>
                <w:kern w:val="0"/>
                <w:sz w:val="22"/>
              </w:rPr>
              <w:t>二级   指标</w:t>
            </w:r>
          </w:p>
        </w:tc>
        <w:tc>
          <w:tcPr>
            <w:tcW w:w="3685"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方正仿宋_GBK" w:hAnsi="宋体" w:eastAsia="方正仿宋_GBK" w:cs="宋体"/>
                <w:kern w:val="0"/>
                <w:sz w:val="22"/>
              </w:rPr>
            </w:pPr>
            <w:r>
              <w:rPr>
                <w:rFonts w:hint="eastAsia" w:ascii="方正仿宋_GBK" w:hAnsi="宋体" w:eastAsia="方正仿宋_GBK" w:cs="宋体"/>
                <w:kern w:val="0"/>
                <w:sz w:val="22"/>
              </w:rPr>
              <w:t>三级指标</w:t>
            </w:r>
          </w:p>
        </w:tc>
        <w:tc>
          <w:tcPr>
            <w:tcW w:w="879"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方正仿宋_GBK" w:hAnsi="宋体" w:eastAsia="方正仿宋_GBK" w:cs="宋体"/>
                <w:kern w:val="0"/>
                <w:sz w:val="22"/>
              </w:rPr>
            </w:pPr>
            <w:r>
              <w:rPr>
                <w:rFonts w:hint="eastAsia" w:ascii="方正仿宋_GBK" w:hAnsi="宋体" w:eastAsia="方正仿宋_GBK" w:cs="宋体"/>
                <w:kern w:val="0"/>
                <w:sz w:val="22"/>
              </w:rPr>
              <w:t>预期        指标值</w:t>
            </w:r>
          </w:p>
        </w:tc>
        <w:tc>
          <w:tcPr>
            <w:tcW w:w="1027"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方正仿宋_GBK" w:hAnsi="宋体" w:eastAsia="方正仿宋_GBK" w:cs="宋体"/>
                <w:kern w:val="0"/>
                <w:sz w:val="22"/>
              </w:rPr>
            </w:pPr>
            <w:r>
              <w:rPr>
                <w:rFonts w:hint="eastAsia" w:ascii="方正仿宋_GBK" w:hAnsi="宋体" w:eastAsia="方正仿宋_GBK" w:cs="宋体"/>
                <w:kern w:val="0"/>
                <w:sz w:val="22"/>
              </w:rPr>
              <w:t>实际          完成值</w:t>
            </w:r>
          </w:p>
        </w:tc>
      </w:tr>
      <w:tr>
        <w:tblPrEx>
          <w:tblCellMar>
            <w:top w:w="0" w:type="dxa"/>
            <w:left w:w="108" w:type="dxa"/>
            <w:bottom w:w="0" w:type="dxa"/>
            <w:right w:w="108" w:type="dxa"/>
          </w:tblCellMar>
        </w:tblPrEx>
        <w:trPr>
          <w:trHeight w:val="402" w:hRule="atLeast"/>
          <w:jc w:val="center"/>
        </w:trPr>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965"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300" w:lineRule="exact"/>
              <w:jc w:val="center"/>
              <w:rPr>
                <w:rFonts w:ascii="方正仿宋_GBK" w:hAnsi="宋体" w:eastAsia="方正仿宋_GBK" w:cs="宋体"/>
                <w:kern w:val="0"/>
                <w:szCs w:val="21"/>
              </w:rPr>
            </w:pPr>
            <w:r>
              <w:rPr>
                <w:rFonts w:hint="eastAsia" w:ascii="方正仿宋_GBK" w:hAnsi="宋体" w:eastAsia="方正仿宋_GBK" w:cs="宋体"/>
                <w:kern w:val="0"/>
                <w:szCs w:val="21"/>
              </w:rPr>
              <w:t>产出</w:t>
            </w:r>
          </w:p>
          <w:p>
            <w:pPr>
              <w:widowControl/>
              <w:spacing w:line="300" w:lineRule="exact"/>
              <w:jc w:val="center"/>
              <w:rPr>
                <w:rFonts w:ascii="方正仿宋_GBK" w:hAnsi="宋体" w:eastAsia="方正仿宋_GBK" w:cs="宋体"/>
                <w:kern w:val="0"/>
                <w:szCs w:val="21"/>
              </w:rPr>
            </w:pPr>
            <w:r>
              <w:rPr>
                <w:rFonts w:hint="eastAsia" w:ascii="方正仿宋_GBK" w:hAnsi="宋体" w:eastAsia="方正仿宋_GBK" w:cs="宋体"/>
                <w:kern w:val="0"/>
                <w:szCs w:val="21"/>
              </w:rPr>
              <w:t>指标</w:t>
            </w:r>
          </w:p>
        </w:tc>
        <w:tc>
          <w:tcPr>
            <w:tcW w:w="964"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300" w:lineRule="exact"/>
              <w:jc w:val="center"/>
              <w:rPr>
                <w:rFonts w:ascii="方正仿宋_GBK" w:hAnsi="宋体" w:eastAsia="方正仿宋_GBK" w:cs="宋体"/>
                <w:kern w:val="0"/>
                <w:szCs w:val="21"/>
              </w:rPr>
            </w:pPr>
            <w:r>
              <w:rPr>
                <w:rFonts w:hint="eastAsia" w:ascii="方正仿宋_GBK" w:hAnsi="宋体" w:eastAsia="方正仿宋_GBK" w:cs="宋体"/>
                <w:kern w:val="0"/>
                <w:szCs w:val="21"/>
              </w:rPr>
              <w:t>数量  指标</w:t>
            </w:r>
          </w:p>
        </w:tc>
        <w:tc>
          <w:tcPr>
            <w:tcW w:w="368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综合服务收入（万元）</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965"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方正仿宋_GBK" w:hAnsi="宋体" w:eastAsia="方正仿宋_GBK" w:cs="宋体"/>
                <w:kern w:val="0"/>
                <w:szCs w:val="21"/>
              </w:rPr>
            </w:pPr>
          </w:p>
        </w:tc>
        <w:tc>
          <w:tcPr>
            <w:tcW w:w="964"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方正仿宋_GBK" w:hAnsi="宋体" w:eastAsia="方正仿宋_GBK" w:cs="宋体"/>
                <w:kern w:val="0"/>
                <w:szCs w:val="21"/>
              </w:rPr>
            </w:pPr>
          </w:p>
        </w:tc>
        <w:tc>
          <w:tcPr>
            <w:tcW w:w="368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综合服务收入占营业收入比重（%）</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965"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方正仿宋_GBK" w:hAnsi="宋体" w:eastAsia="方正仿宋_GBK" w:cs="宋体"/>
                <w:kern w:val="0"/>
                <w:szCs w:val="21"/>
              </w:rPr>
            </w:pPr>
          </w:p>
        </w:tc>
        <w:tc>
          <w:tcPr>
            <w:tcW w:w="964"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方正仿宋_GBK" w:hAnsi="宋体" w:eastAsia="方正仿宋_GBK" w:cs="宋体"/>
                <w:kern w:val="0"/>
                <w:szCs w:val="21"/>
              </w:rPr>
            </w:pPr>
          </w:p>
        </w:tc>
        <w:tc>
          <w:tcPr>
            <w:tcW w:w="368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服务客户数量（个）</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965"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方正仿宋_GBK" w:hAnsi="宋体" w:eastAsia="方正仿宋_GBK" w:cs="宋体"/>
                <w:kern w:val="0"/>
                <w:szCs w:val="21"/>
              </w:rPr>
            </w:pPr>
          </w:p>
        </w:tc>
        <w:tc>
          <w:tcPr>
            <w:tcW w:w="964"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方正仿宋_GBK" w:hAnsi="宋体" w:eastAsia="方正仿宋_GBK" w:cs="宋体"/>
                <w:kern w:val="0"/>
                <w:szCs w:val="21"/>
              </w:rPr>
            </w:pPr>
          </w:p>
        </w:tc>
        <w:tc>
          <w:tcPr>
            <w:tcW w:w="368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利润率（%）</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645" w:hRule="atLeast"/>
          <w:jc w:val="center"/>
        </w:trPr>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965"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方正仿宋_GBK" w:hAnsi="宋体" w:eastAsia="方正仿宋_GBK" w:cs="宋体"/>
                <w:kern w:val="0"/>
                <w:szCs w:val="21"/>
              </w:rPr>
            </w:pPr>
          </w:p>
        </w:tc>
        <w:tc>
          <w:tcPr>
            <w:tcW w:w="964"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方正仿宋_GBK" w:hAnsi="宋体" w:eastAsia="方正仿宋_GBK" w:cs="宋体"/>
                <w:kern w:val="0"/>
                <w:szCs w:val="21"/>
              </w:rPr>
            </w:pPr>
            <w:r>
              <w:rPr>
                <w:rFonts w:hint="eastAsia" w:ascii="方正仿宋_GBK" w:hAnsi="宋体" w:eastAsia="方正仿宋_GBK" w:cs="宋体"/>
                <w:kern w:val="0"/>
                <w:szCs w:val="21"/>
              </w:rPr>
              <w:t>时效  指标</w:t>
            </w:r>
          </w:p>
        </w:tc>
        <w:tc>
          <w:tcPr>
            <w:tcW w:w="368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项目完成及时率（%）</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p>
        </w:tc>
        <w:tc>
          <w:tcPr>
            <w:tcW w:w="102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p>
        </w:tc>
      </w:tr>
      <w:tr>
        <w:tblPrEx>
          <w:tblCellMar>
            <w:top w:w="0" w:type="dxa"/>
            <w:left w:w="108" w:type="dxa"/>
            <w:bottom w:w="0" w:type="dxa"/>
            <w:right w:w="108" w:type="dxa"/>
          </w:tblCellMar>
        </w:tblPrEx>
        <w:trPr>
          <w:trHeight w:val="402" w:hRule="atLeast"/>
          <w:jc w:val="center"/>
        </w:trPr>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965"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300" w:lineRule="exact"/>
              <w:jc w:val="center"/>
              <w:rPr>
                <w:rFonts w:ascii="方正仿宋_GBK" w:hAnsi="宋体" w:eastAsia="方正仿宋_GBK" w:cs="宋体"/>
                <w:kern w:val="0"/>
                <w:szCs w:val="21"/>
              </w:rPr>
            </w:pPr>
            <w:r>
              <w:rPr>
                <w:rFonts w:hint="eastAsia" w:ascii="方正仿宋_GBK" w:hAnsi="宋体" w:eastAsia="方正仿宋_GBK" w:cs="宋体"/>
                <w:kern w:val="0"/>
                <w:szCs w:val="21"/>
              </w:rPr>
              <w:t>效益</w:t>
            </w:r>
          </w:p>
          <w:p>
            <w:pPr>
              <w:widowControl/>
              <w:spacing w:line="300" w:lineRule="exact"/>
              <w:jc w:val="center"/>
              <w:rPr>
                <w:rFonts w:ascii="方正仿宋_GBK" w:hAnsi="宋体" w:eastAsia="方正仿宋_GBK" w:cs="宋体"/>
                <w:kern w:val="0"/>
                <w:szCs w:val="21"/>
              </w:rPr>
            </w:pPr>
            <w:r>
              <w:rPr>
                <w:rFonts w:hint="eastAsia" w:ascii="方正仿宋_GBK" w:hAnsi="宋体" w:eastAsia="方正仿宋_GBK" w:cs="宋体"/>
                <w:kern w:val="0"/>
                <w:szCs w:val="21"/>
              </w:rPr>
              <w:t>指标</w:t>
            </w:r>
          </w:p>
        </w:tc>
        <w:tc>
          <w:tcPr>
            <w:tcW w:w="964"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300" w:lineRule="exact"/>
              <w:jc w:val="center"/>
              <w:rPr>
                <w:rFonts w:ascii="方正仿宋_GBK" w:hAnsi="宋体" w:eastAsia="方正仿宋_GBK" w:cs="宋体"/>
                <w:kern w:val="0"/>
                <w:szCs w:val="21"/>
              </w:rPr>
            </w:pPr>
            <w:r>
              <w:rPr>
                <w:rFonts w:hint="eastAsia" w:ascii="方正仿宋_GBK" w:hAnsi="宋体" w:eastAsia="方正仿宋_GBK" w:cs="宋体"/>
                <w:kern w:val="0"/>
                <w:szCs w:val="21"/>
              </w:rPr>
              <w:t>经济  效益</w:t>
            </w:r>
          </w:p>
        </w:tc>
        <w:tc>
          <w:tcPr>
            <w:tcW w:w="368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项目总投入（万元）</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965"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方正仿宋_GBK" w:hAnsi="宋体" w:eastAsia="方正仿宋_GBK" w:cs="宋体"/>
                <w:kern w:val="0"/>
                <w:szCs w:val="21"/>
              </w:rPr>
            </w:pPr>
          </w:p>
        </w:tc>
        <w:tc>
          <w:tcPr>
            <w:tcW w:w="964"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方正仿宋_GBK" w:hAnsi="宋体" w:eastAsia="方正仿宋_GBK" w:cs="宋体"/>
                <w:kern w:val="0"/>
                <w:szCs w:val="21"/>
              </w:rPr>
            </w:pPr>
          </w:p>
        </w:tc>
        <w:tc>
          <w:tcPr>
            <w:tcW w:w="368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主营业务收入（万元）</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965"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方正仿宋_GBK" w:hAnsi="宋体" w:eastAsia="方正仿宋_GBK" w:cs="宋体"/>
                <w:kern w:val="0"/>
                <w:szCs w:val="21"/>
              </w:rPr>
            </w:pPr>
          </w:p>
        </w:tc>
        <w:tc>
          <w:tcPr>
            <w:tcW w:w="964"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方正仿宋_GBK" w:hAnsi="宋体" w:eastAsia="方正仿宋_GBK" w:cs="宋体"/>
                <w:kern w:val="0"/>
                <w:szCs w:val="21"/>
              </w:rPr>
            </w:pPr>
          </w:p>
        </w:tc>
        <w:tc>
          <w:tcPr>
            <w:tcW w:w="368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实缴税金（万元）</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965"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方正仿宋_GBK" w:hAnsi="宋体" w:eastAsia="方正仿宋_GBK" w:cs="宋体"/>
                <w:kern w:val="0"/>
                <w:szCs w:val="21"/>
              </w:rPr>
            </w:pPr>
          </w:p>
        </w:tc>
        <w:tc>
          <w:tcPr>
            <w:tcW w:w="964"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方正仿宋_GBK" w:hAnsi="宋体" w:eastAsia="方正仿宋_GBK" w:cs="宋体"/>
                <w:kern w:val="0"/>
                <w:szCs w:val="21"/>
              </w:rPr>
            </w:pPr>
          </w:p>
        </w:tc>
        <w:tc>
          <w:tcPr>
            <w:tcW w:w="368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利润总额（万元）</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965"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方正仿宋_GBK" w:hAnsi="宋体" w:eastAsia="方正仿宋_GBK" w:cs="宋体"/>
                <w:kern w:val="0"/>
                <w:szCs w:val="21"/>
              </w:rPr>
            </w:pPr>
          </w:p>
        </w:tc>
        <w:tc>
          <w:tcPr>
            <w:tcW w:w="964"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300" w:lineRule="exact"/>
              <w:jc w:val="center"/>
              <w:rPr>
                <w:rFonts w:ascii="方正仿宋_GBK" w:hAnsi="宋体" w:eastAsia="方正仿宋_GBK" w:cs="宋体"/>
                <w:kern w:val="0"/>
                <w:szCs w:val="21"/>
              </w:rPr>
            </w:pPr>
            <w:r>
              <w:rPr>
                <w:rFonts w:hint="eastAsia" w:ascii="方正仿宋_GBK" w:hAnsi="宋体" w:eastAsia="方正仿宋_GBK" w:cs="宋体"/>
                <w:kern w:val="0"/>
                <w:szCs w:val="21"/>
              </w:rPr>
              <w:t>社会  效益</w:t>
            </w:r>
          </w:p>
        </w:tc>
        <w:tc>
          <w:tcPr>
            <w:tcW w:w="368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主营产品市场占有率（%）</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965"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方正仿宋_GBK" w:hAnsi="宋体" w:eastAsia="方正仿宋_GBK" w:cs="宋体"/>
                <w:kern w:val="0"/>
                <w:szCs w:val="21"/>
              </w:rPr>
            </w:pPr>
          </w:p>
        </w:tc>
        <w:tc>
          <w:tcPr>
            <w:tcW w:w="964"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方正仿宋_GBK" w:hAnsi="宋体" w:eastAsia="方正仿宋_GBK" w:cs="宋体"/>
                <w:kern w:val="0"/>
                <w:szCs w:val="21"/>
              </w:rPr>
            </w:pPr>
          </w:p>
        </w:tc>
        <w:tc>
          <w:tcPr>
            <w:tcW w:w="368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行业排名</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965"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方正仿宋_GBK" w:hAnsi="宋体" w:eastAsia="方正仿宋_GBK" w:cs="宋体"/>
                <w:kern w:val="0"/>
                <w:szCs w:val="21"/>
              </w:rPr>
            </w:pPr>
          </w:p>
        </w:tc>
        <w:tc>
          <w:tcPr>
            <w:tcW w:w="964"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方正仿宋_GBK" w:hAnsi="宋体" w:eastAsia="方正仿宋_GBK" w:cs="宋体"/>
                <w:kern w:val="0"/>
                <w:szCs w:val="21"/>
              </w:rPr>
            </w:pPr>
          </w:p>
        </w:tc>
        <w:tc>
          <w:tcPr>
            <w:tcW w:w="368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推动制造业与生产性服务业融合发展情况</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965"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方正仿宋_GBK" w:hAnsi="宋体" w:eastAsia="方正仿宋_GBK" w:cs="宋体"/>
                <w:kern w:val="0"/>
                <w:szCs w:val="21"/>
              </w:rPr>
            </w:pPr>
          </w:p>
        </w:tc>
        <w:tc>
          <w:tcPr>
            <w:tcW w:w="964"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方正仿宋_GBK" w:hAnsi="宋体" w:eastAsia="方正仿宋_GBK" w:cs="宋体"/>
                <w:kern w:val="0"/>
                <w:szCs w:val="21"/>
              </w:rPr>
            </w:pPr>
          </w:p>
        </w:tc>
        <w:tc>
          <w:tcPr>
            <w:tcW w:w="368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新增就业（人）</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96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方正仿宋_GBK" w:hAnsi="宋体" w:eastAsia="方正仿宋_GBK" w:cs="宋体"/>
                <w:kern w:val="0"/>
                <w:szCs w:val="21"/>
              </w:rPr>
            </w:pPr>
            <w:r>
              <w:rPr>
                <w:rFonts w:hint="eastAsia" w:ascii="方正仿宋_GBK" w:hAnsi="宋体" w:eastAsia="方正仿宋_GBK" w:cs="宋体"/>
                <w:kern w:val="0"/>
                <w:szCs w:val="21"/>
              </w:rPr>
              <w:t>满意度指标</w:t>
            </w:r>
          </w:p>
        </w:tc>
        <w:tc>
          <w:tcPr>
            <w:tcW w:w="964"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方正仿宋_GBK" w:hAnsi="宋体" w:eastAsia="方正仿宋_GBK" w:cs="宋体"/>
                <w:kern w:val="0"/>
                <w:szCs w:val="21"/>
              </w:rPr>
            </w:pPr>
            <w:r>
              <w:rPr>
                <w:rFonts w:hint="eastAsia" w:ascii="方正仿宋_GBK" w:hAnsi="宋体" w:eastAsia="方正仿宋_GBK" w:cs="宋体"/>
                <w:kern w:val="0"/>
                <w:szCs w:val="21"/>
              </w:rPr>
              <w:t>满意度</w:t>
            </w:r>
          </w:p>
        </w:tc>
        <w:tc>
          <w:tcPr>
            <w:tcW w:w="368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服务客户满意度（%）</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6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方正仿宋_GBK" w:hAnsi="宋体" w:eastAsia="方正仿宋_GBK" w:cs="宋体"/>
                <w:kern w:val="0"/>
                <w:sz w:val="22"/>
              </w:rPr>
            </w:pPr>
            <w:r>
              <w:rPr>
                <w:rFonts w:hint="eastAsia" w:ascii="方正仿宋_GBK" w:hAnsi="宋体" w:eastAsia="方正仿宋_GBK" w:cs="宋体"/>
                <w:kern w:val="0"/>
                <w:sz w:val="22"/>
              </w:rPr>
              <w:t>个性  指标</w:t>
            </w:r>
          </w:p>
        </w:tc>
        <w:tc>
          <w:tcPr>
            <w:tcW w:w="5614"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879" w:type="dxa"/>
            <w:tcBorders>
              <w:top w:val="nil"/>
              <w:left w:val="nil"/>
              <w:bottom w:val="single" w:color="auto" w:sz="4" w:space="0"/>
              <w:right w:val="single" w:color="auto" w:sz="4" w:space="0"/>
            </w:tcBorders>
            <w:shd w:val="clear" w:color="auto" w:fill="auto"/>
            <w:vAlign w:val="center"/>
          </w:tcPr>
          <w:p>
            <w:pPr>
              <w:widowControl/>
              <w:jc w:val="left"/>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1027" w:type="dxa"/>
            <w:tcBorders>
              <w:top w:val="nil"/>
              <w:left w:val="nil"/>
              <w:bottom w:val="single" w:color="auto" w:sz="4" w:space="0"/>
              <w:right w:val="single" w:color="auto" w:sz="4" w:space="0"/>
            </w:tcBorders>
            <w:shd w:val="clear" w:color="auto" w:fill="auto"/>
            <w:vAlign w:val="center"/>
          </w:tcPr>
          <w:p>
            <w:pPr>
              <w:widowControl/>
              <w:jc w:val="left"/>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5614"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8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102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r>
        <w:tblPrEx>
          <w:tblCellMar>
            <w:top w:w="0" w:type="dxa"/>
            <w:left w:w="108" w:type="dxa"/>
            <w:bottom w:w="0" w:type="dxa"/>
            <w:right w:w="108" w:type="dxa"/>
          </w:tblCellMar>
        </w:tblPrEx>
        <w:trPr>
          <w:trHeight w:val="402" w:hRule="atLeast"/>
          <w:jc w:val="center"/>
        </w:trPr>
        <w:tc>
          <w:tcPr>
            <w:tcW w:w="7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宋体" w:eastAsia="方正仿宋_GBK" w:cs="宋体"/>
                <w:kern w:val="0"/>
                <w:sz w:val="22"/>
              </w:rPr>
            </w:pPr>
          </w:p>
        </w:tc>
        <w:tc>
          <w:tcPr>
            <w:tcW w:w="5614"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 w:val="22"/>
              </w:rPr>
            </w:pPr>
            <w:r>
              <w:rPr>
                <w:rFonts w:hint="eastAsia" w:ascii="方正仿宋_GBK" w:hAnsi="宋体" w:eastAsia="方正仿宋_GBK" w:cs="宋体"/>
                <w:kern w:val="0"/>
                <w:sz w:val="22"/>
              </w:rPr>
              <w:t>　</w:t>
            </w:r>
          </w:p>
        </w:tc>
        <w:tc>
          <w:tcPr>
            <w:tcW w:w="8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102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bl>
    <w:p>
      <w:pPr>
        <w:overflowPunct w:val="0"/>
        <w:adjustRightInd w:val="0"/>
        <w:snapToGrid w:val="0"/>
        <w:spacing w:line="590" w:lineRule="exact"/>
        <w:rPr>
          <w:rFonts w:ascii="方正黑体_GBK" w:hAnsi="Times New Roman" w:eastAsia="方正黑体_GBK" w:cs="Times New Roman"/>
          <w:spacing w:val="-6"/>
          <w:sz w:val="32"/>
          <w:szCs w:val="32"/>
        </w:rPr>
      </w:pPr>
    </w:p>
    <w:p>
      <w:pPr>
        <w:widowControl/>
        <w:jc w:val="left"/>
        <w:rPr>
          <w:rFonts w:ascii="方正黑体_GBK" w:hAnsi="Times New Roman" w:eastAsia="方正黑体_GBK" w:cs="Times New Roman"/>
          <w:spacing w:val="-6"/>
          <w:sz w:val="32"/>
          <w:szCs w:val="32"/>
        </w:rPr>
      </w:pPr>
      <w:r>
        <w:rPr>
          <w:rFonts w:ascii="方正黑体_GBK" w:hAnsi="Times New Roman" w:eastAsia="方正黑体_GBK" w:cs="Times New Roman"/>
          <w:spacing w:val="-6"/>
          <w:sz w:val="32"/>
          <w:szCs w:val="32"/>
        </w:rPr>
        <w:br w:type="page"/>
      </w:r>
    </w:p>
    <w:p>
      <w:pPr>
        <w:overflowPunct w:val="0"/>
        <w:adjustRightInd w:val="0"/>
        <w:snapToGrid w:val="0"/>
        <w:spacing w:line="590" w:lineRule="exact"/>
        <w:rPr>
          <w:rFonts w:ascii="Times New Roman" w:hAnsi="Times New Roman" w:eastAsia="方正仿宋_GBK" w:cs="Times New Roman"/>
          <w:spacing w:val="-6"/>
          <w:sz w:val="32"/>
          <w:szCs w:val="32"/>
        </w:rPr>
      </w:pPr>
      <w:r>
        <w:rPr>
          <w:rFonts w:hint="eastAsia" w:ascii="方正黑体_GBK" w:hAnsi="Times New Roman" w:eastAsia="方正黑体_GBK" w:cs="Times New Roman"/>
          <w:spacing w:val="-6"/>
          <w:sz w:val="32"/>
          <w:szCs w:val="32"/>
        </w:rPr>
        <w:t>附件</w:t>
      </w:r>
      <w:r>
        <w:rPr>
          <w:rFonts w:ascii="Times New Roman" w:hAnsi="Times New Roman" w:eastAsia="方正黑体_GBK" w:cs="Times New Roman"/>
          <w:spacing w:val="-6"/>
          <w:sz w:val="32"/>
          <w:szCs w:val="32"/>
        </w:rPr>
        <w:t>1-</w:t>
      </w:r>
      <w:r>
        <w:rPr>
          <w:rFonts w:ascii="Times New Roman" w:hAnsi="Times New Roman" w:eastAsia="方正仿宋_GBK" w:cs="Times New Roman"/>
          <w:spacing w:val="-6"/>
          <w:sz w:val="32"/>
          <w:szCs w:val="32"/>
        </w:rPr>
        <w:t>4</w:t>
      </w:r>
    </w:p>
    <w:p>
      <w:pPr>
        <w:adjustRightInd w:val="0"/>
        <w:snapToGrid w:val="0"/>
        <w:spacing w:line="590" w:lineRule="exact"/>
        <w:jc w:val="left"/>
        <w:rPr>
          <w:rFonts w:ascii="Times New Roman" w:hAnsi="Times New Roman" w:eastAsia="方正仿宋_GBK"/>
          <w:snapToGrid w:val="0"/>
          <w:kern w:val="0"/>
          <w:sz w:val="32"/>
          <w:szCs w:val="32"/>
        </w:rPr>
      </w:pPr>
    </w:p>
    <w:p>
      <w:pPr>
        <w:overflowPunct w:val="0"/>
        <w:adjustRightInd w:val="0"/>
        <w:snapToGrid w:val="0"/>
        <w:spacing w:line="590" w:lineRule="exact"/>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2024年江苏省制造强省建设专项资金</w:t>
      </w:r>
    </w:p>
    <w:p>
      <w:pPr>
        <w:overflowPunct w:val="0"/>
        <w:adjustRightInd w:val="0"/>
        <w:snapToGrid w:val="0"/>
        <w:spacing w:line="590" w:lineRule="exact"/>
        <w:jc w:val="center"/>
        <w:rPr>
          <w:rFonts w:ascii="Times New Roman" w:hAnsi="Times New Roman" w:eastAsia="方正小标宋_GBK" w:cs="Times New Roman"/>
          <w:sz w:val="44"/>
          <w:szCs w:val="44"/>
        </w:rPr>
      </w:pPr>
      <w:r>
        <w:rPr>
          <w:rFonts w:hint="eastAsia" w:ascii="Times New Roman" w:hAnsi="Times New Roman" w:eastAsia="方正小标宋_GBK" w:cs="Times New Roman"/>
          <w:sz w:val="44"/>
          <w:szCs w:val="44"/>
        </w:rPr>
        <w:t>服务体系</w:t>
      </w:r>
      <w:r>
        <w:rPr>
          <w:rFonts w:ascii="Times New Roman" w:hAnsi="Times New Roman" w:eastAsia="方正小标宋_GBK" w:cs="Times New Roman"/>
          <w:sz w:val="44"/>
          <w:szCs w:val="44"/>
        </w:rPr>
        <w:t>建设项目指南</w:t>
      </w:r>
    </w:p>
    <w:p>
      <w:pPr>
        <w:adjustRightInd w:val="0"/>
        <w:snapToGrid w:val="0"/>
        <w:spacing w:line="590" w:lineRule="exact"/>
        <w:jc w:val="left"/>
        <w:rPr>
          <w:rFonts w:ascii="Times New Roman" w:hAnsi="Times New Roman" w:eastAsia="方正仿宋_GBK"/>
          <w:snapToGrid w:val="0"/>
          <w:kern w:val="0"/>
          <w:sz w:val="32"/>
          <w:szCs w:val="32"/>
        </w:rPr>
      </w:pPr>
    </w:p>
    <w:p>
      <w:pPr>
        <w:spacing w:line="59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2024年度江苏省制造强省建设专项资金服务体系建设项目，紧紧围绕省委、省政府加快建设制造强省建设的部署，聚焦提升16个先进制造业集群和50条重点产业链服务能力，重点支持中小企业公共服务平台建设、先进制造业集群公共服务平台建设、临床试验机构创新药械研</w:t>
      </w:r>
      <w:r>
        <w:rPr>
          <w:rFonts w:hint="eastAsia" w:ascii="Times New Roman" w:hAnsi="Times New Roman" w:eastAsia="方正仿宋_GBK" w:cs="Times New Roman"/>
          <w:kern w:val="0"/>
          <w:sz w:val="32"/>
          <w:szCs w:val="32"/>
        </w:rPr>
        <w:t>发</w:t>
      </w:r>
      <w:r>
        <w:rPr>
          <w:rFonts w:ascii="Times New Roman" w:hAnsi="Times New Roman" w:eastAsia="方正仿宋_GBK" w:cs="Times New Roman"/>
          <w:kern w:val="0"/>
          <w:sz w:val="32"/>
          <w:szCs w:val="32"/>
        </w:rPr>
        <w:t>服务、集群发展促进组织建设、国家先进制造业集群竞赛扶持项目、</w:t>
      </w:r>
      <w:r>
        <w:rPr>
          <w:rFonts w:hint="eastAsia" w:ascii="Times New Roman" w:hAnsi="Times New Roman" w:eastAsia="方正仿宋_GBK" w:cs="Times New Roman"/>
          <w:kern w:val="0"/>
          <w:sz w:val="32"/>
          <w:szCs w:val="32"/>
        </w:rPr>
        <w:t>深化软件名城名园建设项目</w:t>
      </w:r>
      <w:r>
        <w:rPr>
          <w:rFonts w:ascii="Times New Roman" w:hAnsi="Times New Roman" w:eastAsia="方正仿宋_GBK" w:cs="Times New Roman"/>
          <w:kern w:val="0"/>
          <w:sz w:val="32"/>
          <w:szCs w:val="32"/>
        </w:rPr>
        <w:t>、省委省政府部署的重大展会和重大活动等，为全省企业服务体系建设提供有力支撑。</w:t>
      </w:r>
    </w:p>
    <w:p>
      <w:pPr>
        <w:spacing w:line="590" w:lineRule="exact"/>
        <w:ind w:firstLine="640" w:firstLineChars="200"/>
        <w:rPr>
          <w:rFonts w:ascii="Times New Roman" w:hAnsi="Times New Roman" w:eastAsia="方正楷体_GBK" w:cs="Times New Roman"/>
          <w:kern w:val="0"/>
          <w:sz w:val="32"/>
          <w:szCs w:val="32"/>
        </w:rPr>
      </w:pPr>
      <w:r>
        <w:rPr>
          <w:rFonts w:ascii="Times New Roman" w:hAnsi="Times New Roman" w:eastAsia="方正黑体_GBK" w:cs="Times New Roman"/>
          <w:kern w:val="0"/>
          <w:sz w:val="32"/>
          <w:szCs w:val="32"/>
        </w:rPr>
        <w:t>一、中小企业公共服务</w:t>
      </w:r>
      <w:r>
        <w:rPr>
          <w:rFonts w:hint="eastAsia" w:ascii="Times New Roman" w:hAnsi="Times New Roman" w:eastAsia="方正黑体_GBK" w:cs="Times New Roman"/>
          <w:kern w:val="0"/>
          <w:sz w:val="32"/>
          <w:szCs w:val="32"/>
        </w:rPr>
        <w:t>平台</w:t>
      </w:r>
      <w:r>
        <w:rPr>
          <w:rFonts w:ascii="Times New Roman" w:hAnsi="Times New Roman" w:eastAsia="方正黑体_GBK" w:cs="Times New Roman"/>
          <w:kern w:val="0"/>
          <w:sz w:val="32"/>
          <w:szCs w:val="32"/>
        </w:rPr>
        <w:t>建设项目</w:t>
      </w:r>
    </w:p>
    <w:p>
      <w:pPr>
        <w:widowControl/>
        <w:spacing w:line="59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sz w:val="32"/>
          <w:szCs w:val="32"/>
        </w:rPr>
        <w:t>重点</w:t>
      </w:r>
      <w:r>
        <w:rPr>
          <w:rFonts w:ascii="Times New Roman" w:hAnsi="Times New Roman" w:eastAsia="方正仿宋_GBK" w:cs="Times New Roman"/>
          <w:sz w:val="32"/>
          <w:szCs w:val="32"/>
        </w:rPr>
        <w:t>支持构建省、市、县三级中小企业服务体系，</w:t>
      </w:r>
      <w:r>
        <w:rPr>
          <w:rFonts w:hint="eastAsia" w:ascii="Times New Roman" w:hAnsi="Times New Roman" w:eastAsia="方正仿宋_GBK" w:cs="Times New Roman"/>
          <w:sz w:val="32"/>
          <w:szCs w:val="32"/>
        </w:rPr>
        <w:t>提升全省中小企业公共</w:t>
      </w:r>
      <w:r>
        <w:rPr>
          <w:rFonts w:ascii="Times New Roman" w:hAnsi="Times New Roman" w:eastAsia="方正仿宋_GBK" w:cs="Times New Roman"/>
          <w:sz w:val="32"/>
          <w:szCs w:val="32"/>
        </w:rPr>
        <w:t>服务</w:t>
      </w:r>
      <w:r>
        <w:rPr>
          <w:rFonts w:hint="eastAsia" w:ascii="Times New Roman" w:hAnsi="Times New Roman" w:eastAsia="方正仿宋_GBK" w:cs="Times New Roman"/>
          <w:sz w:val="32"/>
          <w:szCs w:val="32"/>
        </w:rPr>
        <w:t>机构</w:t>
      </w:r>
      <w:r>
        <w:rPr>
          <w:rFonts w:ascii="Times New Roman" w:hAnsi="Times New Roman" w:eastAsia="方正仿宋_GBK" w:cs="Times New Roman"/>
          <w:sz w:val="32"/>
          <w:szCs w:val="32"/>
        </w:rPr>
        <w:t>服务能力。</w:t>
      </w:r>
      <w:r>
        <w:rPr>
          <w:rFonts w:hint="eastAsia" w:ascii="Times New Roman" w:hAnsi="Times New Roman" w:eastAsia="方正仿宋_GBK" w:cs="Times New Roman"/>
          <w:sz w:val="32"/>
          <w:szCs w:val="32"/>
        </w:rPr>
        <w:t>本类项目</w:t>
      </w:r>
      <w:r>
        <w:rPr>
          <w:rFonts w:ascii="Times New Roman" w:hAnsi="Times New Roman" w:eastAsia="方正仿宋_GBK" w:cs="Times New Roman"/>
          <w:kern w:val="0"/>
          <w:sz w:val="32"/>
          <w:szCs w:val="32"/>
        </w:rPr>
        <w:t>根据对全省公共服务机构</w:t>
      </w:r>
      <w:r>
        <w:rPr>
          <w:rFonts w:hint="eastAsia" w:ascii="Times New Roman" w:hAnsi="Times New Roman" w:eastAsia="方正仿宋_GBK" w:cs="Times New Roman"/>
          <w:kern w:val="0"/>
          <w:sz w:val="32"/>
          <w:szCs w:val="32"/>
        </w:rPr>
        <w:t>年度</w:t>
      </w:r>
      <w:r>
        <w:rPr>
          <w:rFonts w:ascii="Times New Roman" w:hAnsi="Times New Roman" w:eastAsia="方正仿宋_GBK" w:cs="Times New Roman"/>
          <w:kern w:val="0"/>
          <w:sz w:val="32"/>
          <w:szCs w:val="32"/>
        </w:rPr>
        <w:t>绩效考核评价情况，择</w:t>
      </w:r>
      <w:r>
        <w:rPr>
          <w:rFonts w:hint="eastAsia" w:ascii="方正仿宋_GBK" w:hAnsi="Times New Roman" w:eastAsia="方正仿宋_GBK" w:cs="Times New Roman"/>
          <w:kern w:val="0"/>
          <w:sz w:val="32"/>
          <w:szCs w:val="32"/>
        </w:rPr>
        <w:t>优分档给予事后奖补，单个项目支持额度最高不超过</w:t>
      </w:r>
      <w:r>
        <w:rPr>
          <w:rFonts w:ascii="Times New Roman" w:hAnsi="Times New Roman" w:eastAsia="方正仿宋_GBK" w:cs="Times New Roman"/>
          <w:kern w:val="0"/>
          <w:sz w:val="32"/>
          <w:szCs w:val="32"/>
        </w:rPr>
        <w:t>200万元，支持数量</w:t>
      </w:r>
      <w:r>
        <w:rPr>
          <w:rFonts w:hint="eastAsia" w:ascii="方正仿宋_GBK" w:hAnsi="Times New Roman" w:eastAsia="方正仿宋_GBK" w:cs="Times New Roman"/>
          <w:kern w:val="0"/>
          <w:sz w:val="32"/>
          <w:szCs w:val="32"/>
        </w:rPr>
        <w:t>不</w:t>
      </w:r>
      <w:r>
        <w:rPr>
          <w:rFonts w:ascii="Times New Roman" w:hAnsi="Times New Roman" w:eastAsia="方正仿宋_GBK" w:cs="Times New Roman"/>
          <w:kern w:val="0"/>
          <w:sz w:val="32"/>
          <w:szCs w:val="32"/>
        </w:rPr>
        <w:t>超过30个。</w:t>
      </w:r>
      <w:r>
        <w:rPr>
          <w:rFonts w:hint="eastAsia" w:ascii="Times New Roman" w:hAnsi="Times New Roman" w:eastAsia="方正仿宋_GBK" w:cs="Times New Roman"/>
          <w:kern w:val="0"/>
          <w:sz w:val="32"/>
          <w:szCs w:val="32"/>
        </w:rPr>
        <w:t>具体申报待</w:t>
      </w:r>
      <w:r>
        <w:rPr>
          <w:rFonts w:ascii="Times New Roman" w:hAnsi="Times New Roman" w:eastAsia="方正仿宋_GBK" w:cs="Times New Roman"/>
          <w:kern w:val="0"/>
          <w:sz w:val="32"/>
          <w:szCs w:val="32"/>
        </w:rPr>
        <w:t>评价结果出来后另行通知。</w:t>
      </w:r>
    </w:p>
    <w:p>
      <w:pPr>
        <w:widowControl/>
        <w:spacing w:line="590" w:lineRule="exact"/>
        <w:ind w:firstLine="640" w:firstLineChars="200"/>
        <w:rPr>
          <w:rFonts w:ascii="Times New Roman" w:hAnsi="Times New Roman" w:eastAsia="方正楷体_GBK" w:cs="Times New Roman"/>
          <w:sz w:val="32"/>
          <w:szCs w:val="32"/>
        </w:rPr>
      </w:pPr>
      <w:r>
        <w:rPr>
          <w:rFonts w:ascii="Times New Roman" w:hAnsi="Times New Roman" w:eastAsia="方正黑体_GBK" w:cs="Times New Roman"/>
          <w:kern w:val="0"/>
          <w:sz w:val="32"/>
          <w:szCs w:val="32"/>
        </w:rPr>
        <w:t>二、先进</w:t>
      </w:r>
      <w:r>
        <w:rPr>
          <w:rFonts w:ascii="Times New Roman" w:hAnsi="Times New Roman" w:eastAsia="方正黑体_GBK" w:cs="Times New Roman"/>
          <w:sz w:val="32"/>
          <w:szCs w:val="32"/>
        </w:rPr>
        <w:t>制造业集群公共服务平台建设项目</w:t>
      </w:r>
    </w:p>
    <w:p>
      <w:pPr>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重点支持</w:t>
      </w:r>
      <w:r>
        <w:rPr>
          <w:rFonts w:ascii="Times New Roman" w:hAnsi="Times New Roman" w:eastAsia="方正仿宋_GBK" w:cs="Times New Roman"/>
          <w:sz w:val="32"/>
          <w:szCs w:val="32"/>
        </w:rPr>
        <w:t>龙头骨干企业、科研院所及各类专业技术服务机构，</w:t>
      </w:r>
      <w:r>
        <w:rPr>
          <w:rFonts w:hint="eastAsia" w:ascii="Times New Roman" w:hAnsi="Times New Roman" w:eastAsia="方正仿宋_GBK" w:cs="Times New Roman"/>
          <w:sz w:val="32"/>
          <w:szCs w:val="32"/>
        </w:rPr>
        <w:t>依托</w:t>
      </w:r>
      <w:r>
        <w:rPr>
          <w:rFonts w:ascii="Times New Roman" w:hAnsi="Times New Roman" w:eastAsia="方正仿宋_GBK" w:cs="Times New Roman"/>
          <w:sz w:val="32"/>
          <w:szCs w:val="32"/>
        </w:rPr>
        <w:t>16个先进制造业集群和50条重点产业链</w:t>
      </w:r>
      <w:r>
        <w:rPr>
          <w:rFonts w:hint="eastAsia" w:ascii="Times New Roman" w:hAnsi="Times New Roman" w:eastAsia="方正仿宋_GBK" w:cs="Times New Roman"/>
          <w:sz w:val="32"/>
          <w:szCs w:val="32"/>
        </w:rPr>
        <w:t>建设</w:t>
      </w:r>
      <w:r>
        <w:rPr>
          <w:rFonts w:ascii="Times New Roman" w:hAnsi="Times New Roman" w:eastAsia="方正仿宋_GBK" w:cs="Times New Roman"/>
          <w:sz w:val="32"/>
          <w:szCs w:val="32"/>
        </w:rPr>
        <w:t>的产业</w:t>
      </w:r>
      <w:r>
        <w:rPr>
          <w:rFonts w:hint="eastAsia" w:ascii="Times New Roman" w:hAnsi="Times New Roman" w:eastAsia="方正仿宋_GBK" w:cs="Times New Roman"/>
          <w:sz w:val="32"/>
          <w:szCs w:val="32"/>
        </w:rPr>
        <w:t>创新</w:t>
      </w:r>
      <w:r>
        <w:rPr>
          <w:rFonts w:ascii="Times New Roman" w:hAnsi="Times New Roman" w:eastAsia="方正仿宋_GBK" w:cs="Times New Roman"/>
          <w:sz w:val="32"/>
          <w:szCs w:val="32"/>
        </w:rPr>
        <w:t>公共服务平台，包括</w:t>
      </w:r>
      <w:r>
        <w:rPr>
          <w:rFonts w:ascii="方正仿宋_GBK" w:hAnsi="方正仿宋_GBK" w:eastAsia="方正仿宋_GBK" w:cs="Times New Roman"/>
          <w:sz w:val="32"/>
          <w:szCs w:val="32"/>
        </w:rPr>
        <w:t>测试、验证、中试基地等</w:t>
      </w:r>
      <w:r>
        <w:rPr>
          <w:rFonts w:hint="eastAsia" w:ascii="方正仿宋_GBK" w:hAnsi="方正仿宋_GBK" w:eastAsia="方正仿宋_GBK" w:cs="Times New Roman"/>
          <w:sz w:val="32"/>
          <w:szCs w:val="32"/>
        </w:rPr>
        <w:t>，提升</w:t>
      </w:r>
      <w:r>
        <w:rPr>
          <w:rFonts w:ascii="方正仿宋_GBK" w:hAnsi="方正仿宋_GBK" w:eastAsia="方正仿宋_GBK" w:cs="Times New Roman"/>
          <w:sz w:val="32"/>
          <w:szCs w:val="32"/>
        </w:rPr>
        <w:t>产业</w:t>
      </w:r>
      <w:r>
        <w:rPr>
          <w:rFonts w:ascii="Times New Roman" w:hAnsi="Times New Roman" w:eastAsia="方正仿宋_GBK" w:cs="Times New Roman"/>
          <w:sz w:val="32"/>
          <w:szCs w:val="32"/>
        </w:rPr>
        <w:t>创新能力。</w:t>
      </w:r>
    </w:p>
    <w:p>
      <w:pPr>
        <w:spacing w:line="590"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（一）支持条件</w:t>
      </w:r>
      <w:r>
        <w:rPr>
          <w:rFonts w:hint="eastAsia" w:ascii="Times New Roman" w:hAnsi="Times New Roman" w:eastAsia="方正楷体_GBK" w:cs="Times New Roman"/>
          <w:sz w:val="32"/>
          <w:szCs w:val="32"/>
        </w:rPr>
        <w:t>。</w:t>
      </w:r>
      <w:r>
        <w:rPr>
          <w:rFonts w:ascii="Times New Roman" w:hAnsi="Times New Roman" w:eastAsia="方正楷体_GBK" w:cs="Times New Roman"/>
          <w:sz w:val="32"/>
          <w:szCs w:val="32"/>
        </w:rPr>
        <w:t xml:space="preserve">                                                                                                                                                                                                                                                                                                                                                                                                                                                                                                                                                                                                                                                                                                                                                                                                                                                                                                                                                                                                                                                                                                                                                                                                                                                                                                                                                                                                                                                                                                                      </w:t>
      </w:r>
    </w:p>
    <w:p>
      <w:pPr>
        <w:spacing w:line="590"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1</w:t>
      </w:r>
      <w:r>
        <w:rPr>
          <w:rFonts w:hint="eastAsia" w:ascii="Times New Roman" w:hAnsi="Times New Roman" w:eastAsia="方正楷体_GBK" w:cs="Times New Roman"/>
          <w:sz w:val="32"/>
          <w:szCs w:val="32"/>
        </w:rPr>
        <w:t>.</w:t>
      </w:r>
      <w:r>
        <w:rPr>
          <w:rFonts w:ascii="Times New Roman" w:hAnsi="Times New Roman" w:eastAsia="方正楷体_GBK" w:cs="Times New Roman"/>
          <w:sz w:val="32"/>
          <w:szCs w:val="32"/>
        </w:rPr>
        <w:t xml:space="preserve"> </w:t>
      </w:r>
      <w:r>
        <w:rPr>
          <w:rFonts w:ascii="Times New Roman" w:hAnsi="Times New Roman" w:eastAsia="方正仿宋_GBK" w:cs="Times New Roman"/>
          <w:sz w:val="32"/>
          <w:szCs w:val="32"/>
        </w:rPr>
        <w:t>申报单位须围绕省16个先进制造业集群和50条重点产业链开展技术</w:t>
      </w:r>
      <w:r>
        <w:rPr>
          <w:rFonts w:hint="eastAsia" w:ascii="Times New Roman" w:hAnsi="Times New Roman" w:eastAsia="方正仿宋_GBK" w:cs="Times New Roman"/>
          <w:sz w:val="32"/>
          <w:szCs w:val="32"/>
        </w:rPr>
        <w:t>研发</w:t>
      </w:r>
      <w:r>
        <w:rPr>
          <w:rFonts w:ascii="Times New Roman" w:hAnsi="Times New Roman" w:eastAsia="方正仿宋_GBK" w:cs="Times New Roman"/>
          <w:sz w:val="32"/>
          <w:szCs w:val="32"/>
        </w:rPr>
        <w:t>、技术咨询、小试中试、检验检测、仿真设计、</w:t>
      </w:r>
      <w:r>
        <w:rPr>
          <w:rFonts w:hint="eastAsia" w:ascii="Times New Roman" w:hAnsi="Times New Roman" w:eastAsia="方正仿宋_GBK" w:cs="Times New Roman"/>
          <w:sz w:val="32"/>
          <w:szCs w:val="32"/>
        </w:rPr>
        <w:t>研发</w:t>
      </w:r>
      <w:r>
        <w:rPr>
          <w:rFonts w:ascii="Times New Roman" w:hAnsi="Times New Roman" w:eastAsia="方正仿宋_GBK" w:cs="Times New Roman"/>
          <w:sz w:val="32"/>
          <w:szCs w:val="32"/>
        </w:rPr>
        <w:t xml:space="preserve">设计、产品样机制造、模拟试验、科技成果转化等各类技术创新服务。    </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申报单位须有固定的办公场所、健全的规章制度、专职技术服务团队和必要的研发仪器设备，有为</w:t>
      </w:r>
      <w:r>
        <w:rPr>
          <w:rFonts w:hint="eastAsia" w:ascii="方正仿宋_GBK" w:hAnsi="Times New Roman" w:eastAsia="方正仿宋_GBK" w:cs="Times New Roman"/>
          <w:sz w:val="32"/>
          <w:szCs w:val="32"/>
        </w:rPr>
        <w:t>“</w:t>
      </w:r>
      <w:r>
        <w:rPr>
          <w:rFonts w:ascii="Times New Roman" w:hAnsi="Times New Roman" w:eastAsia="方正仿宋_GBK" w:cs="Times New Roman"/>
          <w:sz w:val="32"/>
          <w:szCs w:val="32"/>
        </w:rPr>
        <w:t>1650</w:t>
      </w:r>
      <w:r>
        <w:rPr>
          <w:rFonts w:hint="eastAsia" w:ascii="方正仿宋_GBK" w:hAnsi="Times New Roman" w:eastAsia="方正仿宋_GBK" w:cs="Times New Roman"/>
          <w:sz w:val="32"/>
          <w:szCs w:val="32"/>
        </w:rPr>
        <w:t>”</w:t>
      </w:r>
      <w:r>
        <w:rPr>
          <w:rFonts w:ascii="Times New Roman" w:hAnsi="Times New Roman" w:eastAsia="方正仿宋_GBK" w:cs="Times New Roman"/>
          <w:sz w:val="32"/>
          <w:szCs w:val="32"/>
        </w:rPr>
        <w:t>集群或产业链技术服务的经验，能够提供</w:t>
      </w:r>
      <w:r>
        <w:rPr>
          <w:rFonts w:hint="eastAsia" w:ascii="方正仿宋_GBK" w:hAnsi="Times New Roman" w:eastAsia="方正仿宋_GBK" w:cs="Times New Roman"/>
          <w:sz w:val="32"/>
          <w:szCs w:val="32"/>
        </w:rPr>
        <w:t>“一站式”</w:t>
      </w:r>
      <w:r>
        <w:rPr>
          <w:rFonts w:ascii="Times New Roman" w:hAnsi="Times New Roman" w:eastAsia="方正仿宋_GBK" w:cs="Times New Roman"/>
          <w:sz w:val="32"/>
          <w:szCs w:val="32"/>
        </w:rPr>
        <w:t>技术</w:t>
      </w:r>
      <w:r>
        <w:rPr>
          <w:rFonts w:hint="eastAsia" w:ascii="Times New Roman" w:hAnsi="Times New Roman" w:eastAsia="方正仿宋_GBK" w:cs="Times New Roman"/>
          <w:sz w:val="32"/>
          <w:szCs w:val="32"/>
        </w:rPr>
        <w:t>服务</w:t>
      </w:r>
      <w:r>
        <w:rPr>
          <w:rFonts w:ascii="Times New Roman" w:hAnsi="Times New Roman" w:eastAsia="方正仿宋_GBK" w:cs="Times New Roman"/>
          <w:sz w:val="32"/>
          <w:szCs w:val="32"/>
        </w:rPr>
        <w:t>解决方案。</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2023年1月1日（含）至 2023 年12月31日（含）期间购置用于</w:t>
      </w:r>
      <w:r>
        <w:rPr>
          <w:rFonts w:hint="eastAsia" w:ascii="Times New Roman" w:hAnsi="Times New Roman" w:eastAsia="方正仿宋_GBK" w:cs="Times New Roman"/>
          <w:sz w:val="32"/>
          <w:szCs w:val="32"/>
        </w:rPr>
        <w:t>提升</w:t>
      </w:r>
      <w:r>
        <w:rPr>
          <w:rFonts w:ascii="Times New Roman" w:hAnsi="Times New Roman" w:eastAsia="方正仿宋_GBK" w:cs="Times New Roman"/>
          <w:sz w:val="32"/>
          <w:szCs w:val="32"/>
        </w:rPr>
        <w:t>服务</w:t>
      </w:r>
      <w:r>
        <w:rPr>
          <w:rFonts w:hint="eastAsia" w:ascii="Times New Roman" w:hAnsi="Times New Roman" w:eastAsia="方正仿宋_GBK" w:cs="Times New Roman"/>
          <w:sz w:val="32"/>
          <w:szCs w:val="32"/>
        </w:rPr>
        <w:t>能力</w:t>
      </w:r>
      <w:r>
        <w:rPr>
          <w:rFonts w:ascii="Times New Roman" w:hAnsi="Times New Roman" w:eastAsia="方正仿宋_GBK" w:cs="Times New Roman"/>
          <w:sz w:val="32"/>
          <w:szCs w:val="32"/>
        </w:rPr>
        <w:t>的仪器设备</w:t>
      </w:r>
      <w:r>
        <w:rPr>
          <w:rFonts w:hint="eastAsia" w:ascii="Times New Roman" w:hAnsi="Times New Roman" w:eastAsia="方正仿宋_GBK" w:cs="Times New Roman"/>
          <w:sz w:val="32"/>
          <w:szCs w:val="32"/>
        </w:rPr>
        <w:t>（包含</w:t>
      </w:r>
      <w:r>
        <w:rPr>
          <w:rFonts w:ascii="Times New Roman" w:hAnsi="Times New Roman" w:eastAsia="方正仿宋_GBK" w:cs="Times New Roman"/>
          <w:sz w:val="32"/>
          <w:szCs w:val="32"/>
        </w:rPr>
        <w:t>测试</w:t>
      </w:r>
      <w:r>
        <w:rPr>
          <w:rFonts w:hint="eastAsia" w:ascii="Times New Roman" w:hAnsi="Times New Roman" w:eastAsia="方正仿宋_GBK" w:cs="Times New Roman"/>
          <w:sz w:val="32"/>
          <w:szCs w:val="32"/>
        </w:rPr>
        <w:t>工具</w:t>
      </w:r>
      <w:r>
        <w:rPr>
          <w:rFonts w:ascii="Times New Roman" w:hAnsi="Times New Roman" w:eastAsia="方正仿宋_GBK" w:cs="Times New Roman"/>
          <w:sz w:val="32"/>
          <w:szCs w:val="32"/>
        </w:rPr>
        <w:t>软件</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金额200万元以上。</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2023年1月1日（含）至 2023 年12月31日（含）期间服务企业的服务收入2000万元及以上，且服务收入占企业主营业务收入60%及以上。服务省内</w:t>
      </w:r>
      <w:r>
        <w:rPr>
          <w:rFonts w:hint="eastAsia" w:ascii="Times New Roman" w:hAnsi="Times New Roman" w:eastAsia="方正仿宋_GBK" w:cs="Times New Roman"/>
          <w:sz w:val="32"/>
          <w:szCs w:val="32"/>
        </w:rPr>
        <w:t>“1650”产业</w:t>
      </w:r>
      <w:r>
        <w:rPr>
          <w:rFonts w:ascii="Times New Roman" w:hAnsi="Times New Roman" w:eastAsia="方正仿宋_GBK" w:cs="Times New Roman"/>
          <w:sz w:val="32"/>
          <w:szCs w:val="32"/>
        </w:rPr>
        <w:t>体系企业100家及以上。</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（二）补助标准：</w:t>
      </w:r>
      <w:r>
        <w:rPr>
          <w:rFonts w:ascii="Times New Roman" w:hAnsi="Times New Roman" w:eastAsia="方正仿宋_GBK" w:cs="Times New Roman"/>
          <w:sz w:val="32"/>
          <w:szCs w:val="32"/>
        </w:rPr>
        <w:t>按不超过上一年度服务收入的10%给予事后奖补，最高不超过300万元。</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（三）申报主体：</w:t>
      </w:r>
      <w:r>
        <w:rPr>
          <w:rFonts w:ascii="Times New Roman" w:hAnsi="Times New Roman" w:eastAsia="方正仿宋_GBK" w:cs="Times New Roman"/>
          <w:sz w:val="32"/>
          <w:szCs w:val="32"/>
        </w:rPr>
        <w:t>符合上述条件的技术服务机构（智改数转服务商除外）。</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（四）支持数量：</w:t>
      </w:r>
      <w:r>
        <w:rPr>
          <w:rFonts w:ascii="Times New Roman" w:hAnsi="Times New Roman" w:eastAsia="方正仿宋_GBK" w:cs="Times New Roman"/>
          <w:sz w:val="32"/>
          <w:szCs w:val="32"/>
        </w:rPr>
        <w:t>不超过50个。</w:t>
      </w:r>
    </w:p>
    <w:p>
      <w:pPr>
        <w:spacing w:line="59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三、集群发展促进组织建设项目</w:t>
      </w:r>
    </w:p>
    <w:p>
      <w:pPr>
        <w:overflowPunct w:val="0"/>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支持集群发展促进机构积极参与</w:t>
      </w:r>
      <w:r>
        <w:rPr>
          <w:rFonts w:hint="eastAsia" w:ascii="方正仿宋_GBK" w:hAnsi="Times New Roman" w:eastAsia="方正仿宋_GBK" w:cs="Times New Roman"/>
          <w:sz w:val="32"/>
          <w:szCs w:val="32"/>
        </w:rPr>
        <w:t>“</w:t>
      </w:r>
      <w:r>
        <w:rPr>
          <w:rFonts w:ascii="Times New Roman" w:hAnsi="Times New Roman" w:eastAsia="方正仿宋_GBK" w:cs="Times New Roman"/>
          <w:sz w:val="32"/>
          <w:szCs w:val="32"/>
        </w:rPr>
        <w:t>1650</w:t>
      </w:r>
      <w:r>
        <w:rPr>
          <w:rFonts w:hint="eastAsia" w:ascii="方正仿宋_GBK" w:hAnsi="Times New Roman" w:eastAsia="方正仿宋_GBK" w:cs="Times New Roman"/>
          <w:sz w:val="32"/>
          <w:szCs w:val="32"/>
        </w:rPr>
        <w:t>”</w:t>
      </w:r>
      <w:r>
        <w:rPr>
          <w:rFonts w:ascii="Times New Roman" w:hAnsi="Times New Roman" w:eastAsia="方正仿宋_GBK" w:cs="Times New Roman"/>
          <w:sz w:val="32"/>
          <w:szCs w:val="32"/>
        </w:rPr>
        <w:t>产业体系建设工作，加强集群沟通交流、推进产学研协同创新、引导行业发展。</w:t>
      </w:r>
      <w:r>
        <w:rPr>
          <w:rFonts w:hint="eastAsia" w:ascii="方正仿宋_GBK" w:hAnsi="方正仿宋_GBK" w:eastAsia="方正仿宋_GBK" w:cs="Times New Roman"/>
          <w:sz w:val="32"/>
          <w:szCs w:val="32"/>
        </w:rPr>
        <w:t>此类项目</w:t>
      </w:r>
      <w:r>
        <w:rPr>
          <w:rFonts w:ascii="方正仿宋_GBK" w:hAnsi="方正仿宋_GBK" w:eastAsia="方正仿宋_GBK" w:cs="Times New Roman"/>
          <w:sz w:val="32"/>
          <w:szCs w:val="32"/>
        </w:rPr>
        <w:t>采取</w:t>
      </w:r>
      <w:r>
        <w:rPr>
          <w:rFonts w:hint="eastAsia" w:ascii="Times New Roman" w:hAnsi="Times New Roman" w:eastAsia="方正仿宋_GBK" w:cs="Times New Roman"/>
          <w:sz w:val="32"/>
          <w:szCs w:val="32"/>
        </w:rPr>
        <w:t>市场化竞争</w:t>
      </w:r>
      <w:r>
        <w:rPr>
          <w:rFonts w:ascii="Times New Roman" w:hAnsi="Times New Roman" w:eastAsia="方正仿宋_GBK" w:cs="Times New Roman"/>
          <w:sz w:val="32"/>
          <w:szCs w:val="32"/>
        </w:rPr>
        <w:t>方式遴选，具体</w:t>
      </w:r>
      <w:r>
        <w:rPr>
          <w:rFonts w:hint="eastAsia" w:ascii="Times New Roman" w:hAnsi="Times New Roman" w:eastAsia="方正仿宋_GBK" w:cs="Times New Roman"/>
          <w:sz w:val="32"/>
          <w:szCs w:val="32"/>
        </w:rPr>
        <w:t>见我厅</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委托</w:t>
      </w:r>
      <w:r>
        <w:rPr>
          <w:rFonts w:ascii="Times New Roman" w:hAnsi="Times New Roman" w:eastAsia="方正仿宋_GBK" w:cs="Times New Roman"/>
          <w:sz w:val="32"/>
          <w:szCs w:val="32"/>
        </w:rPr>
        <w:t>相关机构）</w:t>
      </w:r>
      <w:r>
        <w:rPr>
          <w:rFonts w:hint="eastAsia" w:ascii="Times New Roman" w:hAnsi="Times New Roman" w:eastAsia="方正仿宋_GBK" w:cs="Times New Roman"/>
          <w:sz w:val="32"/>
          <w:szCs w:val="32"/>
        </w:rPr>
        <w:t>另行</w:t>
      </w:r>
      <w:r>
        <w:rPr>
          <w:rFonts w:ascii="Times New Roman" w:hAnsi="Times New Roman" w:eastAsia="方正仿宋_GBK" w:cs="Times New Roman"/>
          <w:sz w:val="32"/>
          <w:szCs w:val="32"/>
        </w:rPr>
        <w:t>发布的相关公告。</w:t>
      </w:r>
      <w:r>
        <w:rPr>
          <w:rFonts w:ascii="方正仿宋_GBK" w:hAnsi="方正仿宋_GBK" w:eastAsia="方正仿宋_GBK" w:cs="Times New Roman"/>
          <w:sz w:val="32"/>
          <w:szCs w:val="32"/>
        </w:rPr>
        <w:t>支持数量不超过16</w:t>
      </w:r>
      <w:r>
        <w:rPr>
          <w:rFonts w:ascii="Times New Roman" w:hAnsi="Times New Roman" w:eastAsia="方正仿宋_GBK" w:cs="Times New Roman"/>
          <w:sz w:val="32"/>
          <w:szCs w:val="32"/>
        </w:rPr>
        <w:t>个</w:t>
      </w:r>
      <w:r>
        <w:rPr>
          <w:rFonts w:hint="eastAsia" w:ascii="Times New Roman" w:hAnsi="Times New Roman" w:eastAsia="方正仿宋_GBK" w:cs="Times New Roman"/>
          <w:sz w:val="32"/>
          <w:szCs w:val="32"/>
        </w:rPr>
        <w:t>。</w:t>
      </w:r>
    </w:p>
    <w:p>
      <w:pPr>
        <w:spacing w:line="59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四、临床试验机构创新药械研发服务项目</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支持省内具有临床试验机构资质的医疗机构为创新药（药品注册分类为化学药1类、生物制品1类、中药1类）、改良型新药（药品注册分类为化学药2类、生物制品2类、中药2类）和三类创新医疗器械等创新药械临床试验提供研发服务。</w:t>
      </w:r>
    </w:p>
    <w:p>
      <w:pPr>
        <w:spacing w:line="590"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（一）支持条件</w:t>
      </w:r>
      <w:r>
        <w:rPr>
          <w:rFonts w:hint="eastAsia" w:ascii="Times New Roman" w:hAnsi="Times New Roman" w:eastAsia="方正楷体_GBK" w:cs="Times New Roman"/>
          <w:sz w:val="32"/>
          <w:szCs w:val="32"/>
        </w:rPr>
        <w:t>。</w:t>
      </w:r>
    </w:p>
    <w:p>
      <w:pPr>
        <w:spacing w:line="590" w:lineRule="exact"/>
        <w:ind w:firstLine="800" w:firstLineChars="250"/>
        <w:rPr>
          <w:rFonts w:ascii="Times New Roman" w:hAnsi="Times New Roman" w:eastAsia="方正仿宋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申报主体为省内具有临床试验机构资质、为创新药械临床试验提供研发服务的医疗机构。</w:t>
      </w:r>
    </w:p>
    <w:p>
      <w:pPr>
        <w:spacing w:line="590" w:lineRule="exact"/>
        <w:ind w:firstLine="800" w:firstLineChars="250"/>
        <w:rPr>
          <w:rFonts w:ascii="Times New Roman" w:hAnsi="Times New Roman" w:eastAsia="方正仿宋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2023年度申报主体为创新药、改良型新药和三类创新医疗器械等创新药械临床试验提供研发服务金额（经第三方审计）超过500万元，研发服务年度金额按照有效期内的创新药械临床试验备案合同年度开具的发票和支付到账记录核算。</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（二）补助标准</w:t>
      </w:r>
      <w:r>
        <w:rPr>
          <w:rFonts w:hint="eastAsia" w:ascii="Times New Roman" w:hAnsi="Times New Roman" w:eastAsia="方正楷体_GBK" w:cs="Times New Roman"/>
          <w:sz w:val="32"/>
          <w:szCs w:val="32"/>
        </w:rPr>
        <w:t>。</w:t>
      </w:r>
      <w:r>
        <w:rPr>
          <w:rFonts w:ascii="Times New Roman" w:hAnsi="Times New Roman" w:eastAsia="方正仿宋_GBK" w:cs="Times New Roman"/>
          <w:sz w:val="32"/>
          <w:szCs w:val="32"/>
        </w:rPr>
        <w:t>按照申报主体年度服务金额不超过5%的比例，给予最高500万元一次性奖励。</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（三）申报主体：</w:t>
      </w:r>
      <w:r>
        <w:rPr>
          <w:rFonts w:ascii="Times New Roman" w:hAnsi="Times New Roman" w:eastAsia="方正仿宋_GBK" w:cs="Times New Roman"/>
          <w:sz w:val="32"/>
          <w:szCs w:val="32"/>
        </w:rPr>
        <w:t>省内符合上述条件的医疗机构。</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（四）支持数量：</w:t>
      </w:r>
      <w:r>
        <w:rPr>
          <w:rFonts w:ascii="Times New Roman" w:hAnsi="Times New Roman" w:eastAsia="方正仿宋_GBK" w:cs="Times New Roman"/>
          <w:sz w:val="32"/>
          <w:szCs w:val="32"/>
        </w:rPr>
        <w:t>不超过30个</w:t>
      </w:r>
      <w:r>
        <w:rPr>
          <w:rFonts w:hint="eastAsia" w:ascii="Times New Roman" w:hAnsi="Times New Roman" w:eastAsia="方正仿宋_GBK" w:cs="Times New Roman"/>
          <w:sz w:val="32"/>
          <w:szCs w:val="32"/>
        </w:rPr>
        <w:t>。</w:t>
      </w:r>
    </w:p>
    <w:p>
      <w:pPr>
        <w:widowControl/>
        <w:spacing w:line="59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五、国家先进制造业集群竞赛扶持项目</w:t>
      </w:r>
    </w:p>
    <w:p>
      <w:pPr>
        <w:widowControl/>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支持加快形成一批竞争力强的先进制造业集群，引领支撑我国制造业迈向价值链中高端，加快制造业由大到强转变，推动更多优势产业集群向世界级迈进。</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（一）支持条件</w:t>
      </w:r>
      <w:r>
        <w:rPr>
          <w:rFonts w:hint="eastAsia" w:ascii="Times New Roman" w:hAnsi="Times New Roman" w:eastAsia="方正楷体_GBK" w:cs="Times New Roman"/>
          <w:sz w:val="32"/>
          <w:szCs w:val="32"/>
        </w:rPr>
        <w:t>。</w:t>
      </w:r>
      <w:r>
        <w:rPr>
          <w:rFonts w:ascii="Times New Roman" w:hAnsi="Times New Roman" w:eastAsia="方正仿宋_GBK" w:cs="Times New Roman"/>
          <w:sz w:val="32"/>
          <w:szCs w:val="32"/>
        </w:rPr>
        <w:t>根据新一轮国家先进制造业集群竞赛结果，对参赛并胜出的集群给予奖励。</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（二）补助标准</w:t>
      </w:r>
      <w:r>
        <w:rPr>
          <w:rFonts w:hint="eastAsia" w:ascii="Times New Roman" w:hAnsi="Times New Roman" w:eastAsia="方正楷体_GBK" w:cs="Times New Roman"/>
          <w:sz w:val="32"/>
          <w:szCs w:val="32"/>
        </w:rPr>
        <w:t>。</w:t>
      </w:r>
      <w:r>
        <w:rPr>
          <w:rFonts w:ascii="Times New Roman" w:hAnsi="Times New Roman" w:eastAsia="方正仿宋_GBK" w:cs="Times New Roman"/>
          <w:sz w:val="32"/>
          <w:szCs w:val="32"/>
        </w:rPr>
        <w:t>给予一次性1500万元奖励。</w:t>
      </w:r>
    </w:p>
    <w:p>
      <w:pPr>
        <w:spacing w:line="590"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（三）申报主体</w:t>
      </w:r>
      <w:r>
        <w:rPr>
          <w:rFonts w:hint="eastAsia" w:ascii="Times New Roman" w:hAnsi="Times New Roman" w:eastAsia="方正楷体_GBK" w:cs="Times New Roman"/>
          <w:sz w:val="32"/>
          <w:szCs w:val="32"/>
        </w:rPr>
        <w:t>。</w:t>
      </w:r>
      <w:r>
        <w:rPr>
          <w:rFonts w:ascii="Times New Roman" w:hAnsi="Times New Roman" w:eastAsia="方正仿宋_GBK" w:cs="Times New Roman"/>
          <w:sz w:val="32"/>
          <w:szCs w:val="32"/>
        </w:rPr>
        <w:t>集群所在地区</w:t>
      </w:r>
      <w:r>
        <w:rPr>
          <w:rFonts w:hint="eastAsia" w:ascii="Times New Roman" w:hAnsi="Times New Roman" w:eastAsia="方正仿宋_GBK" w:cs="Times New Roman"/>
          <w:sz w:val="32"/>
          <w:szCs w:val="32"/>
        </w:rPr>
        <w:t>工信部门</w:t>
      </w:r>
      <w:r>
        <w:rPr>
          <w:rFonts w:ascii="Times New Roman" w:hAnsi="Times New Roman" w:eastAsia="方正仿宋_GBK" w:cs="Times New Roman"/>
          <w:sz w:val="32"/>
          <w:szCs w:val="32"/>
        </w:rPr>
        <w:t>。</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（四）支持数量</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2个</w:t>
      </w:r>
      <w:r>
        <w:rPr>
          <w:rFonts w:ascii="Times New Roman" w:hAnsi="Times New Roman" w:eastAsia="方正仿宋_GBK" w:cs="Times New Roman"/>
          <w:sz w:val="32"/>
          <w:szCs w:val="32"/>
        </w:rPr>
        <w:t>左右。</w:t>
      </w:r>
    </w:p>
    <w:p>
      <w:pPr>
        <w:spacing w:line="590" w:lineRule="exact"/>
        <w:ind w:firstLine="640"/>
        <w:rPr>
          <w:rFonts w:ascii="Times New Roman" w:hAnsi="Times New Roman" w:eastAsia="方正黑体_GBK" w:cs="Times New Roman"/>
          <w:sz w:val="32"/>
          <w:szCs w:val="32"/>
        </w:rPr>
      </w:pPr>
      <w:r>
        <w:rPr>
          <w:rFonts w:hint="eastAsia" w:ascii="Times New Roman" w:hAnsi="Times New Roman" w:eastAsia="方正黑体_GBK" w:cs="Times New Roman"/>
          <w:kern w:val="0"/>
          <w:sz w:val="32"/>
          <w:szCs w:val="32"/>
        </w:rPr>
        <w:t>六、深化</w:t>
      </w:r>
      <w:r>
        <w:rPr>
          <w:rFonts w:ascii="Times New Roman" w:hAnsi="Times New Roman" w:eastAsia="方正黑体_GBK" w:cs="Times New Roman"/>
          <w:sz w:val="32"/>
          <w:szCs w:val="32"/>
        </w:rPr>
        <w:t>软件</w:t>
      </w:r>
      <w:r>
        <w:rPr>
          <w:rFonts w:hint="eastAsia" w:ascii="Times New Roman" w:hAnsi="Times New Roman" w:eastAsia="方正黑体_GBK" w:cs="Times New Roman"/>
          <w:sz w:val="32"/>
          <w:szCs w:val="32"/>
        </w:rPr>
        <w:t>名</w:t>
      </w:r>
      <w:r>
        <w:rPr>
          <w:rFonts w:ascii="Times New Roman" w:hAnsi="Times New Roman" w:eastAsia="方正黑体_GBK" w:cs="Times New Roman"/>
          <w:sz w:val="32"/>
          <w:szCs w:val="32"/>
        </w:rPr>
        <w:t>城名园建设</w:t>
      </w:r>
      <w:r>
        <w:rPr>
          <w:rFonts w:hint="eastAsia" w:ascii="Times New Roman" w:hAnsi="Times New Roman" w:eastAsia="方正黑体_GBK" w:cs="Times New Roman"/>
          <w:sz w:val="32"/>
          <w:szCs w:val="32"/>
        </w:rPr>
        <w:t>项目（免申即享）</w:t>
      </w:r>
    </w:p>
    <w:p>
      <w:pPr>
        <w:spacing w:line="59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深</w:t>
      </w:r>
      <w:r>
        <w:rPr>
          <w:rFonts w:ascii="Times New Roman" w:hAnsi="Times New Roman" w:eastAsia="方正仿宋_GBK" w:cs="Times New Roman"/>
          <w:sz w:val="32"/>
          <w:szCs w:val="32"/>
        </w:rPr>
        <w:t>化</w:t>
      </w:r>
      <w:r>
        <w:rPr>
          <w:rFonts w:hint="eastAsia" w:ascii="Times New Roman" w:hAnsi="Times New Roman" w:eastAsia="方正仿宋_GBK" w:cs="Times New Roman"/>
          <w:sz w:val="32"/>
          <w:szCs w:val="32"/>
        </w:rPr>
        <w:t>软件</w:t>
      </w:r>
      <w:r>
        <w:rPr>
          <w:rFonts w:ascii="Times New Roman" w:hAnsi="Times New Roman" w:eastAsia="方正仿宋_GBK" w:cs="Times New Roman"/>
          <w:sz w:val="32"/>
          <w:szCs w:val="32"/>
        </w:rPr>
        <w:t>名城名园建设，</w:t>
      </w:r>
      <w:r>
        <w:rPr>
          <w:rFonts w:hint="eastAsia" w:ascii="Times New Roman" w:hAnsi="Times New Roman" w:eastAsia="方正仿宋_GBK" w:cs="Times New Roman"/>
          <w:sz w:val="32"/>
          <w:szCs w:val="32"/>
        </w:rPr>
        <w:t>支持获得“中</w:t>
      </w:r>
      <w:r>
        <w:rPr>
          <w:rFonts w:ascii="Times New Roman" w:hAnsi="Times New Roman" w:eastAsia="方正仿宋_GBK" w:cs="Times New Roman"/>
          <w:sz w:val="32"/>
          <w:szCs w:val="32"/>
        </w:rPr>
        <w:t>国软件名城”</w:t>
      </w:r>
      <w:r>
        <w:rPr>
          <w:rFonts w:hint="eastAsia" w:ascii="Times New Roman" w:hAnsi="Times New Roman" w:eastAsia="方正仿宋_GBK" w:cs="Times New Roman"/>
          <w:sz w:val="32"/>
          <w:szCs w:val="32"/>
        </w:rPr>
        <w:t>称号</w:t>
      </w:r>
      <w:r>
        <w:rPr>
          <w:rFonts w:ascii="Times New Roman" w:hAnsi="Times New Roman" w:eastAsia="方正仿宋_GBK" w:cs="Times New Roman"/>
          <w:sz w:val="32"/>
          <w:szCs w:val="32"/>
        </w:rPr>
        <w:t>的城市及</w:t>
      </w:r>
      <w:r>
        <w:rPr>
          <w:rFonts w:hint="eastAsia" w:ascii="Times New Roman" w:hAnsi="Times New Roman" w:eastAsia="方正仿宋_GBK" w:cs="Times New Roman"/>
          <w:sz w:val="32"/>
          <w:szCs w:val="32"/>
        </w:rPr>
        <w:t>通过“江苏</w:t>
      </w:r>
      <w:r>
        <w:rPr>
          <w:rFonts w:ascii="Times New Roman" w:hAnsi="Times New Roman" w:eastAsia="方正仿宋_GBK" w:cs="Times New Roman"/>
          <w:sz w:val="32"/>
          <w:szCs w:val="32"/>
        </w:rPr>
        <w:t>省</w:t>
      </w:r>
      <w:r>
        <w:rPr>
          <w:rFonts w:hint="eastAsia" w:ascii="Times New Roman" w:hAnsi="Times New Roman" w:eastAsia="方正仿宋_GBK" w:cs="Times New Roman"/>
          <w:sz w:val="32"/>
          <w:szCs w:val="32"/>
        </w:rPr>
        <w:t>软件</w:t>
      </w:r>
      <w:r>
        <w:rPr>
          <w:rFonts w:ascii="Times New Roman" w:hAnsi="Times New Roman" w:eastAsia="方正仿宋_GBK" w:cs="Times New Roman"/>
          <w:sz w:val="32"/>
          <w:szCs w:val="32"/>
        </w:rPr>
        <w:t>名园”评估的</w:t>
      </w:r>
      <w:r>
        <w:rPr>
          <w:rFonts w:hint="eastAsia" w:ascii="Times New Roman" w:hAnsi="Times New Roman" w:eastAsia="方正仿宋_GBK" w:cs="Times New Roman"/>
          <w:sz w:val="32"/>
          <w:szCs w:val="32"/>
        </w:rPr>
        <w:t>园</w:t>
      </w:r>
      <w:r>
        <w:rPr>
          <w:rFonts w:ascii="Times New Roman" w:hAnsi="Times New Roman" w:eastAsia="方正仿宋_GBK" w:cs="Times New Roman"/>
          <w:sz w:val="32"/>
          <w:szCs w:val="32"/>
        </w:rPr>
        <w:t>区，围绕</w:t>
      </w:r>
      <w:r>
        <w:rPr>
          <w:rFonts w:hint="eastAsia" w:ascii="Times New Roman" w:hAnsi="Times New Roman" w:eastAsia="方正仿宋_GBK" w:cs="Times New Roman"/>
          <w:sz w:val="32"/>
          <w:szCs w:val="32"/>
        </w:rPr>
        <w:t>省</w:t>
      </w:r>
      <w:r>
        <w:rPr>
          <w:rFonts w:ascii="Times New Roman" w:hAnsi="Times New Roman" w:eastAsia="方正仿宋_GBK" w:cs="Times New Roman"/>
          <w:sz w:val="32"/>
          <w:szCs w:val="32"/>
        </w:rPr>
        <w:t>委、省政府关于</w:t>
      </w:r>
      <w:r>
        <w:rPr>
          <w:rFonts w:hint="eastAsia" w:ascii="Times New Roman" w:hAnsi="Times New Roman" w:eastAsia="方正仿宋_GBK" w:cs="Times New Roman"/>
          <w:sz w:val="32"/>
          <w:szCs w:val="32"/>
        </w:rPr>
        <w:t>软件</w:t>
      </w:r>
      <w:r>
        <w:rPr>
          <w:rFonts w:ascii="Times New Roman" w:hAnsi="Times New Roman" w:eastAsia="方正仿宋_GBK" w:cs="Times New Roman"/>
          <w:sz w:val="32"/>
          <w:szCs w:val="32"/>
        </w:rPr>
        <w:t>产业高质量发展</w:t>
      </w:r>
      <w:r>
        <w:rPr>
          <w:rFonts w:hint="eastAsia" w:ascii="Times New Roman" w:hAnsi="Times New Roman" w:eastAsia="方正仿宋_GBK" w:cs="Times New Roman"/>
          <w:sz w:val="32"/>
          <w:szCs w:val="32"/>
        </w:rPr>
        <w:t>的</w:t>
      </w:r>
      <w:r>
        <w:rPr>
          <w:rFonts w:ascii="Times New Roman" w:hAnsi="Times New Roman" w:eastAsia="方正仿宋_GBK" w:cs="Times New Roman"/>
          <w:sz w:val="32"/>
          <w:szCs w:val="32"/>
        </w:rPr>
        <w:t>相关</w:t>
      </w:r>
      <w:r>
        <w:rPr>
          <w:rFonts w:hint="eastAsia" w:ascii="Times New Roman" w:hAnsi="Times New Roman" w:eastAsia="方正仿宋_GBK" w:cs="Times New Roman"/>
          <w:sz w:val="32"/>
          <w:szCs w:val="32"/>
        </w:rPr>
        <w:t>部署</w:t>
      </w:r>
      <w:r>
        <w:rPr>
          <w:rFonts w:ascii="Times New Roman" w:hAnsi="Times New Roman" w:eastAsia="方正仿宋_GBK" w:cs="Times New Roman"/>
          <w:sz w:val="32"/>
          <w:szCs w:val="32"/>
        </w:rPr>
        <w:t>要求及全省软件</w:t>
      </w:r>
      <w:r>
        <w:rPr>
          <w:rFonts w:hint="eastAsia" w:ascii="Times New Roman" w:hAnsi="Times New Roman" w:eastAsia="方正仿宋_GBK" w:cs="Times New Roman"/>
          <w:sz w:val="32"/>
          <w:szCs w:val="32"/>
        </w:rPr>
        <w:t>与</w:t>
      </w:r>
      <w:r>
        <w:rPr>
          <w:rFonts w:ascii="Times New Roman" w:hAnsi="Times New Roman" w:eastAsia="方正仿宋_GBK" w:cs="Times New Roman"/>
          <w:sz w:val="32"/>
          <w:szCs w:val="32"/>
        </w:rPr>
        <w:t>信息服务业发展规划</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积极</w:t>
      </w:r>
      <w:r>
        <w:rPr>
          <w:rFonts w:hint="eastAsia" w:ascii="Times New Roman" w:hAnsi="Times New Roman" w:eastAsia="方正仿宋_GBK" w:cs="Times New Roman"/>
          <w:sz w:val="32"/>
          <w:szCs w:val="32"/>
        </w:rPr>
        <w:t>深</w:t>
      </w:r>
      <w:r>
        <w:rPr>
          <w:rFonts w:ascii="Times New Roman" w:hAnsi="Times New Roman" w:eastAsia="方正仿宋_GBK" w:cs="Times New Roman"/>
          <w:sz w:val="32"/>
          <w:szCs w:val="32"/>
        </w:rPr>
        <w:t>化软件</w:t>
      </w:r>
      <w:r>
        <w:rPr>
          <w:rFonts w:hint="eastAsia" w:ascii="Times New Roman" w:hAnsi="Times New Roman" w:eastAsia="方正仿宋_GBK" w:cs="Times New Roman"/>
          <w:sz w:val="32"/>
          <w:szCs w:val="32"/>
        </w:rPr>
        <w:t>名</w:t>
      </w:r>
      <w:r>
        <w:rPr>
          <w:rFonts w:ascii="Times New Roman" w:hAnsi="Times New Roman" w:eastAsia="方正仿宋_GBK" w:cs="Times New Roman"/>
          <w:sz w:val="32"/>
          <w:szCs w:val="32"/>
        </w:rPr>
        <w:t>城、名园建设，</w:t>
      </w:r>
      <w:r>
        <w:rPr>
          <w:rFonts w:hint="eastAsia" w:ascii="Times New Roman" w:hAnsi="Times New Roman" w:eastAsia="方正仿宋_GBK" w:cs="Times New Roman"/>
          <w:sz w:val="32"/>
          <w:szCs w:val="32"/>
        </w:rPr>
        <w:t>助</w:t>
      </w:r>
      <w:r>
        <w:rPr>
          <w:rFonts w:ascii="Times New Roman" w:hAnsi="Times New Roman" w:eastAsia="方正仿宋_GBK" w:cs="Times New Roman"/>
          <w:sz w:val="32"/>
          <w:szCs w:val="32"/>
        </w:rPr>
        <w:t>力</w:t>
      </w:r>
      <w:r>
        <w:rPr>
          <w:rFonts w:hint="eastAsia" w:ascii="Times New Roman" w:hAnsi="Times New Roman" w:eastAsia="方正仿宋_GBK" w:cs="Times New Roman"/>
          <w:sz w:val="32"/>
          <w:szCs w:val="32"/>
        </w:rPr>
        <w:t>江苏</w:t>
      </w:r>
      <w:r>
        <w:rPr>
          <w:rFonts w:ascii="Times New Roman" w:hAnsi="Times New Roman" w:eastAsia="方正仿宋_GBK" w:cs="Times New Roman"/>
          <w:sz w:val="32"/>
          <w:szCs w:val="32"/>
        </w:rPr>
        <w:t>打造</w:t>
      </w:r>
      <w:r>
        <w:rPr>
          <w:rFonts w:hint="eastAsia" w:ascii="Times New Roman" w:hAnsi="Times New Roman" w:eastAsia="方正仿宋_GBK" w:cs="Times New Roman"/>
          <w:sz w:val="32"/>
          <w:szCs w:val="32"/>
        </w:rPr>
        <w:t>全</w:t>
      </w:r>
      <w:r>
        <w:rPr>
          <w:rFonts w:ascii="Times New Roman" w:hAnsi="Times New Roman" w:eastAsia="方正仿宋_GBK" w:cs="Times New Roman"/>
          <w:sz w:val="32"/>
          <w:szCs w:val="32"/>
        </w:rPr>
        <w:t>国领先的软件与信息服务集群</w:t>
      </w:r>
      <w:r>
        <w:rPr>
          <w:rFonts w:hint="eastAsia" w:ascii="Times New Roman" w:hAnsi="Times New Roman" w:eastAsia="方正仿宋_GBK" w:cs="Times New Roman"/>
          <w:sz w:val="32"/>
          <w:szCs w:val="32"/>
        </w:rPr>
        <w:t>。</w:t>
      </w:r>
    </w:p>
    <w:p>
      <w:pPr>
        <w:spacing w:line="590" w:lineRule="exact"/>
        <w:ind w:firstLine="640"/>
        <w:rPr>
          <w:rFonts w:ascii="Times New Roman" w:hAnsi="Times New Roman" w:eastAsia="方正楷体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）支持条件</w:t>
      </w:r>
      <w:r>
        <w:rPr>
          <w:rFonts w:hint="eastAsia" w:ascii="Times New Roman" w:hAnsi="Times New Roman" w:eastAsia="方正楷体_GBK" w:cs="Times New Roman"/>
          <w:sz w:val="32"/>
          <w:szCs w:val="32"/>
        </w:rPr>
        <w:t>。</w:t>
      </w:r>
    </w:p>
    <w:p>
      <w:pPr>
        <w:spacing w:line="590" w:lineRule="exact"/>
        <w:ind w:firstLine="64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1. </w:t>
      </w:r>
      <w:r>
        <w:rPr>
          <w:rFonts w:hint="eastAsia" w:ascii="Times New Roman" w:hAnsi="Times New Roman" w:eastAsia="方正仿宋_GBK" w:cs="Times New Roman"/>
          <w:sz w:val="32"/>
          <w:szCs w:val="32"/>
        </w:rPr>
        <w:t>已被工</w:t>
      </w:r>
      <w:r>
        <w:rPr>
          <w:rFonts w:ascii="Times New Roman" w:hAnsi="Times New Roman" w:eastAsia="方正仿宋_GBK" w:cs="Times New Roman"/>
          <w:sz w:val="32"/>
          <w:szCs w:val="32"/>
        </w:rPr>
        <w:t>信部</w:t>
      </w:r>
      <w:r>
        <w:rPr>
          <w:rFonts w:hint="eastAsia" w:ascii="Times New Roman" w:hAnsi="Times New Roman" w:eastAsia="方正仿宋_GBK" w:cs="Times New Roman"/>
          <w:sz w:val="32"/>
          <w:szCs w:val="32"/>
        </w:rPr>
        <w:t>评定</w:t>
      </w:r>
      <w:r>
        <w:rPr>
          <w:rFonts w:ascii="Times New Roman" w:hAnsi="Times New Roman" w:eastAsia="方正仿宋_GBK" w:cs="Times New Roman"/>
          <w:sz w:val="32"/>
          <w:szCs w:val="32"/>
        </w:rPr>
        <w:t>为“中国软件名</w:t>
      </w:r>
      <w:r>
        <w:rPr>
          <w:rFonts w:hint="eastAsia" w:ascii="Times New Roman" w:hAnsi="Times New Roman" w:eastAsia="方正仿宋_GBK" w:cs="Times New Roman"/>
          <w:sz w:val="32"/>
          <w:szCs w:val="32"/>
        </w:rPr>
        <w:t>城</w:t>
      </w:r>
      <w:r>
        <w:rPr>
          <w:rFonts w:ascii="Times New Roman" w:hAnsi="Times New Roman" w:eastAsia="方正仿宋_GBK" w:cs="Times New Roman"/>
          <w:sz w:val="32"/>
          <w:szCs w:val="32"/>
        </w:rPr>
        <w:t>”称号</w:t>
      </w:r>
      <w:r>
        <w:rPr>
          <w:rFonts w:hint="eastAsia" w:ascii="Times New Roman" w:hAnsi="Times New Roman" w:eastAsia="方正仿宋_GBK" w:cs="Times New Roman"/>
          <w:sz w:val="32"/>
          <w:szCs w:val="32"/>
        </w:rPr>
        <w:t>的</w:t>
      </w:r>
      <w:r>
        <w:rPr>
          <w:rFonts w:ascii="Times New Roman" w:hAnsi="Times New Roman" w:eastAsia="方正仿宋_GBK" w:cs="Times New Roman"/>
          <w:sz w:val="32"/>
          <w:szCs w:val="32"/>
        </w:rPr>
        <w:t>城市。</w:t>
      </w:r>
    </w:p>
    <w:p>
      <w:pPr>
        <w:spacing w:line="590" w:lineRule="exact"/>
        <w:ind w:firstLine="640"/>
        <w:rPr>
          <w:rFonts w:ascii="Times New Roman" w:hAnsi="Times New Roman" w:eastAsia="方正仿宋_GBK" w:cs="Times New Roman"/>
          <w:sz w:val="32"/>
          <w:szCs w:val="32"/>
        </w:rPr>
      </w:pPr>
      <w:r>
        <w:rPr>
          <w:rFonts w:ascii="Times New Roman" w:hAnsi="Times New Roman" w:eastAsia="方正仿宋_GBK" w:cs="Times New Roman"/>
          <w:sz w:val="32"/>
          <w:szCs w:val="32"/>
        </w:rPr>
        <w:t>2. 已</w:t>
      </w:r>
      <w:r>
        <w:rPr>
          <w:rFonts w:hint="eastAsia" w:ascii="Times New Roman" w:hAnsi="Times New Roman" w:eastAsia="方正仿宋_GBK" w:cs="Times New Roman"/>
          <w:sz w:val="32"/>
          <w:szCs w:val="32"/>
        </w:rPr>
        <w:t>通过“江苏省软件名园</w:t>
      </w:r>
      <w:r>
        <w:rPr>
          <w:rFonts w:ascii="Times New Roman" w:hAnsi="Times New Roman" w:eastAsia="方正仿宋_GBK" w:cs="Times New Roman"/>
          <w:sz w:val="32"/>
          <w:szCs w:val="32"/>
        </w:rPr>
        <w:t>”评估的园区</w:t>
      </w:r>
      <w:r>
        <w:rPr>
          <w:rFonts w:hint="eastAsia" w:ascii="Times New Roman" w:hAnsi="Times New Roman" w:eastAsia="方正仿宋_GBK" w:cs="Times New Roman"/>
          <w:sz w:val="32"/>
          <w:szCs w:val="32"/>
        </w:rPr>
        <w:t>。</w:t>
      </w:r>
    </w:p>
    <w:p>
      <w:pPr>
        <w:spacing w:line="590" w:lineRule="exact"/>
        <w:ind w:firstLine="640"/>
        <w:rPr>
          <w:rFonts w:ascii="Times New Roman" w:hAnsi="Times New Roman" w:eastAsia="方正楷体_GBK" w:cs="Times New Roman"/>
          <w:sz w:val="32"/>
          <w:szCs w:val="32"/>
        </w:rPr>
      </w:pPr>
      <w:r>
        <w:rPr>
          <w:rFonts w:ascii="Times New Roman" w:hAnsi="Times New Roman" w:eastAsia="方正楷体_GBK" w:cs="Times New Roman"/>
          <w:sz w:val="32"/>
          <w:szCs w:val="32"/>
        </w:rPr>
        <w:t>（二）补助标准</w:t>
      </w:r>
      <w:r>
        <w:rPr>
          <w:rFonts w:hint="eastAsia" w:ascii="Times New Roman" w:hAnsi="Times New Roman" w:eastAsia="方正楷体_GBK" w:cs="Times New Roman"/>
          <w:sz w:val="32"/>
          <w:szCs w:val="32"/>
        </w:rPr>
        <w:t>。</w:t>
      </w:r>
    </w:p>
    <w:p>
      <w:pPr>
        <w:spacing w:line="59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对获得</w:t>
      </w:r>
      <w:r>
        <w:rPr>
          <w:rFonts w:hint="eastAsia" w:ascii="方正仿宋_GBK" w:hAnsi="Times New Roman" w:eastAsia="方正仿宋_GBK" w:cs="Times New Roman"/>
          <w:sz w:val="32"/>
          <w:szCs w:val="32"/>
        </w:rPr>
        <w:t>“中国软件名城”</w:t>
      </w:r>
      <w:r>
        <w:rPr>
          <w:rFonts w:ascii="Times New Roman" w:hAnsi="Times New Roman" w:eastAsia="方正仿宋_GBK" w:cs="Times New Roman"/>
          <w:sz w:val="32"/>
          <w:szCs w:val="32"/>
        </w:rPr>
        <w:t>称号的</w:t>
      </w:r>
      <w:r>
        <w:rPr>
          <w:rFonts w:hint="eastAsia" w:ascii="Times New Roman" w:hAnsi="Times New Roman" w:eastAsia="方正仿宋_GBK" w:cs="Times New Roman"/>
          <w:sz w:val="32"/>
          <w:szCs w:val="32"/>
        </w:rPr>
        <w:t>城</w:t>
      </w:r>
      <w:r>
        <w:rPr>
          <w:rFonts w:ascii="Times New Roman" w:hAnsi="Times New Roman" w:eastAsia="方正仿宋_GBK" w:cs="Times New Roman"/>
          <w:sz w:val="32"/>
          <w:szCs w:val="32"/>
        </w:rPr>
        <w:t>市给予2000万元奖励；</w:t>
      </w:r>
      <w:r>
        <w:rPr>
          <w:rFonts w:hint="eastAsia" w:ascii="Times New Roman" w:hAnsi="Times New Roman" w:eastAsia="方正仿宋_GBK" w:cs="Times New Roman"/>
          <w:sz w:val="32"/>
          <w:szCs w:val="32"/>
        </w:rPr>
        <w:t>对通过</w:t>
      </w:r>
      <w:r>
        <w:rPr>
          <w:rFonts w:hint="eastAsia" w:ascii="方正仿宋_GBK" w:hAnsi="Times New Roman" w:eastAsia="方正仿宋_GBK" w:cs="Times New Roman"/>
          <w:sz w:val="32"/>
          <w:szCs w:val="32"/>
        </w:rPr>
        <w:t>“江苏省软件名园”</w:t>
      </w:r>
      <w:r>
        <w:rPr>
          <w:rFonts w:ascii="Times New Roman" w:hAnsi="Times New Roman" w:eastAsia="方正仿宋_GBK" w:cs="Times New Roman"/>
          <w:sz w:val="32"/>
          <w:szCs w:val="32"/>
        </w:rPr>
        <w:t>评估的</w:t>
      </w:r>
      <w:r>
        <w:rPr>
          <w:rFonts w:hint="eastAsia" w:ascii="Times New Roman" w:hAnsi="Times New Roman" w:eastAsia="方正仿宋_GBK" w:cs="Times New Roman"/>
          <w:sz w:val="32"/>
          <w:szCs w:val="32"/>
        </w:rPr>
        <w:t>软件园区</w:t>
      </w:r>
      <w:r>
        <w:rPr>
          <w:rFonts w:ascii="Times New Roman" w:hAnsi="Times New Roman" w:eastAsia="方正仿宋_GBK" w:cs="Times New Roman"/>
          <w:sz w:val="32"/>
          <w:szCs w:val="32"/>
        </w:rPr>
        <w:t>给予</w:t>
      </w: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000万元</w:t>
      </w:r>
      <w:r>
        <w:rPr>
          <w:rFonts w:hint="eastAsia" w:ascii="Times New Roman" w:hAnsi="Times New Roman" w:eastAsia="方正仿宋_GBK" w:cs="Times New Roman"/>
          <w:sz w:val="32"/>
          <w:szCs w:val="32"/>
        </w:rPr>
        <w:t>奖励</w:t>
      </w:r>
      <w:r>
        <w:rPr>
          <w:rFonts w:ascii="Times New Roman" w:hAnsi="Times New Roman" w:eastAsia="方正仿宋_GBK" w:cs="Times New Roman"/>
          <w:sz w:val="32"/>
          <w:szCs w:val="32"/>
        </w:rPr>
        <w:t>。</w:t>
      </w:r>
    </w:p>
    <w:p>
      <w:pPr>
        <w:spacing w:line="590" w:lineRule="exact"/>
        <w:ind w:firstLine="640"/>
        <w:rPr>
          <w:rFonts w:ascii="Times New Roman" w:hAnsi="Times New Roman" w:eastAsia="方正楷体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三</w:t>
      </w: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支持对象</w:t>
      </w:r>
      <w:r>
        <w:rPr>
          <w:rFonts w:ascii="Times New Roman" w:hAnsi="Times New Roman" w:eastAsia="方正楷体_GBK" w:cs="Times New Roman"/>
          <w:sz w:val="32"/>
          <w:szCs w:val="32"/>
        </w:rPr>
        <w:t>。</w:t>
      </w:r>
    </w:p>
    <w:p>
      <w:pPr>
        <w:spacing w:line="59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省内</w:t>
      </w:r>
      <w:r>
        <w:rPr>
          <w:rFonts w:ascii="Times New Roman" w:hAnsi="Times New Roman" w:eastAsia="方正仿宋_GBK" w:cs="Times New Roman"/>
          <w:sz w:val="32"/>
          <w:szCs w:val="32"/>
        </w:rPr>
        <w:t>被工信部评定为“</w:t>
      </w:r>
      <w:r>
        <w:rPr>
          <w:rFonts w:hint="eastAsia" w:ascii="Times New Roman" w:hAnsi="Times New Roman" w:eastAsia="方正仿宋_GBK" w:cs="Times New Roman"/>
          <w:sz w:val="32"/>
          <w:szCs w:val="32"/>
        </w:rPr>
        <w:t>中</w:t>
      </w:r>
      <w:r>
        <w:rPr>
          <w:rFonts w:ascii="Times New Roman" w:hAnsi="Times New Roman" w:eastAsia="方正仿宋_GBK" w:cs="Times New Roman"/>
          <w:sz w:val="32"/>
          <w:szCs w:val="32"/>
        </w:rPr>
        <w:t>国软件名城”</w:t>
      </w:r>
      <w:r>
        <w:rPr>
          <w:rFonts w:hint="eastAsia" w:ascii="Times New Roman" w:hAnsi="Times New Roman" w:eastAsia="方正仿宋_GBK" w:cs="Times New Roman"/>
          <w:sz w:val="32"/>
          <w:szCs w:val="32"/>
        </w:rPr>
        <w:t>的</w:t>
      </w:r>
      <w:r>
        <w:rPr>
          <w:rFonts w:ascii="Times New Roman" w:hAnsi="Times New Roman" w:eastAsia="方正仿宋_GBK" w:cs="Times New Roman"/>
          <w:sz w:val="32"/>
          <w:szCs w:val="32"/>
        </w:rPr>
        <w:t>城市或</w:t>
      </w:r>
      <w:r>
        <w:rPr>
          <w:rFonts w:hint="eastAsia" w:ascii="Times New Roman" w:hAnsi="Times New Roman" w:eastAsia="方正仿宋_GBK" w:cs="Times New Roman"/>
          <w:sz w:val="32"/>
          <w:szCs w:val="32"/>
        </w:rPr>
        <w:t>者</w:t>
      </w:r>
      <w:r>
        <w:rPr>
          <w:rFonts w:ascii="Times New Roman" w:hAnsi="Times New Roman" w:eastAsia="方正仿宋_GBK" w:cs="Times New Roman"/>
          <w:sz w:val="32"/>
          <w:szCs w:val="32"/>
        </w:rPr>
        <w:t>城</w:t>
      </w:r>
      <w:r>
        <w:rPr>
          <w:rFonts w:hint="eastAsia" w:ascii="Times New Roman" w:hAnsi="Times New Roman" w:eastAsia="方正仿宋_GBK" w:cs="Times New Roman"/>
          <w:sz w:val="32"/>
          <w:szCs w:val="32"/>
        </w:rPr>
        <w:t>市</w:t>
      </w:r>
      <w:r>
        <w:rPr>
          <w:rFonts w:ascii="Times New Roman" w:hAnsi="Times New Roman" w:eastAsia="方正仿宋_GBK" w:cs="Times New Roman"/>
          <w:sz w:val="32"/>
          <w:szCs w:val="32"/>
        </w:rPr>
        <w:t>工信管理部门。</w:t>
      </w:r>
    </w:p>
    <w:p>
      <w:pPr>
        <w:spacing w:line="590" w:lineRule="exact"/>
        <w:ind w:firstLine="640"/>
        <w:rPr>
          <w:rFonts w:ascii="Times New Roman" w:hAnsi="Times New Roman" w:eastAsia="方正仿宋_GBK" w:cs="Times New Roman"/>
          <w:kern w:val="0"/>
          <w:sz w:val="32"/>
          <w:szCs w:val="32"/>
        </w:rPr>
      </w:pPr>
      <w:r>
        <w:rPr>
          <w:rFonts w:hint="eastAsia" w:ascii="Times New Roman" w:hAnsi="Times New Roman" w:eastAsia="方正仿宋_GBK" w:cs="Times New Roman"/>
          <w:sz w:val="32"/>
          <w:szCs w:val="32"/>
        </w:rPr>
        <w:t>2.</w:t>
      </w:r>
      <w:r>
        <w:rPr>
          <w:rFonts w:ascii="Times New Roman" w:hAnsi="Times New Roman" w:eastAsia="方正仿宋_GBK" w:cs="Times New Roman"/>
          <w:kern w:val="0"/>
          <w:sz w:val="32"/>
          <w:szCs w:val="32"/>
        </w:rPr>
        <w:t xml:space="preserve"> 实际承担</w:t>
      </w:r>
      <w:r>
        <w:rPr>
          <w:rFonts w:hint="eastAsia" w:ascii="方正仿宋_GBK" w:hAnsi="Times New Roman" w:eastAsia="方正仿宋_GBK" w:cs="Times New Roman"/>
          <w:sz w:val="32"/>
          <w:szCs w:val="32"/>
        </w:rPr>
        <w:t>“江苏省软件名园”</w:t>
      </w:r>
      <w:r>
        <w:rPr>
          <w:rFonts w:hint="eastAsia" w:ascii="Times New Roman" w:hAnsi="Times New Roman" w:eastAsia="方正仿宋_GBK" w:cs="Times New Roman"/>
          <w:sz w:val="32"/>
          <w:szCs w:val="32"/>
        </w:rPr>
        <w:t>运营</w:t>
      </w:r>
      <w:r>
        <w:rPr>
          <w:rFonts w:ascii="Times New Roman" w:hAnsi="Times New Roman" w:eastAsia="方正仿宋_GBK" w:cs="Times New Roman"/>
          <w:kern w:val="0"/>
          <w:sz w:val="32"/>
          <w:szCs w:val="32"/>
        </w:rPr>
        <w:t>管理职</w:t>
      </w:r>
      <w:r>
        <w:rPr>
          <w:rFonts w:hint="eastAsia" w:ascii="Times New Roman" w:hAnsi="Times New Roman" w:eastAsia="方正仿宋_GBK" w:cs="Times New Roman"/>
          <w:kern w:val="0"/>
          <w:sz w:val="32"/>
          <w:szCs w:val="32"/>
        </w:rPr>
        <w:t>能</w:t>
      </w:r>
      <w:r>
        <w:rPr>
          <w:rFonts w:ascii="Times New Roman" w:hAnsi="Times New Roman" w:eastAsia="方正仿宋_GBK" w:cs="Times New Roman"/>
          <w:kern w:val="0"/>
          <w:sz w:val="32"/>
          <w:szCs w:val="32"/>
        </w:rPr>
        <w:t>的法人单位</w:t>
      </w:r>
      <w:r>
        <w:rPr>
          <w:rFonts w:hint="eastAsia" w:ascii="Times New Roman" w:hAnsi="Times New Roman" w:eastAsia="方正仿宋_GBK" w:cs="Times New Roman"/>
          <w:kern w:val="0"/>
          <w:sz w:val="32"/>
          <w:szCs w:val="32"/>
        </w:rPr>
        <w:t>。</w:t>
      </w:r>
    </w:p>
    <w:p>
      <w:pPr>
        <w:spacing w:line="590" w:lineRule="exact"/>
        <w:ind w:firstLine="640"/>
        <w:rPr>
          <w:rFonts w:ascii="Times New Roman" w:hAnsi="Times New Roman" w:eastAsia="方正楷体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四</w:t>
      </w:r>
      <w:r>
        <w:rPr>
          <w:rFonts w:ascii="Times New Roman" w:hAnsi="Times New Roman" w:eastAsia="方正楷体_GBK" w:cs="Times New Roman"/>
          <w:sz w:val="32"/>
          <w:szCs w:val="32"/>
        </w:rPr>
        <w:t>）支持数量</w:t>
      </w:r>
      <w:r>
        <w:rPr>
          <w:rFonts w:hint="eastAsia" w:ascii="Times New Roman" w:hAnsi="Times New Roman" w:eastAsia="方正楷体_GBK" w:cs="Times New Roman"/>
          <w:sz w:val="32"/>
          <w:szCs w:val="32"/>
        </w:rPr>
        <w:t>。</w:t>
      </w:r>
    </w:p>
    <w:p>
      <w:pPr>
        <w:spacing w:line="590" w:lineRule="exact"/>
        <w:ind w:firstLine="64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支持“中</w:t>
      </w:r>
      <w:r>
        <w:rPr>
          <w:rFonts w:ascii="Times New Roman" w:hAnsi="Times New Roman" w:eastAsia="方正仿宋_GBK" w:cs="Times New Roman"/>
          <w:kern w:val="0"/>
          <w:sz w:val="32"/>
          <w:szCs w:val="32"/>
        </w:rPr>
        <w:t>国软件名城</w:t>
      </w:r>
      <w:r>
        <w:rPr>
          <w:rFonts w:hint="eastAsia" w:ascii="方正仿宋_GBK" w:hAnsi="Times New Roman" w:eastAsia="方正仿宋_GBK" w:cs="Times New Roman"/>
          <w:kern w:val="0"/>
          <w:sz w:val="32"/>
          <w:szCs w:val="32"/>
        </w:rPr>
        <w:t>”</w:t>
      </w:r>
      <w:r>
        <w:rPr>
          <w:rFonts w:hint="eastAsia" w:ascii="Times New Roman" w:hAnsi="Times New Roman" w:eastAsia="方正仿宋_GBK" w:cs="Times New Roman"/>
          <w:kern w:val="0"/>
          <w:sz w:val="32"/>
          <w:szCs w:val="32"/>
        </w:rPr>
        <w:t>3个</w:t>
      </w:r>
      <w:r>
        <w:rPr>
          <w:rFonts w:hint="eastAsia" w:ascii="方正仿宋_GBK" w:hAnsi="Times New Roman" w:eastAsia="方正仿宋_GBK" w:cs="Times New Roman"/>
          <w:kern w:val="0"/>
          <w:sz w:val="32"/>
          <w:szCs w:val="32"/>
        </w:rPr>
        <w:t>、“江苏省软件名园”</w:t>
      </w:r>
      <w:r>
        <w:rPr>
          <w:rFonts w:ascii="Times New Roman" w:hAnsi="Times New Roman" w:eastAsia="方正仿宋_GBK" w:cs="Times New Roman"/>
          <w:kern w:val="0"/>
          <w:sz w:val="32"/>
          <w:szCs w:val="32"/>
        </w:rPr>
        <w:t>5</w:t>
      </w:r>
      <w:r>
        <w:rPr>
          <w:rFonts w:hint="eastAsia" w:ascii="Times New Roman" w:hAnsi="Times New Roman" w:eastAsia="方正仿宋_GBK" w:cs="Times New Roman"/>
          <w:kern w:val="0"/>
          <w:sz w:val="32"/>
          <w:szCs w:val="32"/>
        </w:rPr>
        <w:t>个。</w:t>
      </w:r>
    </w:p>
    <w:p>
      <w:pPr>
        <w:widowControl/>
        <w:spacing w:line="590" w:lineRule="exact"/>
        <w:ind w:firstLine="640" w:firstLineChars="200"/>
        <w:rPr>
          <w:rFonts w:ascii="Times New Roman" w:hAnsi="Times New Roman" w:eastAsia="方正黑体_GBK" w:cs="Times New Roman"/>
          <w:kern w:val="0"/>
          <w:sz w:val="32"/>
          <w:szCs w:val="32"/>
        </w:rPr>
      </w:pPr>
      <w:r>
        <w:rPr>
          <w:rFonts w:hint="eastAsia" w:ascii="Times New Roman" w:hAnsi="Times New Roman" w:eastAsia="方正黑体_GBK" w:cs="Times New Roman"/>
          <w:kern w:val="0"/>
          <w:sz w:val="32"/>
          <w:szCs w:val="32"/>
        </w:rPr>
        <w:t>七</w:t>
      </w:r>
      <w:r>
        <w:rPr>
          <w:rFonts w:ascii="Times New Roman" w:hAnsi="Times New Roman" w:eastAsia="方正黑体_GBK" w:cs="Times New Roman"/>
          <w:kern w:val="0"/>
          <w:sz w:val="32"/>
          <w:szCs w:val="32"/>
        </w:rPr>
        <w:t>、省委省政府部署的重大展会和重大活动</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（一）支持条件</w:t>
      </w:r>
      <w:r>
        <w:rPr>
          <w:rFonts w:hint="eastAsia" w:ascii="Times New Roman" w:hAnsi="Times New Roman" w:eastAsia="方正楷体_GBK" w:cs="Times New Roman"/>
          <w:sz w:val="32"/>
          <w:szCs w:val="32"/>
        </w:rPr>
        <w:t>。</w:t>
      </w:r>
      <w:r>
        <w:rPr>
          <w:rFonts w:ascii="Times New Roman" w:hAnsi="Times New Roman" w:eastAsia="方正仿宋_GBK" w:cs="Times New Roman"/>
          <w:sz w:val="32"/>
          <w:szCs w:val="32"/>
        </w:rPr>
        <w:t>国家、省委省政府部署的重大展会和重大活动。</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（二）补助标准</w:t>
      </w:r>
      <w:r>
        <w:rPr>
          <w:rFonts w:hint="eastAsia" w:ascii="Times New Roman" w:hAnsi="Times New Roman" w:eastAsia="方正楷体_GBK" w:cs="Times New Roman"/>
          <w:sz w:val="32"/>
          <w:szCs w:val="32"/>
        </w:rPr>
        <w:t>。</w:t>
      </w:r>
      <w:r>
        <w:rPr>
          <w:rFonts w:ascii="Times New Roman" w:hAnsi="Times New Roman" w:eastAsia="方正仿宋_GBK" w:cs="Times New Roman"/>
          <w:sz w:val="32"/>
          <w:szCs w:val="32"/>
        </w:rPr>
        <w:t>重大展会项目完成后，以符合方案规定支出标准，并经专项审计后的总投入为基数，按最高不超过项目总投入的50%予以补助，单个项目支持额度最高不超过1000万元。重大活动项目按专项审计后的实际支出予以一定补助。</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（三）申报主体：</w:t>
      </w:r>
      <w:r>
        <w:rPr>
          <w:rFonts w:ascii="Times New Roman" w:hAnsi="Times New Roman" w:eastAsia="方正仿宋_GBK" w:cs="Times New Roman"/>
          <w:sz w:val="32"/>
          <w:szCs w:val="32"/>
        </w:rPr>
        <w:t>省工信厅、各设区市工信</w:t>
      </w:r>
      <w:r>
        <w:rPr>
          <w:rFonts w:hint="eastAsia" w:ascii="Times New Roman" w:hAnsi="Times New Roman" w:eastAsia="方正仿宋_GBK" w:cs="Times New Roman"/>
          <w:sz w:val="32"/>
          <w:szCs w:val="32"/>
        </w:rPr>
        <w:t>部门</w:t>
      </w:r>
      <w:r>
        <w:rPr>
          <w:rFonts w:ascii="Times New Roman" w:hAnsi="Times New Roman" w:eastAsia="方正仿宋_GBK" w:cs="Times New Roman"/>
          <w:sz w:val="32"/>
          <w:szCs w:val="32"/>
        </w:rPr>
        <w:t>、省级（含）以上经开区、高新区，符合有关规定的赛事承办单位、参赛获奖单位等。</w:t>
      </w:r>
    </w:p>
    <w:p>
      <w:pPr>
        <w:spacing w:line="590" w:lineRule="exact"/>
        <w:ind w:firstLine="640" w:firstLineChars="200"/>
        <w:rPr>
          <w:rFonts w:ascii="Times New Roman" w:hAnsi="Times New Roman" w:eastAsia="方正仿宋_GBK" w:cs="Times New Roman"/>
          <w:sz w:val="32"/>
          <w:szCs w:val="32"/>
        </w:rPr>
      </w:pPr>
    </w:p>
    <w:p>
      <w:pPr>
        <w:overflowPunct w:val="0"/>
        <w:adjustRightInd w:val="0"/>
        <w:snapToGrid w:val="0"/>
        <w:spacing w:line="590" w:lineRule="exact"/>
        <w:ind w:firstLine="640" w:firstLineChars="200"/>
        <w:jc w:val="lef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附件：</w:t>
      </w:r>
      <w:r>
        <w:rPr>
          <w:rFonts w:ascii="Times New Roman" w:hAnsi="Times New Roman" w:eastAsia="方正仿宋_GBK" w:cs="Times New Roman"/>
          <w:sz w:val="32"/>
          <w:szCs w:val="32"/>
        </w:rPr>
        <w:t>1-4-1</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1-4-8</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2024</w:t>
      </w:r>
      <w:r>
        <w:rPr>
          <w:rFonts w:hint="eastAsia" w:ascii="Times New Roman" w:hAnsi="Times New Roman" w:eastAsia="方正仿宋_GBK" w:cs="Times New Roman"/>
          <w:sz w:val="32"/>
          <w:szCs w:val="32"/>
        </w:rPr>
        <w:t>年度服务体系建设项目绩效目标申</w:t>
      </w:r>
    </w:p>
    <w:p>
      <w:pPr>
        <w:overflowPunct w:val="0"/>
        <w:adjustRightInd w:val="0"/>
        <w:snapToGrid w:val="0"/>
        <w:spacing w:line="590" w:lineRule="exact"/>
        <w:ind w:firstLine="1600" w:firstLineChars="500"/>
        <w:jc w:val="left"/>
        <w:rPr>
          <w:rFonts w:ascii="Times New Roman" w:hAnsi="Times New Roman" w:eastAsia="方正仿宋_GBK" w:cs="Times New Roman"/>
          <w:kern w:val="0"/>
          <w:sz w:val="32"/>
          <w:szCs w:val="32"/>
          <w:lang w:bidi="ar"/>
        </w:rPr>
      </w:pPr>
      <w:r>
        <w:rPr>
          <w:rFonts w:hint="eastAsia" w:ascii="Times New Roman" w:hAnsi="Times New Roman" w:eastAsia="方正仿宋_GBK" w:cs="Times New Roman"/>
          <w:sz w:val="32"/>
          <w:szCs w:val="32"/>
        </w:rPr>
        <w:t>报表</w:t>
      </w:r>
    </w:p>
    <w:p>
      <w:pPr>
        <w:spacing w:line="590" w:lineRule="exact"/>
        <w:ind w:firstLine="420" w:firstLineChars="200"/>
      </w:pPr>
    </w:p>
    <w:p>
      <w:pPr>
        <w:widowControl/>
        <w:spacing w:line="590" w:lineRule="exact"/>
        <w:jc w:val="left"/>
        <w:rPr>
          <w:rFonts w:ascii="方正黑体_GBK" w:hAnsi="Times New Roman" w:eastAsia="方正黑体_GBK"/>
          <w:snapToGrid w:val="0"/>
          <w:kern w:val="0"/>
          <w:sz w:val="32"/>
          <w:szCs w:val="32"/>
        </w:rPr>
      </w:pPr>
      <w:r>
        <w:rPr>
          <w:rFonts w:ascii="方正黑体_GBK" w:hAnsi="Times New Roman" w:eastAsia="方正黑体_GBK"/>
          <w:snapToGrid w:val="0"/>
          <w:kern w:val="0"/>
          <w:sz w:val="32"/>
          <w:szCs w:val="32"/>
        </w:rPr>
        <w:br w:type="page"/>
      </w:r>
    </w:p>
    <w:p>
      <w:pPr>
        <w:adjustRightInd w:val="0"/>
        <w:snapToGrid w:val="0"/>
        <w:spacing w:line="590" w:lineRule="exact"/>
        <w:rPr>
          <w:rFonts w:ascii="Times New Roman" w:hAnsi="Times New Roman" w:eastAsia="方正仿宋_GBK"/>
          <w:snapToGrid w:val="0"/>
          <w:kern w:val="0"/>
          <w:sz w:val="32"/>
          <w:szCs w:val="32"/>
        </w:rPr>
      </w:pPr>
      <w:r>
        <w:rPr>
          <w:rFonts w:hint="eastAsia" w:ascii="方正黑体_GBK" w:hAnsi="Times New Roman" w:eastAsia="方正黑体_GBK"/>
          <w:snapToGrid w:val="0"/>
          <w:kern w:val="0"/>
          <w:sz w:val="32"/>
          <w:szCs w:val="32"/>
        </w:rPr>
        <w:t>附件</w:t>
      </w:r>
      <w:r>
        <w:rPr>
          <w:rFonts w:ascii="Times New Roman" w:hAnsi="Times New Roman" w:eastAsia="方正黑体_GBK" w:cs="Times New Roman"/>
          <w:snapToGrid w:val="0"/>
          <w:kern w:val="0"/>
          <w:sz w:val="32"/>
          <w:szCs w:val="32"/>
        </w:rPr>
        <w:t>1-</w:t>
      </w:r>
      <w:r>
        <w:rPr>
          <w:rFonts w:hint="eastAsia" w:ascii="Times New Roman" w:hAnsi="Times New Roman" w:eastAsia="方正仿宋_GBK"/>
          <w:snapToGrid w:val="0"/>
          <w:kern w:val="0"/>
          <w:sz w:val="32"/>
          <w:szCs w:val="32"/>
        </w:rPr>
        <w:t>4</w:t>
      </w:r>
      <w:r>
        <w:rPr>
          <w:rFonts w:ascii="Times New Roman" w:hAnsi="Times New Roman" w:eastAsia="方正仿宋_GBK"/>
          <w:snapToGrid w:val="0"/>
          <w:kern w:val="0"/>
          <w:sz w:val="32"/>
          <w:szCs w:val="32"/>
        </w:rPr>
        <w:t>-1</w:t>
      </w:r>
    </w:p>
    <w:p>
      <w:pPr>
        <w:spacing w:line="590" w:lineRule="exact"/>
        <w:jc w:val="center"/>
        <w:rPr>
          <w:rFonts w:ascii="Times New Roman" w:hAnsi="Times New Roman" w:eastAsia="方正黑体_GBK" w:cs="Times New Roman"/>
          <w:sz w:val="32"/>
          <w:szCs w:val="32"/>
        </w:rPr>
      </w:pPr>
      <w:r>
        <w:rPr>
          <w:rFonts w:hint="eastAsia" w:ascii="方正小标宋_GBK" w:hAnsi="Times New Roman" w:eastAsia="方正小标宋_GBK" w:cs="Times New Roman"/>
          <w:sz w:val="44"/>
          <w:szCs w:val="44"/>
        </w:rPr>
        <w:t>中小企业公共服务平台建设项目绩效目标表</w:t>
      </w:r>
      <w:r>
        <w:rPr>
          <w:rFonts w:ascii="Times New Roman" w:hAnsi="Times New Roman" w:eastAsia="方正黑体_GBK" w:cs="Times New Roman"/>
          <w:sz w:val="32"/>
          <w:szCs w:val="32"/>
        </w:rPr>
        <w:br w:type="textWrapping"/>
      </w:r>
      <w:r>
        <w:rPr>
          <w:rFonts w:hint="eastAsia" w:ascii="方正仿宋_GBK" w:hAnsi="Times New Roman" w:eastAsia="方正仿宋_GBK" w:cs="Times New Roman"/>
          <w:sz w:val="32"/>
          <w:szCs w:val="32"/>
        </w:rPr>
        <w:t>（</w:t>
      </w:r>
      <w:r>
        <w:rPr>
          <w:rFonts w:ascii="Times New Roman" w:hAnsi="Times New Roman" w:eastAsia="方正仿宋_GBK" w:cs="Times New Roman"/>
          <w:sz w:val="32"/>
          <w:szCs w:val="32"/>
        </w:rPr>
        <w:t>2024</w:t>
      </w:r>
      <w:r>
        <w:rPr>
          <w:rFonts w:hint="eastAsia" w:ascii="方正仿宋_GBK" w:hAnsi="Times New Roman" w:eastAsia="方正仿宋_GBK" w:cs="Times New Roman"/>
          <w:sz w:val="32"/>
          <w:szCs w:val="32"/>
        </w:rPr>
        <w:t>年度）</w:t>
      </w:r>
    </w:p>
    <w:tbl>
      <w:tblPr>
        <w:tblStyle w:val="1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092"/>
        <w:gridCol w:w="1318"/>
        <w:gridCol w:w="3361"/>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63" w:type="dxa"/>
            <w:gridSpan w:val="2"/>
            <w:noWrap/>
          </w:tcPr>
          <w:p>
            <w:pPr>
              <w:snapToGrid w:val="0"/>
              <w:spacing w:before="24" w:beforeLines="10" w:after="24" w:afterLines="10"/>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项目名称</w:t>
            </w:r>
          </w:p>
        </w:tc>
        <w:tc>
          <w:tcPr>
            <w:tcW w:w="6704" w:type="dxa"/>
            <w:gridSpan w:val="3"/>
            <w:noWrap/>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63" w:type="dxa"/>
            <w:gridSpan w:val="2"/>
            <w:noWrap/>
          </w:tcPr>
          <w:p>
            <w:pPr>
              <w:snapToGrid w:val="0"/>
              <w:spacing w:before="24" w:beforeLines="10" w:after="24" w:afterLines="10"/>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项目推荐单位</w:t>
            </w:r>
          </w:p>
        </w:tc>
        <w:tc>
          <w:tcPr>
            <w:tcW w:w="1318" w:type="dxa"/>
            <w:noWrap/>
          </w:tcPr>
          <w:p>
            <w:pPr>
              <w:snapToGrid w:val="0"/>
              <w:spacing w:before="24" w:beforeLines="10" w:after="24" w:afterLines="10"/>
              <w:jc w:val="center"/>
              <w:rPr>
                <w:rFonts w:ascii="Times New Roman" w:hAnsi="Times New Roman" w:eastAsia="方正仿宋_GBK" w:cs="Times New Roman"/>
                <w:sz w:val="24"/>
                <w:szCs w:val="24"/>
              </w:rPr>
            </w:pPr>
          </w:p>
        </w:tc>
        <w:tc>
          <w:tcPr>
            <w:tcW w:w="3361" w:type="dxa"/>
            <w:noWrap/>
          </w:tcPr>
          <w:p>
            <w:pPr>
              <w:snapToGrid w:val="0"/>
              <w:spacing w:before="24" w:beforeLines="10" w:after="24" w:afterLines="10"/>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项目承担单位</w:t>
            </w:r>
          </w:p>
        </w:tc>
        <w:tc>
          <w:tcPr>
            <w:tcW w:w="2025" w:type="dxa"/>
            <w:noWrap/>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63" w:type="dxa"/>
            <w:gridSpan w:val="2"/>
            <w:noWrap/>
          </w:tcPr>
          <w:p>
            <w:pPr>
              <w:snapToGrid w:val="0"/>
              <w:spacing w:before="24" w:beforeLines="10" w:after="24" w:afterLines="10"/>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项目开始时间</w:t>
            </w:r>
          </w:p>
        </w:tc>
        <w:tc>
          <w:tcPr>
            <w:tcW w:w="1318" w:type="dxa"/>
            <w:noWrap/>
          </w:tcPr>
          <w:p>
            <w:pPr>
              <w:snapToGrid w:val="0"/>
              <w:spacing w:before="24" w:beforeLines="10" w:after="24" w:afterLines="10"/>
              <w:jc w:val="center"/>
              <w:rPr>
                <w:rFonts w:ascii="Times New Roman" w:hAnsi="Times New Roman" w:eastAsia="方正仿宋_GBK" w:cs="Times New Roman"/>
                <w:sz w:val="24"/>
                <w:szCs w:val="24"/>
              </w:rPr>
            </w:pPr>
          </w:p>
        </w:tc>
        <w:tc>
          <w:tcPr>
            <w:tcW w:w="3361" w:type="dxa"/>
            <w:noWrap/>
          </w:tcPr>
          <w:p>
            <w:pPr>
              <w:snapToGrid w:val="0"/>
              <w:spacing w:before="24" w:beforeLines="10" w:after="24" w:afterLines="10"/>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项目结束时间</w:t>
            </w:r>
          </w:p>
        </w:tc>
        <w:tc>
          <w:tcPr>
            <w:tcW w:w="2025" w:type="dxa"/>
            <w:noWrap/>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271" w:type="dxa"/>
            <w:vAlign w:val="center"/>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总体目标</w:t>
            </w:r>
          </w:p>
        </w:tc>
        <w:tc>
          <w:tcPr>
            <w:tcW w:w="7796" w:type="dxa"/>
            <w:gridSpan w:val="4"/>
            <w:noWrap/>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71" w:type="dxa"/>
            <w:vMerge w:val="restart"/>
            <w:vAlign w:val="center"/>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项目共性绩效指标</w:t>
            </w:r>
          </w:p>
        </w:tc>
        <w:tc>
          <w:tcPr>
            <w:tcW w:w="1092" w:type="dxa"/>
            <w:vAlign w:val="center"/>
          </w:tcPr>
          <w:p>
            <w:pPr>
              <w:widowControl/>
              <w:snapToGrid w:val="0"/>
              <w:spacing w:before="24" w:beforeLines="10" w:after="24" w:afterLines="10"/>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一级</w:t>
            </w:r>
            <w:r>
              <w:rPr>
                <w:rFonts w:ascii="Times New Roman" w:hAnsi="Times New Roman" w:eastAsia="方正仿宋_GBK" w:cs="Times New Roman"/>
                <w:kern w:val="0"/>
                <w:sz w:val="24"/>
                <w:szCs w:val="24"/>
              </w:rPr>
              <w:br w:type="textWrapping"/>
            </w:r>
            <w:r>
              <w:rPr>
                <w:rFonts w:ascii="Times New Roman" w:hAnsi="Times New Roman" w:eastAsia="方正仿宋_GBK" w:cs="Times New Roman"/>
                <w:kern w:val="0"/>
                <w:sz w:val="24"/>
                <w:szCs w:val="24"/>
              </w:rPr>
              <w:t>指标</w:t>
            </w:r>
          </w:p>
        </w:tc>
        <w:tc>
          <w:tcPr>
            <w:tcW w:w="1318" w:type="dxa"/>
            <w:noWrap/>
            <w:vAlign w:val="center"/>
          </w:tcPr>
          <w:p>
            <w:pPr>
              <w:widowControl/>
              <w:snapToGrid w:val="0"/>
              <w:spacing w:before="24" w:beforeLines="10" w:after="24" w:afterLines="10"/>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二级指标</w:t>
            </w:r>
          </w:p>
        </w:tc>
        <w:tc>
          <w:tcPr>
            <w:tcW w:w="3361" w:type="dxa"/>
            <w:noWrap/>
            <w:vAlign w:val="center"/>
          </w:tcPr>
          <w:p>
            <w:pPr>
              <w:widowControl/>
              <w:snapToGrid w:val="0"/>
              <w:spacing w:before="24" w:beforeLines="10" w:after="24" w:afterLines="10"/>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三级指标</w:t>
            </w:r>
          </w:p>
        </w:tc>
        <w:tc>
          <w:tcPr>
            <w:tcW w:w="2025" w:type="dxa"/>
            <w:noWrap/>
          </w:tcPr>
          <w:p>
            <w:pPr>
              <w:widowControl/>
              <w:snapToGrid w:val="0"/>
              <w:spacing w:before="24" w:beforeLines="10" w:after="24" w:afterLines="10"/>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项目完成后预期达到的指标值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271" w:type="dxa"/>
            <w:vMerge w:val="continue"/>
            <w:vAlign w:val="center"/>
          </w:tcPr>
          <w:p>
            <w:pPr>
              <w:snapToGrid w:val="0"/>
              <w:spacing w:before="24" w:beforeLines="10" w:after="24" w:afterLines="10"/>
              <w:rPr>
                <w:rFonts w:ascii="Times New Roman" w:hAnsi="Times New Roman" w:eastAsia="方正仿宋_GBK" w:cs="Times New Roman"/>
                <w:sz w:val="24"/>
                <w:szCs w:val="24"/>
              </w:rPr>
            </w:pPr>
          </w:p>
        </w:tc>
        <w:tc>
          <w:tcPr>
            <w:tcW w:w="1092" w:type="dxa"/>
            <w:vMerge w:val="restart"/>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产出</w:t>
            </w:r>
          </w:p>
          <w:p>
            <w:pPr>
              <w:widowControl/>
              <w:snapToGrid w:val="0"/>
              <w:spacing w:before="24" w:beforeLines="10" w:after="24" w:afterLines="10"/>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指标</w:t>
            </w:r>
          </w:p>
        </w:tc>
        <w:tc>
          <w:tcPr>
            <w:tcW w:w="1318" w:type="dxa"/>
            <w:vMerge w:val="restart"/>
            <w:noWrap/>
            <w:vAlign w:val="center"/>
          </w:tcPr>
          <w:p>
            <w:pPr>
              <w:widowControl/>
              <w:snapToGrid w:val="0"/>
              <w:spacing w:before="24" w:beforeLines="10" w:after="24" w:afterLines="10"/>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数量指标</w:t>
            </w:r>
          </w:p>
        </w:tc>
        <w:tc>
          <w:tcPr>
            <w:tcW w:w="3361" w:type="dxa"/>
            <w:noWrap/>
            <w:vAlign w:val="center"/>
          </w:tcPr>
          <w:p>
            <w:pPr>
              <w:snapToGrid w:val="0"/>
              <w:spacing w:before="24" w:beforeLines="10" w:after="24" w:afterLines="10"/>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信息、政策、服务产品或企业需求发布量</w:t>
            </w:r>
            <w:r>
              <w:rPr>
                <w:rFonts w:ascii="Times New Roman" w:hAnsi="Times New Roman" w:eastAsia="方正仿宋_GBK" w:cs="Times New Roman"/>
                <w:sz w:val="24"/>
                <w:szCs w:val="24"/>
              </w:rPr>
              <w:t>（</w:t>
            </w:r>
            <w:r>
              <w:rPr>
                <w:rFonts w:hint="eastAsia" w:ascii="Times New Roman" w:hAnsi="Times New Roman" w:eastAsia="方正仿宋_GBK" w:cs="Times New Roman"/>
                <w:sz w:val="24"/>
                <w:szCs w:val="24"/>
              </w:rPr>
              <w:t>条</w:t>
            </w:r>
            <w:r>
              <w:rPr>
                <w:rFonts w:ascii="Times New Roman" w:hAnsi="Times New Roman" w:eastAsia="方正仿宋_GBK" w:cs="Times New Roman"/>
                <w:sz w:val="24"/>
                <w:szCs w:val="24"/>
              </w:rPr>
              <w:t>）</w:t>
            </w:r>
          </w:p>
        </w:tc>
        <w:tc>
          <w:tcPr>
            <w:tcW w:w="2025" w:type="dxa"/>
            <w:noWrap/>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71" w:type="dxa"/>
            <w:vMerge w:val="continue"/>
            <w:vAlign w:val="center"/>
          </w:tcPr>
          <w:p>
            <w:pPr>
              <w:snapToGrid w:val="0"/>
              <w:spacing w:before="24" w:beforeLines="10" w:after="24" w:afterLines="10"/>
              <w:rPr>
                <w:rFonts w:ascii="Times New Roman" w:hAnsi="Times New Roman" w:eastAsia="方正仿宋_GBK" w:cs="Times New Roman"/>
                <w:sz w:val="24"/>
                <w:szCs w:val="24"/>
              </w:rPr>
            </w:pPr>
          </w:p>
        </w:tc>
        <w:tc>
          <w:tcPr>
            <w:tcW w:w="1092" w:type="dxa"/>
            <w:vMerge w:val="continue"/>
            <w:vAlign w:val="center"/>
          </w:tcPr>
          <w:p>
            <w:pPr>
              <w:snapToGrid w:val="0"/>
              <w:spacing w:before="24" w:beforeLines="10" w:after="24" w:afterLines="10"/>
              <w:rPr>
                <w:rFonts w:ascii="Times New Roman" w:hAnsi="Times New Roman" w:eastAsia="方正仿宋_GBK" w:cs="Times New Roman"/>
                <w:sz w:val="24"/>
                <w:szCs w:val="24"/>
              </w:rPr>
            </w:pPr>
          </w:p>
        </w:tc>
        <w:tc>
          <w:tcPr>
            <w:tcW w:w="1318" w:type="dxa"/>
            <w:vMerge w:val="continue"/>
            <w:vAlign w:val="center"/>
          </w:tcPr>
          <w:p>
            <w:pPr>
              <w:snapToGrid w:val="0"/>
              <w:spacing w:before="24" w:beforeLines="10" w:after="24" w:afterLines="10"/>
              <w:rPr>
                <w:rFonts w:ascii="Times New Roman" w:hAnsi="Times New Roman" w:eastAsia="方正仿宋_GBK" w:cs="Times New Roman"/>
                <w:sz w:val="24"/>
                <w:szCs w:val="24"/>
              </w:rPr>
            </w:pPr>
          </w:p>
        </w:tc>
        <w:tc>
          <w:tcPr>
            <w:tcW w:w="3361" w:type="dxa"/>
            <w:noWrap/>
            <w:vAlign w:val="center"/>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年服务企业数量（家）</w:t>
            </w:r>
          </w:p>
        </w:tc>
        <w:tc>
          <w:tcPr>
            <w:tcW w:w="2025" w:type="dxa"/>
            <w:noWrap/>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71" w:type="dxa"/>
            <w:vMerge w:val="continue"/>
            <w:vAlign w:val="center"/>
          </w:tcPr>
          <w:p>
            <w:pPr>
              <w:snapToGrid w:val="0"/>
              <w:spacing w:before="24" w:beforeLines="10" w:after="24" w:afterLines="10"/>
              <w:rPr>
                <w:rFonts w:ascii="Times New Roman" w:hAnsi="Times New Roman" w:eastAsia="方正仿宋_GBK" w:cs="Times New Roman"/>
                <w:sz w:val="24"/>
                <w:szCs w:val="24"/>
              </w:rPr>
            </w:pPr>
          </w:p>
        </w:tc>
        <w:tc>
          <w:tcPr>
            <w:tcW w:w="1092" w:type="dxa"/>
            <w:vMerge w:val="continue"/>
            <w:vAlign w:val="center"/>
          </w:tcPr>
          <w:p>
            <w:pPr>
              <w:snapToGrid w:val="0"/>
              <w:spacing w:before="24" w:beforeLines="10" w:after="24" w:afterLines="10"/>
              <w:rPr>
                <w:rFonts w:ascii="Times New Roman" w:hAnsi="Times New Roman" w:eastAsia="方正仿宋_GBK" w:cs="Times New Roman"/>
                <w:sz w:val="24"/>
                <w:szCs w:val="24"/>
              </w:rPr>
            </w:pPr>
          </w:p>
        </w:tc>
        <w:tc>
          <w:tcPr>
            <w:tcW w:w="1318" w:type="dxa"/>
            <w:vMerge w:val="continue"/>
            <w:vAlign w:val="center"/>
          </w:tcPr>
          <w:p>
            <w:pPr>
              <w:snapToGrid w:val="0"/>
              <w:spacing w:before="24" w:beforeLines="10" w:after="24" w:afterLines="10"/>
              <w:rPr>
                <w:rFonts w:ascii="Times New Roman" w:hAnsi="Times New Roman" w:eastAsia="方正仿宋_GBK" w:cs="Times New Roman"/>
                <w:sz w:val="24"/>
                <w:szCs w:val="24"/>
              </w:rPr>
            </w:pPr>
          </w:p>
        </w:tc>
        <w:tc>
          <w:tcPr>
            <w:tcW w:w="3361" w:type="dxa"/>
            <w:noWrap/>
            <w:vAlign w:val="center"/>
          </w:tcPr>
          <w:p>
            <w:pPr>
              <w:snapToGrid w:val="0"/>
              <w:spacing w:before="24" w:beforeLines="10" w:after="24" w:afterLines="10"/>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集聚服务机构</w:t>
            </w:r>
            <w:r>
              <w:rPr>
                <w:rFonts w:ascii="Times New Roman" w:hAnsi="Times New Roman" w:eastAsia="方正仿宋_GBK" w:cs="Times New Roman"/>
                <w:sz w:val="24"/>
                <w:szCs w:val="24"/>
              </w:rPr>
              <w:t>（</w:t>
            </w:r>
            <w:r>
              <w:rPr>
                <w:rFonts w:hint="eastAsia" w:ascii="Times New Roman" w:hAnsi="Times New Roman" w:eastAsia="方正仿宋_GBK" w:cs="Times New Roman"/>
                <w:sz w:val="24"/>
                <w:szCs w:val="24"/>
              </w:rPr>
              <w:t>家</w:t>
            </w:r>
            <w:r>
              <w:rPr>
                <w:rFonts w:ascii="Times New Roman" w:hAnsi="Times New Roman" w:eastAsia="方正仿宋_GBK" w:cs="Times New Roman"/>
                <w:sz w:val="24"/>
                <w:szCs w:val="24"/>
              </w:rPr>
              <w:t>）</w:t>
            </w:r>
          </w:p>
        </w:tc>
        <w:tc>
          <w:tcPr>
            <w:tcW w:w="2025" w:type="dxa"/>
            <w:noWrap/>
          </w:tcPr>
          <w:p>
            <w:pPr>
              <w:snapToGrid w:val="0"/>
              <w:spacing w:before="24" w:beforeLines="10" w:after="24" w:afterLines="10"/>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71" w:type="dxa"/>
            <w:vMerge w:val="continue"/>
            <w:vAlign w:val="center"/>
          </w:tcPr>
          <w:p>
            <w:pPr>
              <w:snapToGrid w:val="0"/>
              <w:spacing w:before="24" w:beforeLines="10" w:after="24" w:afterLines="10"/>
              <w:rPr>
                <w:rFonts w:ascii="Times New Roman" w:hAnsi="Times New Roman" w:eastAsia="方正仿宋_GBK" w:cs="Times New Roman"/>
                <w:sz w:val="24"/>
                <w:szCs w:val="24"/>
              </w:rPr>
            </w:pPr>
          </w:p>
        </w:tc>
        <w:tc>
          <w:tcPr>
            <w:tcW w:w="1092" w:type="dxa"/>
            <w:vMerge w:val="continue"/>
            <w:vAlign w:val="center"/>
          </w:tcPr>
          <w:p>
            <w:pPr>
              <w:snapToGrid w:val="0"/>
              <w:spacing w:before="24" w:beforeLines="10" w:after="24" w:afterLines="10"/>
              <w:rPr>
                <w:rFonts w:ascii="Times New Roman" w:hAnsi="Times New Roman" w:eastAsia="方正仿宋_GBK" w:cs="Times New Roman"/>
                <w:sz w:val="24"/>
                <w:szCs w:val="24"/>
              </w:rPr>
            </w:pPr>
          </w:p>
        </w:tc>
        <w:tc>
          <w:tcPr>
            <w:tcW w:w="1318" w:type="dxa"/>
            <w:vMerge w:val="continue"/>
            <w:vAlign w:val="center"/>
          </w:tcPr>
          <w:p>
            <w:pPr>
              <w:snapToGrid w:val="0"/>
              <w:spacing w:before="24" w:beforeLines="10" w:after="24" w:afterLines="10"/>
              <w:rPr>
                <w:rFonts w:ascii="Times New Roman" w:hAnsi="Times New Roman" w:eastAsia="方正仿宋_GBK" w:cs="Times New Roman"/>
                <w:sz w:val="24"/>
                <w:szCs w:val="24"/>
              </w:rPr>
            </w:pPr>
          </w:p>
        </w:tc>
        <w:tc>
          <w:tcPr>
            <w:tcW w:w="3361" w:type="dxa"/>
            <w:vAlign w:val="center"/>
          </w:tcPr>
          <w:p>
            <w:pPr>
              <w:snapToGrid w:val="0"/>
              <w:spacing w:before="24" w:beforeLines="10" w:after="24" w:afterLines="10"/>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服务活动数（次）</w:t>
            </w:r>
          </w:p>
        </w:tc>
        <w:tc>
          <w:tcPr>
            <w:tcW w:w="2025" w:type="dxa"/>
            <w:noWrap/>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71" w:type="dxa"/>
            <w:vMerge w:val="continue"/>
            <w:vAlign w:val="center"/>
          </w:tcPr>
          <w:p>
            <w:pPr>
              <w:snapToGrid w:val="0"/>
              <w:spacing w:before="24" w:beforeLines="10" w:after="24" w:afterLines="10"/>
              <w:rPr>
                <w:rFonts w:ascii="Times New Roman" w:hAnsi="Times New Roman" w:eastAsia="方正仿宋_GBK" w:cs="Times New Roman"/>
                <w:sz w:val="24"/>
                <w:szCs w:val="24"/>
              </w:rPr>
            </w:pPr>
          </w:p>
        </w:tc>
        <w:tc>
          <w:tcPr>
            <w:tcW w:w="1092" w:type="dxa"/>
            <w:vMerge w:val="continue"/>
            <w:vAlign w:val="center"/>
          </w:tcPr>
          <w:p>
            <w:pPr>
              <w:snapToGrid w:val="0"/>
              <w:spacing w:before="24" w:beforeLines="10" w:after="24" w:afterLines="10"/>
              <w:rPr>
                <w:rFonts w:ascii="Times New Roman" w:hAnsi="Times New Roman" w:eastAsia="方正仿宋_GBK" w:cs="Times New Roman"/>
                <w:sz w:val="24"/>
                <w:szCs w:val="24"/>
              </w:rPr>
            </w:pPr>
          </w:p>
        </w:tc>
        <w:tc>
          <w:tcPr>
            <w:tcW w:w="1318" w:type="dxa"/>
            <w:vMerge w:val="continue"/>
            <w:vAlign w:val="center"/>
          </w:tcPr>
          <w:p>
            <w:pPr>
              <w:snapToGrid w:val="0"/>
              <w:spacing w:before="24" w:beforeLines="10" w:after="24" w:afterLines="10"/>
              <w:rPr>
                <w:rFonts w:ascii="Times New Roman" w:hAnsi="Times New Roman" w:eastAsia="方正仿宋_GBK" w:cs="Times New Roman"/>
                <w:sz w:val="24"/>
                <w:szCs w:val="24"/>
              </w:rPr>
            </w:pPr>
          </w:p>
        </w:tc>
        <w:tc>
          <w:tcPr>
            <w:tcW w:w="3361" w:type="dxa"/>
            <w:vAlign w:val="center"/>
          </w:tcPr>
          <w:p>
            <w:pPr>
              <w:snapToGrid w:val="0"/>
              <w:spacing w:before="24" w:beforeLines="10" w:after="24" w:afterLines="10"/>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协同开</w:t>
            </w:r>
            <w:r>
              <w:rPr>
                <w:rFonts w:ascii="Times New Roman" w:hAnsi="Times New Roman" w:eastAsia="方正仿宋_GBK" w:cs="Times New Roman"/>
                <w:sz w:val="24"/>
                <w:szCs w:val="24"/>
              </w:rPr>
              <w:t>展服务</w:t>
            </w:r>
            <w:r>
              <w:rPr>
                <w:rFonts w:hint="eastAsia" w:ascii="Times New Roman" w:hAnsi="Times New Roman" w:eastAsia="方正仿宋_GBK" w:cs="Times New Roman"/>
                <w:sz w:val="24"/>
                <w:szCs w:val="24"/>
              </w:rPr>
              <w:t>的省</w:t>
            </w:r>
            <w:r>
              <w:rPr>
                <w:rFonts w:ascii="Times New Roman" w:hAnsi="Times New Roman" w:eastAsia="方正仿宋_GBK" w:cs="Times New Roman"/>
                <w:sz w:val="24"/>
                <w:szCs w:val="24"/>
              </w:rPr>
              <w:t>示范</w:t>
            </w:r>
            <w:r>
              <w:rPr>
                <w:rFonts w:hint="eastAsia" w:ascii="Times New Roman" w:hAnsi="Times New Roman" w:eastAsia="方正仿宋_GBK" w:cs="Times New Roman"/>
                <w:sz w:val="24"/>
                <w:szCs w:val="24"/>
              </w:rPr>
              <w:t>平台（基地）数量</w:t>
            </w:r>
            <w:r>
              <w:rPr>
                <w:rFonts w:ascii="Times New Roman" w:hAnsi="Times New Roman" w:eastAsia="方正仿宋_GBK" w:cs="Times New Roman"/>
                <w:sz w:val="24"/>
                <w:szCs w:val="24"/>
              </w:rPr>
              <w:t>（</w:t>
            </w:r>
            <w:r>
              <w:rPr>
                <w:rFonts w:hint="eastAsia" w:ascii="Times New Roman" w:hAnsi="Times New Roman" w:eastAsia="方正仿宋_GBK" w:cs="Times New Roman"/>
                <w:sz w:val="24"/>
                <w:szCs w:val="24"/>
              </w:rPr>
              <w:t>家</w:t>
            </w:r>
            <w:r>
              <w:rPr>
                <w:rFonts w:ascii="Times New Roman" w:hAnsi="Times New Roman" w:eastAsia="方正仿宋_GBK" w:cs="Times New Roman"/>
                <w:sz w:val="24"/>
                <w:szCs w:val="24"/>
              </w:rPr>
              <w:t>）</w:t>
            </w:r>
          </w:p>
        </w:tc>
        <w:tc>
          <w:tcPr>
            <w:tcW w:w="2025" w:type="dxa"/>
            <w:noWrap/>
          </w:tcPr>
          <w:p>
            <w:pPr>
              <w:snapToGrid w:val="0"/>
              <w:spacing w:before="24" w:beforeLines="10" w:after="24" w:afterLines="10"/>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71" w:type="dxa"/>
            <w:vMerge w:val="continue"/>
            <w:vAlign w:val="center"/>
          </w:tcPr>
          <w:p>
            <w:pPr>
              <w:snapToGrid w:val="0"/>
              <w:spacing w:before="24" w:beforeLines="10" w:after="24" w:afterLines="10"/>
              <w:rPr>
                <w:rFonts w:ascii="Times New Roman" w:hAnsi="Times New Roman" w:eastAsia="方正仿宋_GBK" w:cs="Times New Roman"/>
                <w:sz w:val="24"/>
                <w:szCs w:val="24"/>
              </w:rPr>
            </w:pPr>
          </w:p>
        </w:tc>
        <w:tc>
          <w:tcPr>
            <w:tcW w:w="1092" w:type="dxa"/>
            <w:vMerge w:val="continue"/>
            <w:vAlign w:val="center"/>
          </w:tcPr>
          <w:p>
            <w:pPr>
              <w:snapToGrid w:val="0"/>
              <w:spacing w:before="24" w:beforeLines="10" w:after="24" w:afterLines="10"/>
              <w:rPr>
                <w:rFonts w:ascii="Times New Roman" w:hAnsi="Times New Roman" w:eastAsia="方正仿宋_GBK" w:cs="Times New Roman"/>
                <w:sz w:val="24"/>
                <w:szCs w:val="24"/>
              </w:rPr>
            </w:pPr>
          </w:p>
        </w:tc>
        <w:tc>
          <w:tcPr>
            <w:tcW w:w="1318" w:type="dxa"/>
            <w:noWrap/>
            <w:vAlign w:val="center"/>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质量指标</w:t>
            </w:r>
          </w:p>
        </w:tc>
        <w:tc>
          <w:tcPr>
            <w:tcW w:w="3361" w:type="dxa"/>
            <w:noWrap/>
            <w:vAlign w:val="center"/>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资金使用合规性</w:t>
            </w:r>
          </w:p>
        </w:tc>
        <w:tc>
          <w:tcPr>
            <w:tcW w:w="2025" w:type="dxa"/>
            <w:noWrap/>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71" w:type="dxa"/>
            <w:vMerge w:val="continue"/>
            <w:vAlign w:val="center"/>
          </w:tcPr>
          <w:p>
            <w:pPr>
              <w:snapToGrid w:val="0"/>
              <w:spacing w:before="24" w:beforeLines="10" w:after="24" w:afterLines="10"/>
              <w:rPr>
                <w:rFonts w:ascii="Times New Roman" w:hAnsi="Times New Roman" w:eastAsia="方正仿宋_GBK" w:cs="Times New Roman"/>
                <w:sz w:val="24"/>
                <w:szCs w:val="24"/>
              </w:rPr>
            </w:pPr>
          </w:p>
        </w:tc>
        <w:tc>
          <w:tcPr>
            <w:tcW w:w="1092" w:type="dxa"/>
            <w:vMerge w:val="continue"/>
            <w:vAlign w:val="center"/>
          </w:tcPr>
          <w:p>
            <w:pPr>
              <w:snapToGrid w:val="0"/>
              <w:spacing w:before="24" w:beforeLines="10" w:after="24" w:afterLines="10"/>
              <w:rPr>
                <w:rFonts w:ascii="Times New Roman" w:hAnsi="Times New Roman" w:eastAsia="方正仿宋_GBK" w:cs="Times New Roman"/>
                <w:sz w:val="24"/>
                <w:szCs w:val="24"/>
              </w:rPr>
            </w:pPr>
          </w:p>
        </w:tc>
        <w:tc>
          <w:tcPr>
            <w:tcW w:w="1318" w:type="dxa"/>
            <w:noWrap/>
            <w:vAlign w:val="center"/>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时效指标</w:t>
            </w:r>
          </w:p>
        </w:tc>
        <w:tc>
          <w:tcPr>
            <w:tcW w:w="3361" w:type="dxa"/>
            <w:noWrap/>
            <w:vAlign w:val="center"/>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项目完成及时率（%）</w:t>
            </w:r>
          </w:p>
        </w:tc>
        <w:tc>
          <w:tcPr>
            <w:tcW w:w="2025" w:type="dxa"/>
            <w:noWrap/>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71" w:type="dxa"/>
            <w:vMerge w:val="continue"/>
            <w:vAlign w:val="center"/>
          </w:tcPr>
          <w:p>
            <w:pPr>
              <w:snapToGrid w:val="0"/>
              <w:spacing w:before="24" w:beforeLines="10" w:after="24" w:afterLines="10"/>
              <w:rPr>
                <w:rFonts w:ascii="Times New Roman" w:hAnsi="Times New Roman" w:eastAsia="方正仿宋_GBK" w:cs="Times New Roman"/>
                <w:sz w:val="24"/>
                <w:szCs w:val="24"/>
              </w:rPr>
            </w:pPr>
          </w:p>
        </w:tc>
        <w:tc>
          <w:tcPr>
            <w:tcW w:w="1092" w:type="dxa"/>
            <w:vMerge w:val="restart"/>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效益</w:t>
            </w:r>
          </w:p>
          <w:p>
            <w:pPr>
              <w:widowControl/>
              <w:snapToGrid w:val="0"/>
              <w:spacing w:before="24" w:beforeLines="10" w:after="24" w:afterLines="10"/>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指标</w:t>
            </w:r>
          </w:p>
        </w:tc>
        <w:tc>
          <w:tcPr>
            <w:tcW w:w="1318" w:type="dxa"/>
            <w:noWrap/>
            <w:vAlign w:val="center"/>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经济效益</w:t>
            </w:r>
          </w:p>
        </w:tc>
        <w:tc>
          <w:tcPr>
            <w:tcW w:w="3361" w:type="dxa"/>
            <w:vAlign w:val="center"/>
          </w:tcPr>
          <w:p>
            <w:pPr>
              <w:snapToGrid w:val="0"/>
              <w:spacing w:before="24" w:beforeLines="10" w:after="24" w:afterLines="10"/>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服务总</w:t>
            </w:r>
            <w:r>
              <w:rPr>
                <w:rFonts w:ascii="Times New Roman" w:hAnsi="Times New Roman" w:eastAsia="方正仿宋_GBK" w:cs="Times New Roman"/>
                <w:sz w:val="24"/>
                <w:szCs w:val="24"/>
              </w:rPr>
              <w:t>投入（万元）</w:t>
            </w:r>
          </w:p>
        </w:tc>
        <w:tc>
          <w:tcPr>
            <w:tcW w:w="2025" w:type="dxa"/>
            <w:noWrap/>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71" w:type="dxa"/>
            <w:vMerge w:val="continue"/>
            <w:vAlign w:val="center"/>
          </w:tcPr>
          <w:p>
            <w:pPr>
              <w:snapToGrid w:val="0"/>
              <w:spacing w:before="24" w:beforeLines="10" w:after="24" w:afterLines="10"/>
              <w:rPr>
                <w:rFonts w:ascii="Times New Roman" w:hAnsi="Times New Roman" w:eastAsia="方正仿宋_GBK" w:cs="Times New Roman"/>
                <w:sz w:val="24"/>
                <w:szCs w:val="24"/>
              </w:rPr>
            </w:pPr>
          </w:p>
        </w:tc>
        <w:tc>
          <w:tcPr>
            <w:tcW w:w="1092" w:type="dxa"/>
            <w:vMerge w:val="continue"/>
            <w:vAlign w:val="center"/>
          </w:tcPr>
          <w:p>
            <w:pPr>
              <w:snapToGrid w:val="0"/>
              <w:spacing w:before="24" w:beforeLines="10" w:after="24" w:afterLines="10"/>
              <w:rPr>
                <w:rFonts w:ascii="Times New Roman" w:hAnsi="Times New Roman" w:eastAsia="方正仿宋_GBK" w:cs="Times New Roman"/>
                <w:sz w:val="24"/>
                <w:szCs w:val="24"/>
              </w:rPr>
            </w:pPr>
          </w:p>
        </w:tc>
        <w:tc>
          <w:tcPr>
            <w:tcW w:w="1318" w:type="dxa"/>
            <w:noWrap/>
            <w:vAlign w:val="center"/>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社会效益</w:t>
            </w:r>
          </w:p>
        </w:tc>
        <w:tc>
          <w:tcPr>
            <w:tcW w:w="3361" w:type="dxa"/>
            <w:vAlign w:val="center"/>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对集群和产业链发展水平的提升作用</w:t>
            </w:r>
          </w:p>
        </w:tc>
        <w:tc>
          <w:tcPr>
            <w:tcW w:w="2025" w:type="dxa"/>
            <w:noWrap/>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71" w:type="dxa"/>
            <w:vMerge w:val="continue"/>
            <w:vAlign w:val="center"/>
          </w:tcPr>
          <w:p>
            <w:pPr>
              <w:snapToGrid w:val="0"/>
              <w:spacing w:before="24" w:beforeLines="10" w:after="24" w:afterLines="10"/>
              <w:rPr>
                <w:rFonts w:ascii="Times New Roman" w:hAnsi="Times New Roman" w:eastAsia="方正仿宋_GBK" w:cs="Times New Roman"/>
                <w:sz w:val="24"/>
                <w:szCs w:val="24"/>
              </w:rPr>
            </w:pPr>
          </w:p>
        </w:tc>
        <w:tc>
          <w:tcPr>
            <w:tcW w:w="1092" w:type="dxa"/>
            <w:vAlign w:val="center"/>
          </w:tcPr>
          <w:p>
            <w:pPr>
              <w:widowControl/>
              <w:snapToGrid w:val="0"/>
              <w:spacing w:before="24" w:beforeLines="10" w:after="24" w:afterLines="10"/>
              <w:jc w:val="center"/>
              <w:rPr>
                <w:rFonts w:ascii="Times New Roman" w:hAnsi="Times New Roman" w:eastAsia="方正仿宋_GBK" w:cs="Times New Roman"/>
                <w:sz w:val="24"/>
                <w:szCs w:val="24"/>
              </w:rPr>
            </w:pPr>
            <w:r>
              <w:rPr>
                <w:rFonts w:ascii="Times New Roman" w:hAnsi="Times New Roman" w:eastAsia="方正仿宋_GBK" w:cs="Times New Roman"/>
                <w:kern w:val="0"/>
                <w:sz w:val="24"/>
                <w:szCs w:val="24"/>
              </w:rPr>
              <w:t>满意度指标</w:t>
            </w:r>
          </w:p>
        </w:tc>
        <w:tc>
          <w:tcPr>
            <w:tcW w:w="1318" w:type="dxa"/>
            <w:noWrap/>
            <w:vAlign w:val="center"/>
          </w:tcPr>
          <w:p>
            <w:pPr>
              <w:snapToGrid w:val="0"/>
              <w:spacing w:before="24" w:beforeLines="10" w:after="24" w:afterLines="10"/>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满意度</w:t>
            </w:r>
          </w:p>
        </w:tc>
        <w:tc>
          <w:tcPr>
            <w:tcW w:w="3361" w:type="dxa"/>
            <w:noWrap/>
            <w:vAlign w:val="center"/>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服务的企业满意度（%）</w:t>
            </w:r>
          </w:p>
        </w:tc>
        <w:tc>
          <w:tcPr>
            <w:tcW w:w="2025" w:type="dxa"/>
            <w:noWrap/>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271" w:type="dxa"/>
            <w:vMerge w:val="restart"/>
            <w:vAlign w:val="center"/>
          </w:tcPr>
          <w:p>
            <w:pPr>
              <w:snapToGrid w:val="0"/>
              <w:spacing w:before="24" w:beforeLines="10" w:after="24" w:afterLines="10"/>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个性</w:t>
            </w:r>
            <w:r>
              <w:rPr>
                <w:rFonts w:ascii="Times New Roman" w:hAnsi="Times New Roman" w:eastAsia="方正仿宋_GBK" w:cs="Times New Roman"/>
                <w:sz w:val="24"/>
                <w:szCs w:val="24"/>
              </w:rPr>
              <w:br w:type="textWrapping"/>
            </w:r>
            <w:r>
              <w:rPr>
                <w:rFonts w:ascii="Times New Roman" w:hAnsi="Times New Roman" w:eastAsia="方正仿宋_GBK" w:cs="Times New Roman"/>
                <w:sz w:val="24"/>
                <w:szCs w:val="24"/>
              </w:rPr>
              <w:t>指标</w:t>
            </w:r>
          </w:p>
        </w:tc>
        <w:tc>
          <w:tcPr>
            <w:tcW w:w="1092" w:type="dxa"/>
            <w:noWrap/>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318" w:type="dxa"/>
            <w:noWrap/>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361" w:type="dxa"/>
            <w:noWrap/>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025" w:type="dxa"/>
            <w:noWrap/>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271" w:type="dxa"/>
            <w:vMerge w:val="continue"/>
          </w:tcPr>
          <w:p>
            <w:pPr>
              <w:snapToGrid w:val="0"/>
              <w:spacing w:before="24" w:beforeLines="10" w:after="24" w:afterLines="10"/>
              <w:rPr>
                <w:rFonts w:ascii="Times New Roman" w:hAnsi="Times New Roman" w:eastAsia="方正仿宋_GBK" w:cs="Times New Roman"/>
                <w:sz w:val="24"/>
                <w:szCs w:val="24"/>
              </w:rPr>
            </w:pPr>
          </w:p>
        </w:tc>
        <w:tc>
          <w:tcPr>
            <w:tcW w:w="1092" w:type="dxa"/>
            <w:noWrap/>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318" w:type="dxa"/>
            <w:noWrap/>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361" w:type="dxa"/>
            <w:noWrap/>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025" w:type="dxa"/>
            <w:noWrap/>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271" w:type="dxa"/>
            <w:vMerge w:val="continue"/>
          </w:tcPr>
          <w:p>
            <w:pPr>
              <w:snapToGrid w:val="0"/>
              <w:spacing w:before="24" w:beforeLines="10" w:after="24" w:afterLines="10"/>
              <w:rPr>
                <w:rFonts w:ascii="Times New Roman" w:hAnsi="Times New Roman" w:eastAsia="方正仿宋_GBK" w:cs="Times New Roman"/>
                <w:sz w:val="24"/>
                <w:szCs w:val="24"/>
              </w:rPr>
            </w:pPr>
          </w:p>
        </w:tc>
        <w:tc>
          <w:tcPr>
            <w:tcW w:w="1092" w:type="dxa"/>
            <w:noWrap/>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1318" w:type="dxa"/>
            <w:noWrap/>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3361" w:type="dxa"/>
            <w:noWrap/>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c>
          <w:tcPr>
            <w:tcW w:w="2025" w:type="dxa"/>
            <w:noWrap/>
          </w:tcPr>
          <w:p>
            <w:pPr>
              <w:snapToGrid w:val="0"/>
              <w:spacing w:before="24" w:beforeLines="10" w:after="24" w:afterLines="10"/>
              <w:rPr>
                <w:rFonts w:ascii="Times New Roman" w:hAnsi="Times New Roman" w:eastAsia="方正仿宋_GBK" w:cs="Times New Roman"/>
                <w:sz w:val="24"/>
                <w:szCs w:val="24"/>
              </w:rPr>
            </w:pPr>
            <w:r>
              <w:rPr>
                <w:rFonts w:ascii="Times New Roman" w:hAnsi="Times New Roman" w:eastAsia="方正仿宋_GBK" w:cs="Times New Roman"/>
                <w:sz w:val="24"/>
                <w:szCs w:val="24"/>
              </w:rPr>
              <w:t>　</w:t>
            </w:r>
          </w:p>
        </w:tc>
      </w:tr>
    </w:tbl>
    <w:p>
      <w:pPr>
        <w:adjustRightInd w:val="0"/>
        <w:snapToGrid w:val="0"/>
        <w:spacing w:line="590" w:lineRule="exact"/>
        <w:rPr>
          <w:rFonts w:ascii="Times New Roman" w:hAnsi="Times New Roman" w:eastAsia="方正仿宋_GBK"/>
          <w:snapToGrid w:val="0"/>
          <w:kern w:val="0"/>
          <w:sz w:val="32"/>
          <w:szCs w:val="32"/>
        </w:rPr>
      </w:pPr>
    </w:p>
    <w:p>
      <w:pPr>
        <w:widowControl/>
        <w:jc w:val="left"/>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br w:type="page"/>
      </w:r>
    </w:p>
    <w:p>
      <w:pPr>
        <w:adjustRightInd w:val="0"/>
        <w:snapToGrid w:val="0"/>
        <w:spacing w:line="590" w:lineRule="exact"/>
        <w:rPr>
          <w:rFonts w:ascii="Times New Roman" w:hAnsi="Times New Roman" w:eastAsia="方正仿宋_GBK"/>
          <w:snapToGrid w:val="0"/>
          <w:kern w:val="0"/>
          <w:sz w:val="32"/>
          <w:szCs w:val="32"/>
        </w:rPr>
      </w:pPr>
      <w:r>
        <w:rPr>
          <w:rFonts w:hint="eastAsia" w:ascii="方正黑体_GBK" w:hAnsi="Times New Roman" w:eastAsia="方正黑体_GBK"/>
          <w:snapToGrid w:val="0"/>
          <w:kern w:val="0"/>
          <w:sz w:val="32"/>
          <w:szCs w:val="32"/>
        </w:rPr>
        <w:t>附件</w:t>
      </w:r>
      <w:r>
        <w:rPr>
          <w:rFonts w:ascii="Times New Roman" w:hAnsi="Times New Roman" w:eastAsia="方正黑体_GBK" w:cs="Times New Roman"/>
          <w:snapToGrid w:val="0"/>
          <w:kern w:val="0"/>
          <w:sz w:val="32"/>
          <w:szCs w:val="32"/>
        </w:rPr>
        <w:t>1-</w:t>
      </w:r>
      <w:r>
        <w:rPr>
          <w:rFonts w:hint="eastAsia" w:ascii="Times New Roman" w:hAnsi="Times New Roman" w:eastAsia="方正仿宋_GBK"/>
          <w:snapToGrid w:val="0"/>
          <w:kern w:val="0"/>
          <w:sz w:val="32"/>
          <w:szCs w:val="32"/>
        </w:rPr>
        <w:t>4</w:t>
      </w:r>
      <w:r>
        <w:rPr>
          <w:rFonts w:ascii="Times New Roman" w:hAnsi="Times New Roman" w:eastAsia="方正仿宋_GBK"/>
          <w:snapToGrid w:val="0"/>
          <w:kern w:val="0"/>
          <w:sz w:val="32"/>
          <w:szCs w:val="32"/>
        </w:rPr>
        <w:t>-2</w:t>
      </w:r>
    </w:p>
    <w:p>
      <w:pPr>
        <w:widowControl/>
        <w:spacing w:line="590" w:lineRule="exact"/>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制造业集群公共服务平台建设项目绩效目标表</w:t>
      </w:r>
    </w:p>
    <w:p>
      <w:pPr>
        <w:widowControl/>
        <w:spacing w:line="590" w:lineRule="exact"/>
        <w:jc w:val="center"/>
        <w:rPr>
          <w:rFonts w:ascii="方正仿宋_GBK" w:hAnsi="Times New Roman" w:eastAsia="方正仿宋_GBK" w:cs="Times New Roman"/>
          <w:bCs/>
          <w:sz w:val="32"/>
          <w:szCs w:val="32"/>
        </w:rPr>
      </w:pPr>
      <w:r>
        <w:rPr>
          <w:rFonts w:hint="eastAsia" w:ascii="方正仿宋_GBK" w:hAnsi="Times New Roman" w:eastAsia="方正仿宋_GBK" w:cs="Times New Roman"/>
          <w:bCs/>
          <w:sz w:val="32"/>
          <w:szCs w:val="32"/>
        </w:rPr>
        <w:t>（</w:t>
      </w:r>
      <w:r>
        <w:rPr>
          <w:rFonts w:ascii="Times New Roman" w:hAnsi="Times New Roman" w:eastAsia="方正仿宋_GBK" w:cs="Times New Roman"/>
          <w:bCs/>
          <w:sz w:val="32"/>
          <w:szCs w:val="32"/>
        </w:rPr>
        <w:t>2024</w:t>
      </w:r>
      <w:r>
        <w:rPr>
          <w:rFonts w:hint="eastAsia" w:ascii="方正仿宋_GBK" w:hAnsi="Times New Roman" w:eastAsia="方正仿宋_GBK" w:cs="Times New Roman"/>
          <w:bCs/>
          <w:sz w:val="32"/>
          <w:szCs w:val="32"/>
        </w:rPr>
        <w:t>年度）</w:t>
      </w:r>
    </w:p>
    <w:tbl>
      <w:tblPr>
        <w:tblStyle w:val="15"/>
        <w:tblW w:w="9351" w:type="dxa"/>
        <w:jc w:val="center"/>
        <w:tblLayout w:type="fixed"/>
        <w:tblCellMar>
          <w:top w:w="0" w:type="dxa"/>
          <w:left w:w="108" w:type="dxa"/>
          <w:bottom w:w="0" w:type="dxa"/>
          <w:right w:w="108" w:type="dxa"/>
        </w:tblCellMar>
      </w:tblPr>
      <w:tblGrid>
        <w:gridCol w:w="704"/>
        <w:gridCol w:w="1134"/>
        <w:gridCol w:w="1418"/>
        <w:gridCol w:w="1134"/>
        <w:gridCol w:w="1984"/>
        <w:gridCol w:w="396"/>
        <w:gridCol w:w="2581"/>
      </w:tblGrid>
      <w:tr>
        <w:tblPrEx>
          <w:tblCellMar>
            <w:top w:w="0" w:type="dxa"/>
            <w:left w:w="108" w:type="dxa"/>
            <w:bottom w:w="0" w:type="dxa"/>
            <w:right w:w="108" w:type="dxa"/>
          </w:tblCellMar>
        </w:tblPrEx>
        <w:trPr>
          <w:trHeight w:val="397" w:hRule="exact"/>
          <w:jc w:val="center"/>
        </w:trPr>
        <w:tc>
          <w:tcPr>
            <w:tcW w:w="183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项目名称</w:t>
            </w:r>
          </w:p>
        </w:tc>
        <w:tc>
          <w:tcPr>
            <w:tcW w:w="7513" w:type="dxa"/>
            <w:gridSpan w:val="5"/>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397" w:hRule="exact"/>
          <w:jc w:val="center"/>
        </w:trPr>
        <w:tc>
          <w:tcPr>
            <w:tcW w:w="183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项目推荐单位</w:t>
            </w:r>
          </w:p>
        </w:tc>
        <w:tc>
          <w:tcPr>
            <w:tcW w:w="2552" w:type="dxa"/>
            <w:gridSpan w:val="2"/>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p>
        </w:tc>
        <w:tc>
          <w:tcPr>
            <w:tcW w:w="1984" w:type="dxa"/>
            <w:tcBorders>
              <w:top w:val="single" w:color="auto" w:sz="4" w:space="0"/>
              <w:left w:val="nil"/>
              <w:bottom w:val="single" w:color="auto" w:sz="4" w:space="0"/>
              <w:right w:val="single" w:color="auto" w:sz="4" w:space="0"/>
            </w:tcBorders>
            <w:shd w:val="clear" w:color="auto" w:fill="auto"/>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项目承担单位</w:t>
            </w:r>
          </w:p>
        </w:tc>
        <w:tc>
          <w:tcPr>
            <w:tcW w:w="2977" w:type="dxa"/>
            <w:gridSpan w:val="2"/>
            <w:tcBorders>
              <w:top w:val="single" w:color="auto" w:sz="4" w:space="0"/>
              <w:left w:val="nil"/>
              <w:bottom w:val="single" w:color="auto" w:sz="4" w:space="0"/>
              <w:right w:val="single" w:color="auto" w:sz="4" w:space="0"/>
            </w:tcBorders>
            <w:shd w:val="clear" w:color="auto" w:fill="auto"/>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397" w:hRule="exact"/>
          <w:jc w:val="center"/>
        </w:trPr>
        <w:tc>
          <w:tcPr>
            <w:tcW w:w="183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项目开始时间</w:t>
            </w:r>
          </w:p>
        </w:tc>
        <w:tc>
          <w:tcPr>
            <w:tcW w:w="2552" w:type="dxa"/>
            <w:gridSpan w:val="2"/>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p>
        </w:tc>
        <w:tc>
          <w:tcPr>
            <w:tcW w:w="1984" w:type="dxa"/>
            <w:tcBorders>
              <w:top w:val="single" w:color="auto" w:sz="4" w:space="0"/>
              <w:left w:val="nil"/>
              <w:bottom w:val="single" w:color="auto" w:sz="4" w:space="0"/>
              <w:right w:val="single" w:color="auto" w:sz="4" w:space="0"/>
            </w:tcBorders>
            <w:shd w:val="clear" w:color="auto" w:fill="auto"/>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项目结束时间</w:t>
            </w:r>
          </w:p>
        </w:tc>
        <w:tc>
          <w:tcPr>
            <w:tcW w:w="2977" w:type="dxa"/>
            <w:gridSpan w:val="2"/>
            <w:tcBorders>
              <w:top w:val="single" w:color="auto" w:sz="4" w:space="0"/>
              <w:left w:val="nil"/>
              <w:bottom w:val="single" w:color="auto" w:sz="4" w:space="0"/>
              <w:right w:val="single" w:color="auto" w:sz="4" w:space="0"/>
            </w:tcBorders>
            <w:shd w:val="clear" w:color="auto" w:fill="auto"/>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716" w:hRule="exact"/>
          <w:jc w:val="center"/>
        </w:trPr>
        <w:tc>
          <w:tcPr>
            <w:tcW w:w="183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总体目标</w:t>
            </w:r>
          </w:p>
        </w:tc>
        <w:tc>
          <w:tcPr>
            <w:tcW w:w="7513" w:type="dxa"/>
            <w:gridSpan w:val="5"/>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814" w:hRule="exact"/>
          <w:jc w:val="center"/>
        </w:trPr>
        <w:tc>
          <w:tcPr>
            <w:tcW w:w="704" w:type="dxa"/>
            <w:vMerge w:val="restart"/>
            <w:tcBorders>
              <w:top w:val="single" w:color="auto" w:sz="4" w:space="0"/>
              <w:left w:val="single" w:color="auto" w:sz="4" w:space="0"/>
              <w:right w:val="single" w:color="auto" w:sz="4" w:space="0"/>
            </w:tcBorders>
            <w:shd w:val="clear" w:color="auto" w:fill="auto"/>
            <w:vAlign w:val="center"/>
          </w:tcPr>
          <w:p>
            <w:pPr>
              <w:widowControl/>
              <w:snapToGrid w:val="0"/>
              <w:spacing w:before="24" w:beforeLines="10" w:after="24" w:afterLines="10"/>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项目共性绩效 指标</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一级</w:t>
            </w:r>
          </w:p>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指标</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二级</w:t>
            </w:r>
          </w:p>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指标</w:t>
            </w:r>
          </w:p>
        </w:tc>
        <w:tc>
          <w:tcPr>
            <w:tcW w:w="3514" w:type="dxa"/>
            <w:gridSpan w:val="3"/>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三级指标</w:t>
            </w:r>
          </w:p>
        </w:tc>
        <w:tc>
          <w:tcPr>
            <w:tcW w:w="2581" w:type="dxa"/>
            <w:tcBorders>
              <w:top w:val="single" w:color="auto" w:sz="4" w:space="0"/>
              <w:left w:val="nil"/>
              <w:bottom w:val="single" w:color="auto" w:sz="4" w:space="0"/>
              <w:right w:val="single" w:color="auto" w:sz="4" w:space="0"/>
            </w:tcBorders>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项目完成后预期达到的指标值</w:t>
            </w:r>
          </w:p>
        </w:tc>
      </w:tr>
      <w:tr>
        <w:tblPrEx>
          <w:tblCellMar>
            <w:top w:w="0" w:type="dxa"/>
            <w:left w:w="108" w:type="dxa"/>
            <w:bottom w:w="0" w:type="dxa"/>
            <w:right w:w="108" w:type="dxa"/>
          </w:tblCellMar>
        </w:tblPrEx>
        <w:trPr>
          <w:trHeight w:val="702" w:hRule="exact"/>
          <w:jc w:val="center"/>
        </w:trPr>
        <w:tc>
          <w:tcPr>
            <w:tcW w:w="704" w:type="dxa"/>
            <w:vMerge w:val="continue"/>
            <w:tcBorders>
              <w:left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产出</w:t>
            </w:r>
          </w:p>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指标</w:t>
            </w:r>
          </w:p>
        </w:tc>
        <w:tc>
          <w:tcPr>
            <w:tcW w:w="1418" w:type="dxa"/>
            <w:vMerge w:val="restart"/>
            <w:tcBorders>
              <w:left w:val="nil"/>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数量</w:t>
            </w:r>
            <w:r>
              <w:rPr>
                <w:rFonts w:ascii="Times New Roman" w:hAnsi="Times New Roman" w:eastAsia="方正仿宋_GBK" w:cs="Times New Roman"/>
                <w:kern w:val="0"/>
                <w:sz w:val="24"/>
                <w:szCs w:val="24"/>
              </w:rPr>
              <w:t>指标</w:t>
            </w:r>
          </w:p>
        </w:tc>
        <w:tc>
          <w:tcPr>
            <w:tcW w:w="3514" w:type="dxa"/>
            <w:gridSpan w:val="3"/>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before="24" w:beforeLines="10" w:after="24" w:afterLines="10"/>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服务省内集群（链）企业数量（家）</w:t>
            </w:r>
          </w:p>
        </w:tc>
        <w:tc>
          <w:tcPr>
            <w:tcW w:w="2581" w:type="dxa"/>
            <w:tcBorders>
              <w:top w:val="single" w:color="auto" w:sz="4" w:space="0"/>
              <w:left w:val="nil"/>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690" w:hRule="exact"/>
          <w:jc w:val="center"/>
        </w:trPr>
        <w:tc>
          <w:tcPr>
            <w:tcW w:w="704" w:type="dxa"/>
            <w:vMerge w:val="continue"/>
            <w:tcBorders>
              <w:left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p>
        </w:tc>
        <w:tc>
          <w:tcPr>
            <w:tcW w:w="1418" w:type="dxa"/>
            <w:vMerge w:val="continue"/>
            <w:tcBorders>
              <w:left w:val="nil"/>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p>
        </w:tc>
        <w:tc>
          <w:tcPr>
            <w:tcW w:w="3514" w:type="dxa"/>
            <w:gridSpan w:val="3"/>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before="24" w:beforeLines="10" w:after="24" w:afterLines="10"/>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购置用于服务的仪器设备金额（万元）</w:t>
            </w:r>
          </w:p>
        </w:tc>
        <w:tc>
          <w:tcPr>
            <w:tcW w:w="2581" w:type="dxa"/>
            <w:tcBorders>
              <w:top w:val="single" w:color="auto" w:sz="4" w:space="0"/>
              <w:left w:val="nil"/>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562" w:hRule="exact"/>
          <w:jc w:val="center"/>
        </w:trPr>
        <w:tc>
          <w:tcPr>
            <w:tcW w:w="704" w:type="dxa"/>
            <w:vMerge w:val="continue"/>
            <w:tcBorders>
              <w:left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质量指标</w:t>
            </w:r>
          </w:p>
        </w:tc>
        <w:tc>
          <w:tcPr>
            <w:tcW w:w="3514" w:type="dxa"/>
            <w:gridSpan w:val="3"/>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before="24" w:beforeLines="10" w:after="24" w:afterLines="10"/>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资金使用合规性</w:t>
            </w:r>
          </w:p>
        </w:tc>
        <w:tc>
          <w:tcPr>
            <w:tcW w:w="2581" w:type="dxa"/>
            <w:tcBorders>
              <w:top w:val="single" w:color="auto" w:sz="4" w:space="0"/>
              <w:left w:val="nil"/>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580" w:hRule="exact"/>
          <w:jc w:val="center"/>
        </w:trPr>
        <w:tc>
          <w:tcPr>
            <w:tcW w:w="704" w:type="dxa"/>
            <w:vMerge w:val="continue"/>
            <w:tcBorders>
              <w:left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时效指标</w:t>
            </w:r>
          </w:p>
        </w:tc>
        <w:tc>
          <w:tcPr>
            <w:tcW w:w="3514"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项目完成情况（%）</w:t>
            </w:r>
          </w:p>
        </w:tc>
        <w:tc>
          <w:tcPr>
            <w:tcW w:w="2581" w:type="dxa"/>
            <w:tcBorders>
              <w:top w:val="single" w:color="auto" w:sz="4" w:space="0"/>
              <w:left w:val="single" w:color="auto" w:sz="4" w:space="0"/>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648" w:hRule="exact"/>
          <w:jc w:val="center"/>
        </w:trPr>
        <w:tc>
          <w:tcPr>
            <w:tcW w:w="704" w:type="dxa"/>
            <w:vMerge w:val="continue"/>
            <w:tcBorders>
              <w:left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1134" w:type="dxa"/>
            <w:vMerge w:val="restart"/>
            <w:tcBorders>
              <w:top w:val="single" w:color="auto" w:sz="4" w:space="0"/>
              <w:left w:val="single" w:color="auto" w:sz="4" w:space="0"/>
              <w:right w:val="single" w:color="auto" w:sz="4" w:space="0"/>
            </w:tcBorders>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效益</w:t>
            </w:r>
          </w:p>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指标</w:t>
            </w:r>
          </w:p>
        </w:tc>
        <w:tc>
          <w:tcPr>
            <w:tcW w:w="1418" w:type="dxa"/>
            <w:tcBorders>
              <w:top w:val="single" w:color="auto" w:sz="4" w:space="0"/>
              <w:left w:val="single" w:color="auto" w:sz="4" w:space="0"/>
              <w:right w:val="single" w:color="auto" w:sz="4" w:space="0"/>
            </w:tcBorders>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经济效益</w:t>
            </w:r>
          </w:p>
        </w:tc>
        <w:tc>
          <w:tcPr>
            <w:tcW w:w="3514"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服务企业的服务收入（万元）</w:t>
            </w:r>
          </w:p>
        </w:tc>
        <w:tc>
          <w:tcPr>
            <w:tcW w:w="2581" w:type="dxa"/>
            <w:tcBorders>
              <w:top w:val="single" w:color="auto" w:sz="4" w:space="0"/>
              <w:left w:val="single" w:color="auto" w:sz="4" w:space="0"/>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556" w:hRule="exact"/>
          <w:jc w:val="center"/>
        </w:trPr>
        <w:tc>
          <w:tcPr>
            <w:tcW w:w="704" w:type="dxa"/>
            <w:vMerge w:val="continue"/>
            <w:tcBorders>
              <w:left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1134" w:type="dxa"/>
            <w:vMerge w:val="continue"/>
            <w:tcBorders>
              <w:left w:val="single" w:color="auto" w:sz="4" w:space="0"/>
              <w:bottom w:val="single" w:color="auto" w:sz="4" w:space="0"/>
              <w:right w:val="single" w:color="auto" w:sz="4" w:space="0"/>
            </w:tcBorders>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社会效益</w:t>
            </w:r>
          </w:p>
        </w:tc>
        <w:tc>
          <w:tcPr>
            <w:tcW w:w="3514"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对集群和产业链提升作用</w:t>
            </w:r>
          </w:p>
        </w:tc>
        <w:tc>
          <w:tcPr>
            <w:tcW w:w="2581" w:type="dxa"/>
            <w:tcBorders>
              <w:top w:val="single" w:color="auto" w:sz="4" w:space="0"/>
              <w:left w:val="single" w:color="auto" w:sz="4" w:space="0"/>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854" w:hRule="exact"/>
          <w:jc w:val="center"/>
        </w:trPr>
        <w:tc>
          <w:tcPr>
            <w:tcW w:w="704" w:type="dxa"/>
            <w:vMerge w:val="continue"/>
            <w:tcBorders>
              <w:left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满意度指标</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满意度</w:t>
            </w:r>
          </w:p>
        </w:tc>
        <w:tc>
          <w:tcPr>
            <w:tcW w:w="3514"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服务的集群和产业链企业</w:t>
            </w:r>
          </w:p>
          <w:p>
            <w:pPr>
              <w:widowControl/>
              <w:snapToGrid w:val="0"/>
              <w:spacing w:before="24" w:beforeLines="10" w:after="24" w:afterLines="10"/>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满意度（%）</w:t>
            </w:r>
          </w:p>
        </w:tc>
        <w:tc>
          <w:tcPr>
            <w:tcW w:w="2581" w:type="dxa"/>
            <w:tcBorders>
              <w:top w:val="single" w:color="auto" w:sz="4" w:space="0"/>
              <w:left w:val="single" w:color="auto" w:sz="4" w:space="0"/>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548" w:hRule="exact"/>
          <w:jc w:val="center"/>
        </w:trPr>
        <w:tc>
          <w:tcPr>
            <w:tcW w:w="704" w:type="dxa"/>
            <w:vMerge w:val="restart"/>
            <w:tcBorders>
              <w:top w:val="single" w:color="auto" w:sz="4" w:space="0"/>
              <w:left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个性指标</w:t>
            </w:r>
          </w:p>
        </w:tc>
        <w:tc>
          <w:tcPr>
            <w:tcW w:w="6066" w:type="dxa"/>
            <w:gridSpan w:val="5"/>
            <w:tcBorders>
              <w:top w:val="single" w:color="auto" w:sz="4" w:space="0"/>
              <w:left w:val="single" w:color="auto" w:sz="4" w:space="0"/>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2581" w:type="dxa"/>
            <w:tcBorders>
              <w:top w:val="single" w:color="auto" w:sz="4" w:space="0"/>
              <w:left w:val="nil"/>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r>
        <w:trPr>
          <w:trHeight w:val="414" w:hRule="exact"/>
          <w:jc w:val="center"/>
        </w:trPr>
        <w:tc>
          <w:tcPr>
            <w:tcW w:w="704" w:type="dxa"/>
            <w:vMerge w:val="continue"/>
            <w:tcBorders>
              <w:top w:val="single" w:color="auto" w:sz="4" w:space="0"/>
              <w:left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6066" w:type="dxa"/>
            <w:gridSpan w:val="5"/>
            <w:tcBorders>
              <w:top w:val="single" w:color="auto" w:sz="4" w:space="0"/>
              <w:left w:val="single" w:color="auto" w:sz="4" w:space="0"/>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2581" w:type="dxa"/>
            <w:tcBorders>
              <w:top w:val="single" w:color="auto" w:sz="4" w:space="0"/>
              <w:left w:val="nil"/>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564" w:hRule="exact"/>
          <w:jc w:val="center"/>
        </w:trPr>
        <w:tc>
          <w:tcPr>
            <w:tcW w:w="704" w:type="dxa"/>
            <w:vMerge w:val="continue"/>
            <w:tcBorders>
              <w:left w:val="single" w:color="auto" w:sz="4" w:space="0"/>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6066" w:type="dxa"/>
            <w:gridSpan w:val="5"/>
            <w:tcBorders>
              <w:top w:val="single" w:color="auto" w:sz="4" w:space="0"/>
              <w:left w:val="single" w:color="auto" w:sz="4" w:space="0"/>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2581" w:type="dxa"/>
            <w:tcBorders>
              <w:top w:val="single" w:color="auto" w:sz="4" w:space="0"/>
              <w:left w:val="nil"/>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bl>
    <w:p>
      <w:pPr>
        <w:adjustRightInd w:val="0"/>
        <w:snapToGrid w:val="0"/>
        <w:spacing w:line="590" w:lineRule="exact"/>
        <w:rPr>
          <w:rFonts w:ascii="Times New Roman" w:hAnsi="Times New Roman" w:eastAsia="方正仿宋_GBK"/>
          <w:snapToGrid w:val="0"/>
          <w:kern w:val="0"/>
          <w:sz w:val="32"/>
          <w:szCs w:val="32"/>
        </w:rPr>
      </w:pPr>
    </w:p>
    <w:p>
      <w:pPr>
        <w:widowControl/>
        <w:jc w:val="left"/>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br w:type="page"/>
      </w:r>
    </w:p>
    <w:p>
      <w:pPr>
        <w:adjustRightInd w:val="0"/>
        <w:snapToGrid w:val="0"/>
        <w:spacing w:line="590" w:lineRule="exact"/>
        <w:rPr>
          <w:rFonts w:ascii="Times New Roman" w:hAnsi="Times New Roman" w:eastAsia="方正仿宋_GBK"/>
          <w:snapToGrid w:val="0"/>
          <w:kern w:val="0"/>
          <w:sz w:val="32"/>
          <w:szCs w:val="32"/>
        </w:rPr>
      </w:pPr>
      <w:r>
        <w:rPr>
          <w:rFonts w:hint="eastAsia" w:ascii="方正黑体_GBK" w:hAnsi="Times New Roman" w:eastAsia="方正黑体_GBK"/>
          <w:snapToGrid w:val="0"/>
          <w:kern w:val="0"/>
          <w:sz w:val="32"/>
          <w:szCs w:val="32"/>
        </w:rPr>
        <w:t>附件</w:t>
      </w:r>
      <w:r>
        <w:rPr>
          <w:rFonts w:ascii="Times New Roman" w:hAnsi="Times New Roman" w:eastAsia="方正黑体_GBK" w:cs="Times New Roman"/>
          <w:snapToGrid w:val="0"/>
          <w:kern w:val="0"/>
          <w:sz w:val="32"/>
          <w:szCs w:val="32"/>
        </w:rPr>
        <w:t>1-</w:t>
      </w:r>
      <w:r>
        <w:rPr>
          <w:rFonts w:hint="eastAsia" w:ascii="Times New Roman" w:hAnsi="Times New Roman" w:eastAsia="方正仿宋_GBK"/>
          <w:snapToGrid w:val="0"/>
          <w:kern w:val="0"/>
          <w:sz w:val="32"/>
          <w:szCs w:val="32"/>
        </w:rPr>
        <w:t>4</w:t>
      </w:r>
      <w:r>
        <w:rPr>
          <w:rFonts w:ascii="Times New Roman" w:hAnsi="Times New Roman" w:eastAsia="方正仿宋_GBK"/>
          <w:snapToGrid w:val="0"/>
          <w:kern w:val="0"/>
          <w:sz w:val="32"/>
          <w:szCs w:val="32"/>
        </w:rPr>
        <w:t>-3</w:t>
      </w:r>
    </w:p>
    <w:p>
      <w:pPr>
        <w:widowControl/>
        <w:spacing w:line="590" w:lineRule="exact"/>
        <w:jc w:val="center"/>
        <w:rPr>
          <w:rFonts w:ascii="方正小标宋_GBK" w:hAnsi="Times New Roman" w:eastAsia="方正小标宋_GBK" w:cs="Times New Roman"/>
          <w:sz w:val="44"/>
          <w:szCs w:val="44"/>
        </w:rPr>
      </w:pPr>
      <w:r>
        <w:rPr>
          <w:rFonts w:hint="eastAsia" w:ascii="方正小标宋_GBK" w:hAnsi="Times New Roman" w:eastAsia="方正小标宋_GBK" w:cs="Times New Roman"/>
          <w:sz w:val="44"/>
          <w:szCs w:val="44"/>
        </w:rPr>
        <w:t>集群发展促进组织建设项目绩效目标表</w:t>
      </w:r>
    </w:p>
    <w:p>
      <w:pPr>
        <w:widowControl/>
        <w:spacing w:line="590" w:lineRule="exact"/>
        <w:jc w:val="center"/>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w:t>
      </w:r>
      <w:r>
        <w:rPr>
          <w:rFonts w:ascii="Times New Roman" w:hAnsi="Times New Roman" w:eastAsia="方正仿宋_GBK" w:cs="Times New Roman"/>
          <w:sz w:val="32"/>
          <w:szCs w:val="32"/>
        </w:rPr>
        <w:t>2024</w:t>
      </w:r>
      <w:r>
        <w:rPr>
          <w:rFonts w:hint="eastAsia" w:ascii="方正仿宋_GBK" w:hAnsi="Times New Roman" w:eastAsia="方正仿宋_GBK" w:cs="Times New Roman"/>
          <w:sz w:val="32"/>
          <w:szCs w:val="32"/>
        </w:rPr>
        <w:t>年度）</w:t>
      </w:r>
    </w:p>
    <w:tbl>
      <w:tblPr>
        <w:tblStyle w:val="15"/>
        <w:tblpPr w:leftFromText="180" w:rightFromText="180" w:vertAnchor="text" w:horzAnchor="margin" w:tblpXSpec="center" w:tblpY="183"/>
        <w:tblW w:w="9351" w:type="dxa"/>
        <w:tblInd w:w="0" w:type="dxa"/>
        <w:tblLayout w:type="fixed"/>
        <w:tblCellMar>
          <w:top w:w="0" w:type="dxa"/>
          <w:left w:w="108" w:type="dxa"/>
          <w:bottom w:w="0" w:type="dxa"/>
          <w:right w:w="108" w:type="dxa"/>
        </w:tblCellMar>
      </w:tblPr>
      <w:tblGrid>
        <w:gridCol w:w="704"/>
        <w:gridCol w:w="968"/>
        <w:gridCol w:w="1276"/>
        <w:gridCol w:w="1442"/>
        <w:gridCol w:w="1984"/>
        <w:gridCol w:w="396"/>
        <w:gridCol w:w="2581"/>
      </w:tblGrid>
      <w:tr>
        <w:tblPrEx>
          <w:tblCellMar>
            <w:top w:w="0" w:type="dxa"/>
            <w:left w:w="108" w:type="dxa"/>
            <w:bottom w:w="0" w:type="dxa"/>
            <w:right w:w="108" w:type="dxa"/>
          </w:tblCellMar>
        </w:tblPrEx>
        <w:trPr>
          <w:trHeight w:val="397" w:hRule="exact"/>
        </w:trPr>
        <w:tc>
          <w:tcPr>
            <w:tcW w:w="167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项目名称</w:t>
            </w:r>
          </w:p>
        </w:tc>
        <w:tc>
          <w:tcPr>
            <w:tcW w:w="7679" w:type="dxa"/>
            <w:gridSpan w:val="5"/>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before="24" w:beforeLines="10" w:after="24" w:afterLines="10"/>
              <w:rPr>
                <w:rFonts w:ascii="Times New Roman" w:hAnsi="Times New Roman" w:eastAsia="方正楷体_GBK" w:cs="Times New Roman"/>
                <w:kern w:val="0"/>
                <w:sz w:val="24"/>
                <w:szCs w:val="24"/>
              </w:rPr>
            </w:pPr>
          </w:p>
        </w:tc>
      </w:tr>
      <w:tr>
        <w:tblPrEx>
          <w:tblCellMar>
            <w:top w:w="0" w:type="dxa"/>
            <w:left w:w="108" w:type="dxa"/>
            <w:bottom w:w="0" w:type="dxa"/>
            <w:right w:w="108" w:type="dxa"/>
          </w:tblCellMar>
        </w:tblPrEx>
        <w:trPr>
          <w:trHeight w:val="397" w:hRule="exact"/>
        </w:trPr>
        <w:tc>
          <w:tcPr>
            <w:tcW w:w="167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项目推荐单位位 位</w:t>
            </w:r>
          </w:p>
        </w:tc>
        <w:tc>
          <w:tcPr>
            <w:tcW w:w="2718" w:type="dxa"/>
            <w:gridSpan w:val="2"/>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1984" w:type="dxa"/>
            <w:tcBorders>
              <w:top w:val="single" w:color="auto" w:sz="4" w:space="0"/>
              <w:left w:val="nil"/>
              <w:bottom w:val="single" w:color="auto" w:sz="4" w:space="0"/>
              <w:right w:val="single" w:color="auto" w:sz="4" w:space="0"/>
            </w:tcBorders>
            <w:shd w:val="clear" w:color="auto" w:fill="auto"/>
            <w:vAlign w:val="center"/>
          </w:tcPr>
          <w:p>
            <w:pPr>
              <w:widowControl/>
              <w:snapToGrid w:val="0"/>
              <w:spacing w:before="24" w:beforeLines="10" w:after="24" w:afterLines="10"/>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项目承担单位</w:t>
            </w:r>
          </w:p>
        </w:tc>
        <w:tc>
          <w:tcPr>
            <w:tcW w:w="2977" w:type="dxa"/>
            <w:gridSpan w:val="2"/>
            <w:tcBorders>
              <w:top w:val="single" w:color="auto" w:sz="4" w:space="0"/>
              <w:left w:val="nil"/>
              <w:bottom w:val="single" w:color="auto" w:sz="4" w:space="0"/>
              <w:right w:val="single" w:color="auto" w:sz="4" w:space="0"/>
            </w:tcBorders>
            <w:shd w:val="clear" w:color="auto" w:fill="auto"/>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397" w:hRule="exact"/>
        </w:trPr>
        <w:tc>
          <w:tcPr>
            <w:tcW w:w="167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项目开始时间</w:t>
            </w:r>
          </w:p>
        </w:tc>
        <w:tc>
          <w:tcPr>
            <w:tcW w:w="2718" w:type="dxa"/>
            <w:gridSpan w:val="2"/>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1984" w:type="dxa"/>
            <w:tcBorders>
              <w:top w:val="single" w:color="auto" w:sz="4" w:space="0"/>
              <w:left w:val="nil"/>
              <w:bottom w:val="single" w:color="auto" w:sz="4" w:space="0"/>
              <w:right w:val="single" w:color="auto" w:sz="4" w:space="0"/>
            </w:tcBorders>
            <w:shd w:val="clear" w:color="auto" w:fill="auto"/>
            <w:vAlign w:val="center"/>
          </w:tcPr>
          <w:p>
            <w:pPr>
              <w:widowControl/>
              <w:snapToGrid w:val="0"/>
              <w:spacing w:before="24" w:beforeLines="10" w:after="24" w:afterLines="10"/>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项目结束时间</w:t>
            </w:r>
          </w:p>
        </w:tc>
        <w:tc>
          <w:tcPr>
            <w:tcW w:w="2977" w:type="dxa"/>
            <w:gridSpan w:val="2"/>
            <w:tcBorders>
              <w:top w:val="single" w:color="auto" w:sz="4" w:space="0"/>
              <w:left w:val="nil"/>
              <w:bottom w:val="single" w:color="auto" w:sz="4" w:space="0"/>
              <w:right w:val="single" w:color="auto" w:sz="4" w:space="0"/>
            </w:tcBorders>
            <w:shd w:val="clear" w:color="auto" w:fill="auto"/>
            <w:vAlign w:val="center"/>
          </w:tcPr>
          <w:p>
            <w:pPr>
              <w:widowControl/>
              <w:snapToGrid w:val="0"/>
              <w:spacing w:before="24" w:beforeLines="10" w:after="24" w:afterLines="10"/>
              <w:rPr>
                <w:rFonts w:ascii="Times New Roman" w:hAnsi="Times New Roman" w:eastAsia="方正楷体_GBK" w:cs="Times New Roman"/>
                <w:kern w:val="0"/>
                <w:sz w:val="24"/>
                <w:szCs w:val="24"/>
              </w:rPr>
            </w:pPr>
          </w:p>
        </w:tc>
      </w:tr>
      <w:tr>
        <w:tblPrEx>
          <w:tblCellMar>
            <w:top w:w="0" w:type="dxa"/>
            <w:left w:w="108" w:type="dxa"/>
            <w:bottom w:w="0" w:type="dxa"/>
            <w:right w:w="108" w:type="dxa"/>
          </w:tblCellMar>
        </w:tblPrEx>
        <w:trPr>
          <w:trHeight w:val="510" w:hRule="exact"/>
        </w:trPr>
        <w:tc>
          <w:tcPr>
            <w:tcW w:w="167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总体目标</w:t>
            </w:r>
          </w:p>
        </w:tc>
        <w:tc>
          <w:tcPr>
            <w:tcW w:w="7679" w:type="dxa"/>
            <w:gridSpan w:val="5"/>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860" w:hRule="exact"/>
        </w:trPr>
        <w:tc>
          <w:tcPr>
            <w:tcW w:w="704" w:type="dxa"/>
            <w:vMerge w:val="restart"/>
            <w:tcBorders>
              <w:top w:val="single" w:color="auto" w:sz="4" w:space="0"/>
              <w:left w:val="single" w:color="auto" w:sz="4" w:space="0"/>
              <w:right w:val="single" w:color="auto" w:sz="4" w:space="0"/>
            </w:tcBorders>
            <w:shd w:val="clear" w:color="auto" w:fill="auto"/>
            <w:vAlign w:val="center"/>
          </w:tcPr>
          <w:p>
            <w:pPr>
              <w:widowControl/>
              <w:snapToGrid w:val="0"/>
              <w:spacing w:before="24" w:beforeLines="10" w:after="24" w:afterLines="10"/>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项目共性绩效 指标</w:t>
            </w:r>
          </w:p>
        </w:tc>
        <w:tc>
          <w:tcPr>
            <w:tcW w:w="968"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一级</w:t>
            </w:r>
          </w:p>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指标</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二级</w:t>
            </w:r>
          </w:p>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指标</w:t>
            </w:r>
          </w:p>
        </w:tc>
        <w:tc>
          <w:tcPr>
            <w:tcW w:w="3822" w:type="dxa"/>
            <w:gridSpan w:val="3"/>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三级指标</w:t>
            </w:r>
          </w:p>
        </w:tc>
        <w:tc>
          <w:tcPr>
            <w:tcW w:w="2581" w:type="dxa"/>
            <w:tcBorders>
              <w:top w:val="single" w:color="auto" w:sz="4" w:space="0"/>
              <w:left w:val="nil"/>
              <w:bottom w:val="single" w:color="auto" w:sz="4" w:space="0"/>
              <w:right w:val="single" w:color="auto" w:sz="4" w:space="0"/>
            </w:tcBorders>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项目完成后预期达到的指标值</w:t>
            </w:r>
          </w:p>
        </w:tc>
      </w:tr>
      <w:tr>
        <w:tblPrEx>
          <w:tblCellMar>
            <w:top w:w="0" w:type="dxa"/>
            <w:left w:w="108" w:type="dxa"/>
            <w:bottom w:w="0" w:type="dxa"/>
            <w:right w:w="108" w:type="dxa"/>
          </w:tblCellMar>
        </w:tblPrEx>
        <w:trPr>
          <w:trHeight w:val="680" w:hRule="exact"/>
        </w:trPr>
        <w:tc>
          <w:tcPr>
            <w:tcW w:w="704" w:type="dxa"/>
            <w:vMerge w:val="continue"/>
            <w:tcBorders>
              <w:left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96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产出</w:t>
            </w:r>
          </w:p>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指标</w:t>
            </w:r>
          </w:p>
        </w:tc>
        <w:tc>
          <w:tcPr>
            <w:tcW w:w="1276" w:type="dxa"/>
            <w:vMerge w:val="restart"/>
            <w:tcBorders>
              <w:left w:val="nil"/>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数量</w:t>
            </w:r>
          </w:p>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指标</w:t>
            </w:r>
          </w:p>
        </w:tc>
        <w:tc>
          <w:tcPr>
            <w:tcW w:w="3822" w:type="dxa"/>
            <w:gridSpan w:val="3"/>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before="24" w:beforeLines="10" w:after="24" w:afterLines="10"/>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举办集群重大活动</w:t>
            </w:r>
          </w:p>
        </w:tc>
        <w:tc>
          <w:tcPr>
            <w:tcW w:w="2581" w:type="dxa"/>
            <w:tcBorders>
              <w:top w:val="single" w:color="auto" w:sz="4" w:space="0"/>
              <w:left w:val="nil"/>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860" w:hRule="exact"/>
        </w:trPr>
        <w:tc>
          <w:tcPr>
            <w:tcW w:w="704" w:type="dxa"/>
            <w:vMerge w:val="continue"/>
            <w:tcBorders>
              <w:left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p>
        </w:tc>
        <w:tc>
          <w:tcPr>
            <w:tcW w:w="1276" w:type="dxa"/>
            <w:vMerge w:val="continue"/>
            <w:tcBorders>
              <w:left w:val="nil"/>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p>
        </w:tc>
        <w:tc>
          <w:tcPr>
            <w:tcW w:w="3822" w:type="dxa"/>
            <w:gridSpan w:val="3"/>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before="24" w:beforeLines="10" w:after="24" w:afterLines="10"/>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组织集群产业链合作、产学研对接、智改数转宣贯等专题活动</w:t>
            </w:r>
          </w:p>
        </w:tc>
        <w:tc>
          <w:tcPr>
            <w:tcW w:w="2581" w:type="dxa"/>
            <w:tcBorders>
              <w:top w:val="single" w:color="auto" w:sz="4" w:space="0"/>
              <w:left w:val="nil"/>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680" w:hRule="exact"/>
        </w:trPr>
        <w:tc>
          <w:tcPr>
            <w:tcW w:w="704" w:type="dxa"/>
            <w:vMerge w:val="continue"/>
            <w:tcBorders>
              <w:left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968"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p>
        </w:tc>
        <w:tc>
          <w:tcPr>
            <w:tcW w:w="1276" w:type="dxa"/>
            <w:vMerge w:val="continue"/>
            <w:tcBorders>
              <w:left w:val="nil"/>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p>
        </w:tc>
        <w:tc>
          <w:tcPr>
            <w:tcW w:w="3822" w:type="dxa"/>
            <w:gridSpan w:val="3"/>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before="24" w:beforeLines="10" w:after="24" w:afterLines="10"/>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编制集群（产业链）发展报告</w:t>
            </w:r>
          </w:p>
        </w:tc>
        <w:tc>
          <w:tcPr>
            <w:tcW w:w="2581" w:type="dxa"/>
            <w:tcBorders>
              <w:top w:val="single" w:color="auto" w:sz="4" w:space="0"/>
              <w:left w:val="nil"/>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725" w:hRule="exact"/>
        </w:trPr>
        <w:tc>
          <w:tcPr>
            <w:tcW w:w="704" w:type="dxa"/>
            <w:vMerge w:val="continue"/>
            <w:tcBorders>
              <w:left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968"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p>
        </w:tc>
        <w:tc>
          <w:tcPr>
            <w:tcW w:w="1276" w:type="dxa"/>
            <w:vMerge w:val="continue"/>
            <w:tcBorders>
              <w:left w:val="nil"/>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p>
        </w:tc>
        <w:tc>
          <w:tcPr>
            <w:tcW w:w="3822" w:type="dxa"/>
            <w:gridSpan w:val="3"/>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before="24" w:beforeLines="10" w:after="24" w:afterLines="10"/>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构建知识产权、检验检测、投融资、人力资源等各类集群服务平台</w:t>
            </w:r>
          </w:p>
        </w:tc>
        <w:tc>
          <w:tcPr>
            <w:tcW w:w="2581" w:type="dxa"/>
            <w:tcBorders>
              <w:top w:val="single" w:color="auto" w:sz="4" w:space="0"/>
              <w:left w:val="nil"/>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698" w:hRule="exact"/>
        </w:trPr>
        <w:tc>
          <w:tcPr>
            <w:tcW w:w="704" w:type="dxa"/>
            <w:vMerge w:val="continue"/>
            <w:tcBorders>
              <w:left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968"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质量指标</w:t>
            </w:r>
          </w:p>
        </w:tc>
        <w:tc>
          <w:tcPr>
            <w:tcW w:w="3822" w:type="dxa"/>
            <w:gridSpan w:val="3"/>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before="24" w:beforeLines="10" w:after="24" w:afterLines="10"/>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资金使用合规性</w:t>
            </w:r>
          </w:p>
        </w:tc>
        <w:tc>
          <w:tcPr>
            <w:tcW w:w="2581" w:type="dxa"/>
            <w:tcBorders>
              <w:top w:val="single" w:color="auto" w:sz="4" w:space="0"/>
              <w:left w:val="nil"/>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601" w:hRule="exact"/>
        </w:trPr>
        <w:tc>
          <w:tcPr>
            <w:tcW w:w="704" w:type="dxa"/>
            <w:vMerge w:val="continue"/>
            <w:tcBorders>
              <w:left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时效指标</w:t>
            </w:r>
          </w:p>
        </w:tc>
        <w:tc>
          <w:tcPr>
            <w:tcW w:w="3822"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项目完成情况（%）</w:t>
            </w:r>
          </w:p>
        </w:tc>
        <w:tc>
          <w:tcPr>
            <w:tcW w:w="2581" w:type="dxa"/>
            <w:tcBorders>
              <w:top w:val="single" w:color="auto" w:sz="4" w:space="0"/>
              <w:left w:val="single" w:color="auto" w:sz="4" w:space="0"/>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561" w:hRule="exact"/>
        </w:trPr>
        <w:tc>
          <w:tcPr>
            <w:tcW w:w="704" w:type="dxa"/>
            <w:vMerge w:val="continue"/>
            <w:tcBorders>
              <w:left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968" w:type="dxa"/>
            <w:vMerge w:val="restart"/>
            <w:tcBorders>
              <w:top w:val="single" w:color="auto" w:sz="4" w:space="0"/>
              <w:left w:val="single" w:color="auto" w:sz="4" w:space="0"/>
              <w:right w:val="single" w:color="auto" w:sz="4" w:space="0"/>
            </w:tcBorders>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效益</w:t>
            </w:r>
          </w:p>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指标</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经济效益</w:t>
            </w:r>
          </w:p>
        </w:tc>
        <w:tc>
          <w:tcPr>
            <w:tcW w:w="3822"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集群</w:t>
            </w:r>
            <w:r>
              <w:rPr>
                <w:rFonts w:ascii="Times New Roman" w:hAnsi="Times New Roman" w:eastAsia="方正仿宋_GBK" w:cs="Times New Roman"/>
                <w:kern w:val="0"/>
                <w:sz w:val="24"/>
                <w:szCs w:val="24"/>
              </w:rPr>
              <w:t>服务总投入</w:t>
            </w:r>
            <w:r>
              <w:rPr>
                <w:rFonts w:hint="eastAsia" w:ascii="Times New Roman" w:hAnsi="Times New Roman" w:eastAsia="方正仿宋_GBK" w:cs="Times New Roman"/>
                <w:kern w:val="0"/>
                <w:sz w:val="24"/>
                <w:szCs w:val="24"/>
              </w:rPr>
              <w:t>（万</w:t>
            </w:r>
            <w:r>
              <w:rPr>
                <w:rFonts w:ascii="Times New Roman" w:hAnsi="Times New Roman" w:eastAsia="方正仿宋_GBK" w:cs="Times New Roman"/>
                <w:kern w:val="0"/>
                <w:sz w:val="24"/>
                <w:szCs w:val="24"/>
              </w:rPr>
              <w:t>元）</w:t>
            </w:r>
          </w:p>
        </w:tc>
        <w:tc>
          <w:tcPr>
            <w:tcW w:w="2581" w:type="dxa"/>
            <w:tcBorders>
              <w:top w:val="single" w:color="auto" w:sz="4" w:space="0"/>
              <w:left w:val="single" w:color="auto" w:sz="4" w:space="0"/>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582" w:hRule="exact"/>
        </w:trPr>
        <w:tc>
          <w:tcPr>
            <w:tcW w:w="704" w:type="dxa"/>
            <w:vMerge w:val="continue"/>
            <w:tcBorders>
              <w:left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968" w:type="dxa"/>
            <w:vMerge w:val="continue"/>
            <w:tcBorders>
              <w:left w:val="single" w:color="auto" w:sz="4" w:space="0"/>
              <w:bottom w:val="single" w:color="auto" w:sz="4" w:space="0"/>
              <w:right w:val="single" w:color="auto" w:sz="4" w:space="0"/>
            </w:tcBorders>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社会效益</w:t>
            </w:r>
          </w:p>
        </w:tc>
        <w:tc>
          <w:tcPr>
            <w:tcW w:w="3822"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对集群和产业链提升作用</w:t>
            </w:r>
          </w:p>
        </w:tc>
        <w:tc>
          <w:tcPr>
            <w:tcW w:w="2581" w:type="dxa"/>
            <w:tcBorders>
              <w:top w:val="single" w:color="auto" w:sz="4" w:space="0"/>
              <w:left w:val="single" w:color="auto" w:sz="4" w:space="0"/>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763" w:hRule="exact"/>
        </w:trPr>
        <w:tc>
          <w:tcPr>
            <w:tcW w:w="704" w:type="dxa"/>
            <w:vMerge w:val="continue"/>
            <w:tcBorders>
              <w:left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968" w:type="dxa"/>
            <w:tcBorders>
              <w:top w:val="single" w:color="auto" w:sz="4" w:space="0"/>
              <w:left w:val="single" w:color="auto" w:sz="4" w:space="0"/>
              <w:bottom w:val="single" w:color="auto" w:sz="4" w:space="0"/>
              <w:right w:val="single" w:color="auto" w:sz="4" w:space="0"/>
            </w:tcBorders>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满意度指标</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before="24" w:beforeLines="10" w:after="24" w:afterLines="1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满意度</w:t>
            </w:r>
          </w:p>
        </w:tc>
        <w:tc>
          <w:tcPr>
            <w:tcW w:w="3822"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line="320" w:lineRule="exac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服务的集群和产业链企业满意度（%）</w:t>
            </w:r>
          </w:p>
        </w:tc>
        <w:tc>
          <w:tcPr>
            <w:tcW w:w="2581" w:type="dxa"/>
            <w:tcBorders>
              <w:top w:val="single" w:color="auto" w:sz="4" w:space="0"/>
              <w:left w:val="single" w:color="auto" w:sz="4" w:space="0"/>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584" w:hRule="exact"/>
        </w:trPr>
        <w:tc>
          <w:tcPr>
            <w:tcW w:w="704" w:type="dxa"/>
            <w:vMerge w:val="restart"/>
            <w:tcBorders>
              <w:top w:val="single" w:color="auto" w:sz="4" w:space="0"/>
              <w:left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个性指标</w:t>
            </w:r>
          </w:p>
        </w:tc>
        <w:tc>
          <w:tcPr>
            <w:tcW w:w="6066" w:type="dxa"/>
            <w:gridSpan w:val="5"/>
            <w:tcBorders>
              <w:top w:val="single" w:color="auto" w:sz="4" w:space="0"/>
              <w:left w:val="single" w:color="auto" w:sz="4" w:space="0"/>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2581" w:type="dxa"/>
            <w:tcBorders>
              <w:top w:val="single" w:color="auto" w:sz="4" w:space="0"/>
              <w:left w:val="nil"/>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662" w:hRule="exact"/>
        </w:trPr>
        <w:tc>
          <w:tcPr>
            <w:tcW w:w="704" w:type="dxa"/>
            <w:vMerge w:val="continue"/>
            <w:tcBorders>
              <w:left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6066" w:type="dxa"/>
            <w:gridSpan w:val="5"/>
            <w:tcBorders>
              <w:top w:val="single" w:color="auto" w:sz="4" w:space="0"/>
              <w:left w:val="single" w:color="auto" w:sz="4" w:space="0"/>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2581" w:type="dxa"/>
            <w:tcBorders>
              <w:top w:val="single" w:color="auto" w:sz="4" w:space="0"/>
              <w:left w:val="nil"/>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662" w:hRule="exact"/>
        </w:trPr>
        <w:tc>
          <w:tcPr>
            <w:tcW w:w="704" w:type="dxa"/>
            <w:vMerge w:val="continue"/>
            <w:tcBorders>
              <w:left w:val="single" w:color="auto" w:sz="4" w:space="0"/>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6066" w:type="dxa"/>
            <w:gridSpan w:val="5"/>
            <w:tcBorders>
              <w:top w:val="single" w:color="auto" w:sz="4" w:space="0"/>
              <w:left w:val="single" w:color="auto" w:sz="4" w:space="0"/>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c>
          <w:tcPr>
            <w:tcW w:w="2581" w:type="dxa"/>
            <w:tcBorders>
              <w:top w:val="single" w:color="auto" w:sz="4" w:space="0"/>
              <w:left w:val="nil"/>
              <w:bottom w:val="single" w:color="auto" w:sz="4" w:space="0"/>
              <w:right w:val="single" w:color="auto" w:sz="4" w:space="0"/>
            </w:tcBorders>
            <w:vAlign w:val="center"/>
          </w:tcPr>
          <w:p>
            <w:pPr>
              <w:widowControl/>
              <w:snapToGrid w:val="0"/>
              <w:spacing w:before="24" w:beforeLines="10" w:after="24" w:afterLines="10"/>
              <w:rPr>
                <w:rFonts w:ascii="Times New Roman" w:hAnsi="Times New Roman" w:eastAsia="方正仿宋_GBK" w:cs="Times New Roman"/>
                <w:kern w:val="0"/>
                <w:sz w:val="24"/>
                <w:szCs w:val="24"/>
              </w:rPr>
            </w:pPr>
          </w:p>
        </w:tc>
      </w:tr>
    </w:tbl>
    <w:p>
      <w:pPr>
        <w:adjustRightInd w:val="0"/>
        <w:snapToGrid w:val="0"/>
        <w:spacing w:line="590" w:lineRule="exact"/>
        <w:rPr>
          <w:rFonts w:ascii="Times New Roman" w:hAnsi="Times New Roman" w:eastAsia="方正仿宋_GBK"/>
          <w:snapToGrid w:val="0"/>
          <w:kern w:val="0"/>
          <w:sz w:val="32"/>
          <w:szCs w:val="32"/>
        </w:rPr>
      </w:pPr>
      <w:r>
        <w:rPr>
          <w:rFonts w:hint="eastAsia" w:ascii="方正黑体_GBK" w:hAnsi="Times New Roman" w:eastAsia="方正黑体_GBK"/>
          <w:snapToGrid w:val="0"/>
          <w:kern w:val="0"/>
          <w:sz w:val="32"/>
          <w:szCs w:val="32"/>
        </w:rPr>
        <w:t>附件</w:t>
      </w:r>
      <w:r>
        <w:rPr>
          <w:rFonts w:ascii="Times New Roman" w:hAnsi="Times New Roman" w:eastAsia="方正黑体_GBK" w:cs="Times New Roman"/>
          <w:snapToGrid w:val="0"/>
          <w:kern w:val="0"/>
          <w:sz w:val="32"/>
          <w:szCs w:val="32"/>
        </w:rPr>
        <w:t>1-</w:t>
      </w:r>
      <w:r>
        <w:rPr>
          <w:rFonts w:hint="eastAsia" w:ascii="Times New Roman" w:hAnsi="Times New Roman" w:eastAsia="方正仿宋_GBK"/>
          <w:snapToGrid w:val="0"/>
          <w:kern w:val="0"/>
          <w:sz w:val="32"/>
          <w:szCs w:val="32"/>
        </w:rPr>
        <w:t>4</w:t>
      </w:r>
      <w:r>
        <w:rPr>
          <w:rFonts w:ascii="Times New Roman" w:hAnsi="Times New Roman" w:eastAsia="方正仿宋_GBK"/>
          <w:snapToGrid w:val="0"/>
          <w:kern w:val="0"/>
          <w:sz w:val="32"/>
          <w:szCs w:val="32"/>
        </w:rPr>
        <w:t>-4</w:t>
      </w:r>
    </w:p>
    <w:p>
      <w:pPr>
        <w:widowControl/>
        <w:spacing w:line="590" w:lineRule="exact"/>
        <w:jc w:val="center"/>
        <w:rPr>
          <w:rFonts w:ascii="方正小标宋_GBK" w:hAnsi="Times New Roman" w:eastAsia="方正小标宋_GBK" w:cs="Times New Roman"/>
          <w:sz w:val="42"/>
          <w:szCs w:val="42"/>
        </w:rPr>
      </w:pPr>
      <w:r>
        <w:rPr>
          <w:rFonts w:hint="eastAsia" w:ascii="方正小标宋_GBK" w:hAnsi="Times New Roman" w:eastAsia="方正小标宋_GBK" w:cs="Times New Roman"/>
          <w:sz w:val="42"/>
          <w:szCs w:val="42"/>
        </w:rPr>
        <w:t>临床试验机构创新药械研发服务项目绩效目标表</w:t>
      </w:r>
    </w:p>
    <w:p>
      <w:pPr>
        <w:widowControl/>
        <w:spacing w:line="590" w:lineRule="exact"/>
        <w:jc w:val="center"/>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w:t>
      </w:r>
      <w:r>
        <w:rPr>
          <w:rFonts w:ascii="Times New Roman" w:hAnsi="Times New Roman" w:eastAsia="方正仿宋_GBK" w:cs="Times New Roman"/>
          <w:sz w:val="32"/>
          <w:szCs w:val="32"/>
        </w:rPr>
        <w:t>2024</w:t>
      </w:r>
      <w:r>
        <w:rPr>
          <w:rFonts w:hint="eastAsia" w:ascii="方正仿宋_GBK" w:hAnsi="Times New Roman" w:eastAsia="方正仿宋_GBK" w:cs="Times New Roman"/>
          <w:sz w:val="32"/>
          <w:szCs w:val="32"/>
        </w:rPr>
        <w:t>年度）</w:t>
      </w:r>
    </w:p>
    <w:tbl>
      <w:tblPr>
        <w:tblStyle w:val="15"/>
        <w:tblpPr w:leftFromText="180" w:rightFromText="180" w:vertAnchor="text" w:horzAnchor="margin" w:tblpXSpec="center" w:tblpY="183"/>
        <w:tblW w:w="9351" w:type="dxa"/>
        <w:jc w:val="center"/>
        <w:tblLayout w:type="fixed"/>
        <w:tblCellMar>
          <w:top w:w="0" w:type="dxa"/>
          <w:left w:w="108" w:type="dxa"/>
          <w:bottom w:w="0" w:type="dxa"/>
          <w:right w:w="108" w:type="dxa"/>
        </w:tblCellMar>
      </w:tblPr>
      <w:tblGrid>
        <w:gridCol w:w="704"/>
        <w:gridCol w:w="968"/>
        <w:gridCol w:w="1276"/>
        <w:gridCol w:w="1442"/>
        <w:gridCol w:w="1984"/>
        <w:gridCol w:w="396"/>
        <w:gridCol w:w="2581"/>
      </w:tblGrid>
      <w:tr>
        <w:tblPrEx>
          <w:tblCellMar>
            <w:top w:w="0" w:type="dxa"/>
            <w:left w:w="108" w:type="dxa"/>
            <w:bottom w:w="0" w:type="dxa"/>
            <w:right w:w="108" w:type="dxa"/>
          </w:tblCellMar>
        </w:tblPrEx>
        <w:trPr>
          <w:trHeight w:val="397" w:hRule="exact"/>
          <w:jc w:val="center"/>
        </w:trPr>
        <w:tc>
          <w:tcPr>
            <w:tcW w:w="167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项目名称</w:t>
            </w:r>
          </w:p>
        </w:tc>
        <w:tc>
          <w:tcPr>
            <w:tcW w:w="7679" w:type="dxa"/>
            <w:gridSpan w:val="5"/>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rPr>
                <w:rFonts w:ascii="Times New Roman" w:hAnsi="Times New Roman" w:eastAsia="方正楷体_GBK" w:cs="Times New Roman"/>
                <w:kern w:val="0"/>
                <w:sz w:val="24"/>
                <w:szCs w:val="24"/>
              </w:rPr>
            </w:pPr>
          </w:p>
        </w:tc>
      </w:tr>
      <w:tr>
        <w:tblPrEx>
          <w:tblCellMar>
            <w:top w:w="0" w:type="dxa"/>
            <w:left w:w="108" w:type="dxa"/>
            <w:bottom w:w="0" w:type="dxa"/>
            <w:right w:w="108" w:type="dxa"/>
          </w:tblCellMar>
        </w:tblPrEx>
        <w:trPr>
          <w:trHeight w:val="397" w:hRule="exact"/>
          <w:jc w:val="center"/>
        </w:trPr>
        <w:tc>
          <w:tcPr>
            <w:tcW w:w="167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项目推荐单位位 位</w:t>
            </w:r>
          </w:p>
        </w:tc>
        <w:tc>
          <w:tcPr>
            <w:tcW w:w="2718" w:type="dxa"/>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rPr>
                <w:rFonts w:ascii="Times New Roman" w:hAnsi="Times New Roman" w:eastAsia="方正仿宋_GBK" w:cs="Times New Roman"/>
                <w:kern w:val="0"/>
                <w:sz w:val="24"/>
                <w:szCs w:val="24"/>
              </w:rPr>
            </w:pPr>
          </w:p>
        </w:tc>
        <w:tc>
          <w:tcPr>
            <w:tcW w:w="198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项目承担单位</w:t>
            </w:r>
          </w:p>
        </w:tc>
        <w:tc>
          <w:tcPr>
            <w:tcW w:w="297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397" w:hRule="exact"/>
          <w:jc w:val="center"/>
        </w:trPr>
        <w:tc>
          <w:tcPr>
            <w:tcW w:w="167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项目开始时间</w:t>
            </w:r>
          </w:p>
        </w:tc>
        <w:tc>
          <w:tcPr>
            <w:tcW w:w="2718" w:type="dxa"/>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rPr>
                <w:rFonts w:ascii="Times New Roman" w:hAnsi="Times New Roman" w:eastAsia="方正仿宋_GBK" w:cs="Times New Roman"/>
                <w:kern w:val="0"/>
                <w:sz w:val="24"/>
                <w:szCs w:val="24"/>
              </w:rPr>
            </w:pPr>
          </w:p>
        </w:tc>
        <w:tc>
          <w:tcPr>
            <w:tcW w:w="198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项目结束时间</w:t>
            </w:r>
          </w:p>
        </w:tc>
        <w:tc>
          <w:tcPr>
            <w:tcW w:w="297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rPr>
                <w:rFonts w:ascii="Times New Roman" w:hAnsi="Times New Roman" w:eastAsia="方正楷体_GBK" w:cs="Times New Roman"/>
                <w:kern w:val="0"/>
                <w:sz w:val="24"/>
                <w:szCs w:val="24"/>
              </w:rPr>
            </w:pPr>
          </w:p>
        </w:tc>
      </w:tr>
      <w:tr>
        <w:tblPrEx>
          <w:tblCellMar>
            <w:top w:w="0" w:type="dxa"/>
            <w:left w:w="108" w:type="dxa"/>
            <w:bottom w:w="0" w:type="dxa"/>
            <w:right w:w="108" w:type="dxa"/>
          </w:tblCellMar>
        </w:tblPrEx>
        <w:trPr>
          <w:trHeight w:val="510" w:hRule="exact"/>
          <w:jc w:val="center"/>
        </w:trPr>
        <w:tc>
          <w:tcPr>
            <w:tcW w:w="167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总体目标</w:t>
            </w:r>
          </w:p>
        </w:tc>
        <w:tc>
          <w:tcPr>
            <w:tcW w:w="7679" w:type="dxa"/>
            <w:gridSpan w:val="5"/>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rPr>
                <w:rFonts w:ascii="Times New Roman" w:hAnsi="Times New Roman" w:eastAsia="方正仿宋_GBK" w:cs="Times New Roman"/>
                <w:kern w:val="0"/>
                <w:sz w:val="24"/>
                <w:szCs w:val="24"/>
              </w:rPr>
            </w:pPr>
          </w:p>
        </w:tc>
      </w:tr>
      <w:tr>
        <w:trPr>
          <w:trHeight w:val="723" w:hRule="exact"/>
          <w:jc w:val="center"/>
        </w:trPr>
        <w:tc>
          <w:tcPr>
            <w:tcW w:w="704" w:type="dxa"/>
            <w:vMerge w:val="restart"/>
            <w:tcBorders>
              <w:top w:val="single" w:color="auto" w:sz="4" w:space="0"/>
              <w:left w:val="single" w:color="auto" w:sz="4" w:space="0"/>
              <w:right w:val="single" w:color="auto" w:sz="4" w:space="0"/>
            </w:tcBorders>
            <w:shd w:val="clear" w:color="auto" w:fill="auto"/>
            <w:vAlign w:val="center"/>
          </w:tcPr>
          <w:p>
            <w:pPr>
              <w:widowControl/>
              <w:spacing w:line="300" w:lineRule="exac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项目共性绩效 指标</w:t>
            </w:r>
          </w:p>
        </w:tc>
        <w:tc>
          <w:tcPr>
            <w:tcW w:w="968" w:type="dxa"/>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一级</w:t>
            </w:r>
          </w:p>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指标</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二级</w:t>
            </w:r>
          </w:p>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指标</w:t>
            </w:r>
          </w:p>
        </w:tc>
        <w:tc>
          <w:tcPr>
            <w:tcW w:w="3822" w:type="dxa"/>
            <w:gridSpan w:val="3"/>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三级指标</w:t>
            </w:r>
          </w:p>
        </w:tc>
        <w:tc>
          <w:tcPr>
            <w:tcW w:w="2581"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项目完成后预期达到的指标值</w:t>
            </w:r>
          </w:p>
        </w:tc>
      </w:tr>
      <w:tr>
        <w:tblPrEx>
          <w:tblCellMar>
            <w:top w:w="0" w:type="dxa"/>
            <w:left w:w="108" w:type="dxa"/>
            <w:bottom w:w="0" w:type="dxa"/>
            <w:right w:w="108" w:type="dxa"/>
          </w:tblCellMar>
        </w:tblPrEx>
        <w:trPr>
          <w:trHeight w:val="680" w:hRule="exact"/>
          <w:jc w:val="center"/>
        </w:trPr>
        <w:tc>
          <w:tcPr>
            <w:tcW w:w="704" w:type="dxa"/>
            <w:vMerge w:val="continue"/>
            <w:tcBorders>
              <w:left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c>
          <w:tcPr>
            <w:tcW w:w="96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产出</w:t>
            </w:r>
          </w:p>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指标</w:t>
            </w:r>
          </w:p>
        </w:tc>
        <w:tc>
          <w:tcPr>
            <w:tcW w:w="1276" w:type="dxa"/>
            <w:vMerge w:val="restart"/>
            <w:tcBorders>
              <w:left w:val="nil"/>
              <w:right w:val="single" w:color="auto" w:sz="4" w:space="0"/>
            </w:tcBorders>
            <w:shd w:val="clear" w:color="auto" w:fill="auto"/>
            <w:noWrap/>
            <w:vAlign w:val="center"/>
          </w:tcPr>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数量</w:t>
            </w:r>
          </w:p>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指标</w:t>
            </w:r>
          </w:p>
        </w:tc>
        <w:tc>
          <w:tcPr>
            <w:tcW w:w="3822" w:type="dxa"/>
            <w:gridSpan w:val="3"/>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当年度服务创新药械临床试验的企业</w:t>
            </w:r>
            <w:r>
              <w:rPr>
                <w:rFonts w:ascii="Times New Roman" w:hAnsi="Times New Roman" w:eastAsia="方正仿宋_GBK" w:cs="Times New Roman"/>
                <w:kern w:val="0"/>
                <w:sz w:val="24"/>
                <w:szCs w:val="24"/>
              </w:rPr>
              <w:t>数量</w:t>
            </w:r>
            <w:r>
              <w:rPr>
                <w:rFonts w:hint="eastAsia" w:ascii="Times New Roman" w:hAnsi="Times New Roman" w:eastAsia="方正仿宋_GBK" w:cs="Times New Roman"/>
                <w:kern w:val="0"/>
                <w:sz w:val="24"/>
                <w:szCs w:val="24"/>
              </w:rPr>
              <w:t>（</w:t>
            </w:r>
            <w:r>
              <w:rPr>
                <w:rFonts w:ascii="Times New Roman" w:hAnsi="Times New Roman" w:eastAsia="方正仿宋_GBK" w:cs="Times New Roman"/>
                <w:kern w:val="0"/>
                <w:sz w:val="24"/>
                <w:szCs w:val="24"/>
              </w:rPr>
              <w:t>家）</w:t>
            </w:r>
          </w:p>
        </w:tc>
        <w:tc>
          <w:tcPr>
            <w:tcW w:w="2581" w:type="dxa"/>
            <w:tcBorders>
              <w:top w:val="single" w:color="auto" w:sz="4" w:space="0"/>
              <w:left w:val="nil"/>
              <w:bottom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680" w:hRule="exact"/>
          <w:jc w:val="center"/>
        </w:trPr>
        <w:tc>
          <w:tcPr>
            <w:tcW w:w="704" w:type="dxa"/>
            <w:vMerge w:val="continue"/>
            <w:tcBorders>
              <w:left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ascii="Times New Roman" w:hAnsi="Times New Roman" w:eastAsia="方正仿宋_GBK" w:cs="Times New Roman"/>
                <w:kern w:val="0"/>
                <w:sz w:val="24"/>
                <w:szCs w:val="24"/>
              </w:rPr>
            </w:pPr>
          </w:p>
        </w:tc>
        <w:tc>
          <w:tcPr>
            <w:tcW w:w="1276" w:type="dxa"/>
            <w:vMerge w:val="continue"/>
            <w:tcBorders>
              <w:left w:val="nil"/>
              <w:right w:val="single" w:color="auto" w:sz="4" w:space="0"/>
            </w:tcBorders>
            <w:shd w:val="clear" w:color="auto" w:fill="auto"/>
            <w:noWrap/>
            <w:vAlign w:val="center"/>
          </w:tcPr>
          <w:p>
            <w:pPr>
              <w:widowControl/>
              <w:spacing w:line="300" w:lineRule="exact"/>
              <w:jc w:val="center"/>
              <w:rPr>
                <w:rFonts w:ascii="Times New Roman" w:hAnsi="Times New Roman" w:eastAsia="方正仿宋_GBK" w:cs="Times New Roman"/>
                <w:kern w:val="0"/>
                <w:sz w:val="24"/>
                <w:szCs w:val="24"/>
              </w:rPr>
            </w:pPr>
          </w:p>
        </w:tc>
        <w:tc>
          <w:tcPr>
            <w:tcW w:w="3822" w:type="dxa"/>
            <w:gridSpan w:val="3"/>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当年度开展</w:t>
            </w:r>
            <w:r>
              <w:rPr>
                <w:rFonts w:ascii="Times New Roman" w:hAnsi="Times New Roman" w:eastAsia="方正仿宋_GBK" w:cs="Times New Roman"/>
                <w:kern w:val="0"/>
                <w:sz w:val="24"/>
                <w:szCs w:val="24"/>
              </w:rPr>
              <w:t>创新</w:t>
            </w:r>
            <w:r>
              <w:rPr>
                <w:rFonts w:hint="eastAsia" w:ascii="Times New Roman" w:hAnsi="Times New Roman" w:eastAsia="方正仿宋_GBK" w:cs="Times New Roman"/>
                <w:kern w:val="0"/>
                <w:sz w:val="24"/>
                <w:szCs w:val="24"/>
              </w:rPr>
              <w:t>药械临床试验</w:t>
            </w:r>
            <w:r>
              <w:rPr>
                <w:rFonts w:ascii="Times New Roman" w:hAnsi="Times New Roman" w:eastAsia="方正仿宋_GBK" w:cs="Times New Roman"/>
                <w:kern w:val="0"/>
                <w:sz w:val="24"/>
                <w:szCs w:val="24"/>
              </w:rPr>
              <w:t>的</w:t>
            </w:r>
            <w:r>
              <w:rPr>
                <w:rFonts w:hint="eastAsia" w:ascii="Times New Roman" w:hAnsi="Times New Roman" w:eastAsia="方正仿宋_GBK" w:cs="Times New Roman"/>
                <w:kern w:val="0"/>
                <w:sz w:val="24"/>
                <w:szCs w:val="24"/>
              </w:rPr>
              <w:t>产品数量</w:t>
            </w:r>
            <w:r>
              <w:rPr>
                <w:rFonts w:ascii="Times New Roman" w:hAnsi="Times New Roman" w:eastAsia="方正仿宋_GBK" w:cs="Times New Roman"/>
                <w:kern w:val="0"/>
                <w:sz w:val="24"/>
                <w:szCs w:val="24"/>
              </w:rPr>
              <w:t>（个）</w:t>
            </w:r>
          </w:p>
        </w:tc>
        <w:tc>
          <w:tcPr>
            <w:tcW w:w="2581" w:type="dxa"/>
            <w:tcBorders>
              <w:top w:val="single" w:color="auto" w:sz="4" w:space="0"/>
              <w:left w:val="nil"/>
              <w:bottom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680" w:hRule="exact"/>
          <w:jc w:val="center"/>
        </w:trPr>
        <w:tc>
          <w:tcPr>
            <w:tcW w:w="704" w:type="dxa"/>
            <w:vMerge w:val="continue"/>
            <w:tcBorders>
              <w:left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c>
          <w:tcPr>
            <w:tcW w:w="96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Times New Roman"/>
                <w:kern w:val="0"/>
                <w:sz w:val="24"/>
                <w:szCs w:val="24"/>
              </w:rPr>
            </w:pPr>
          </w:p>
        </w:tc>
        <w:tc>
          <w:tcPr>
            <w:tcW w:w="1276" w:type="dxa"/>
            <w:tcBorders>
              <w:left w:val="nil"/>
              <w:right w:val="single" w:color="auto" w:sz="4" w:space="0"/>
            </w:tcBorders>
            <w:shd w:val="clear" w:color="auto" w:fill="auto"/>
            <w:noWrap/>
            <w:vAlign w:val="center"/>
          </w:tcPr>
          <w:p>
            <w:pPr>
              <w:widowControl/>
              <w:spacing w:line="300" w:lineRule="exact"/>
              <w:jc w:val="center"/>
              <w:rPr>
                <w:rFonts w:ascii="Times New Roman" w:hAnsi="Times New Roman" w:eastAsia="方正仿宋_GBK" w:cs="Times New Roman"/>
                <w:kern w:val="0"/>
                <w:sz w:val="24"/>
                <w:szCs w:val="24"/>
              </w:rPr>
            </w:pPr>
          </w:p>
        </w:tc>
        <w:tc>
          <w:tcPr>
            <w:tcW w:w="3822" w:type="dxa"/>
            <w:gridSpan w:val="3"/>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当</w:t>
            </w:r>
            <w:r>
              <w:rPr>
                <w:rFonts w:ascii="Times New Roman" w:hAnsi="Times New Roman" w:eastAsia="方正仿宋_GBK" w:cs="Times New Roman"/>
                <w:kern w:val="0"/>
                <w:sz w:val="24"/>
                <w:szCs w:val="24"/>
              </w:rPr>
              <w:t>年度</w:t>
            </w:r>
            <w:r>
              <w:rPr>
                <w:rFonts w:hint="eastAsia" w:ascii="Times New Roman" w:hAnsi="Times New Roman" w:eastAsia="方正仿宋_GBK" w:cs="Times New Roman"/>
                <w:kern w:val="0"/>
                <w:sz w:val="24"/>
                <w:szCs w:val="24"/>
              </w:rPr>
              <w:t>创新药</w:t>
            </w:r>
            <w:r>
              <w:rPr>
                <w:rFonts w:ascii="Times New Roman" w:hAnsi="Times New Roman" w:eastAsia="方正仿宋_GBK" w:cs="Times New Roman"/>
                <w:kern w:val="0"/>
                <w:sz w:val="24"/>
                <w:szCs w:val="24"/>
              </w:rPr>
              <w:t>械</w:t>
            </w:r>
            <w:r>
              <w:rPr>
                <w:rFonts w:hint="eastAsia" w:ascii="Times New Roman" w:hAnsi="Times New Roman" w:eastAsia="方正仿宋_GBK" w:cs="Times New Roman"/>
                <w:kern w:val="0"/>
                <w:sz w:val="24"/>
                <w:szCs w:val="24"/>
              </w:rPr>
              <w:t>获批</w:t>
            </w:r>
            <w:r>
              <w:rPr>
                <w:rFonts w:ascii="Times New Roman" w:hAnsi="Times New Roman" w:eastAsia="方正仿宋_GBK" w:cs="Times New Roman"/>
                <w:kern w:val="0"/>
                <w:sz w:val="24"/>
                <w:szCs w:val="24"/>
              </w:rPr>
              <w:t>数量</w:t>
            </w:r>
            <w:r>
              <w:rPr>
                <w:rFonts w:hint="eastAsia" w:ascii="Times New Roman" w:hAnsi="Times New Roman" w:eastAsia="方正仿宋_GBK" w:cs="Times New Roman"/>
                <w:kern w:val="0"/>
                <w:sz w:val="24"/>
                <w:szCs w:val="24"/>
              </w:rPr>
              <w:t>（</w:t>
            </w:r>
            <w:r>
              <w:rPr>
                <w:rFonts w:ascii="Times New Roman" w:hAnsi="Times New Roman" w:eastAsia="方正仿宋_GBK" w:cs="Times New Roman"/>
                <w:kern w:val="0"/>
                <w:sz w:val="24"/>
                <w:szCs w:val="24"/>
              </w:rPr>
              <w:t>个</w:t>
            </w:r>
            <w:r>
              <w:rPr>
                <w:rFonts w:hint="eastAsia" w:ascii="Times New Roman" w:hAnsi="Times New Roman" w:eastAsia="方正仿宋_GBK" w:cs="Times New Roman"/>
                <w:kern w:val="0"/>
                <w:sz w:val="24"/>
                <w:szCs w:val="24"/>
              </w:rPr>
              <w:t>，并填写</w:t>
            </w:r>
            <w:r>
              <w:rPr>
                <w:rFonts w:ascii="Times New Roman" w:hAnsi="Times New Roman" w:eastAsia="方正仿宋_GBK" w:cs="Times New Roman"/>
                <w:kern w:val="0"/>
                <w:sz w:val="24"/>
                <w:szCs w:val="24"/>
              </w:rPr>
              <w:t>具体</w:t>
            </w:r>
            <w:r>
              <w:rPr>
                <w:rFonts w:hint="eastAsia" w:ascii="Times New Roman" w:hAnsi="Times New Roman" w:eastAsia="方正仿宋_GBK" w:cs="Times New Roman"/>
                <w:kern w:val="0"/>
                <w:sz w:val="24"/>
                <w:szCs w:val="24"/>
              </w:rPr>
              <w:t>企业</w:t>
            </w:r>
            <w:r>
              <w:rPr>
                <w:rFonts w:ascii="Times New Roman" w:hAnsi="Times New Roman" w:eastAsia="方正仿宋_GBK" w:cs="Times New Roman"/>
                <w:kern w:val="0"/>
                <w:sz w:val="24"/>
                <w:szCs w:val="24"/>
              </w:rPr>
              <w:t>、产品名称）</w:t>
            </w:r>
          </w:p>
        </w:tc>
        <w:tc>
          <w:tcPr>
            <w:tcW w:w="2581" w:type="dxa"/>
            <w:tcBorders>
              <w:top w:val="single" w:color="auto" w:sz="4" w:space="0"/>
              <w:left w:val="nil"/>
              <w:bottom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947" w:hRule="exact"/>
          <w:jc w:val="center"/>
        </w:trPr>
        <w:tc>
          <w:tcPr>
            <w:tcW w:w="704" w:type="dxa"/>
            <w:vMerge w:val="continue"/>
            <w:tcBorders>
              <w:left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c>
          <w:tcPr>
            <w:tcW w:w="96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Times New Roman"/>
                <w:kern w:val="0"/>
                <w:sz w:val="24"/>
                <w:szCs w:val="24"/>
              </w:rPr>
            </w:pPr>
          </w:p>
        </w:tc>
        <w:tc>
          <w:tcPr>
            <w:tcW w:w="1276" w:type="dxa"/>
            <w:tcBorders>
              <w:top w:val="single" w:color="auto" w:sz="4" w:space="0"/>
              <w:left w:val="nil"/>
              <w:right w:val="single" w:color="auto" w:sz="4" w:space="0"/>
            </w:tcBorders>
            <w:shd w:val="clear" w:color="auto" w:fill="auto"/>
            <w:noWrap/>
            <w:vAlign w:val="center"/>
          </w:tcPr>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质量</w:t>
            </w:r>
          </w:p>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指标</w:t>
            </w:r>
          </w:p>
        </w:tc>
        <w:tc>
          <w:tcPr>
            <w:tcW w:w="3822" w:type="dxa"/>
            <w:gridSpan w:val="3"/>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当年度</w:t>
            </w:r>
            <w:r>
              <w:rPr>
                <w:rFonts w:ascii="Times New Roman" w:hAnsi="Times New Roman" w:eastAsia="方正仿宋_GBK" w:cs="Times New Roman"/>
                <w:kern w:val="0"/>
                <w:sz w:val="24"/>
                <w:szCs w:val="24"/>
              </w:rPr>
              <w:t>创新药</w:t>
            </w:r>
            <w:r>
              <w:rPr>
                <w:rFonts w:hint="eastAsia" w:ascii="Times New Roman" w:hAnsi="Times New Roman" w:eastAsia="方正仿宋_GBK" w:cs="Times New Roman"/>
                <w:kern w:val="0"/>
                <w:sz w:val="24"/>
                <w:szCs w:val="24"/>
              </w:rPr>
              <w:t>械</w:t>
            </w:r>
            <w:r>
              <w:rPr>
                <w:rFonts w:ascii="Times New Roman" w:hAnsi="Times New Roman" w:eastAsia="方正仿宋_GBK" w:cs="Times New Roman"/>
                <w:kern w:val="0"/>
                <w:sz w:val="24"/>
                <w:szCs w:val="24"/>
              </w:rPr>
              <w:t>临床</w:t>
            </w:r>
            <w:r>
              <w:rPr>
                <w:rFonts w:hint="eastAsia" w:ascii="Times New Roman" w:hAnsi="Times New Roman" w:eastAsia="方正仿宋_GBK" w:cs="Times New Roman"/>
                <w:kern w:val="0"/>
                <w:sz w:val="24"/>
                <w:szCs w:val="24"/>
              </w:rPr>
              <w:t>试验</w:t>
            </w:r>
            <w:r>
              <w:rPr>
                <w:rFonts w:ascii="Times New Roman" w:hAnsi="Times New Roman" w:eastAsia="方正仿宋_GBK" w:cs="Times New Roman"/>
                <w:kern w:val="0"/>
                <w:sz w:val="24"/>
                <w:szCs w:val="24"/>
              </w:rPr>
              <w:t>进展</w:t>
            </w:r>
            <w:r>
              <w:rPr>
                <w:rFonts w:hint="eastAsia" w:ascii="Times New Roman" w:hAnsi="Times New Roman" w:eastAsia="方正仿宋_GBK" w:cs="Times New Roman"/>
                <w:kern w:val="0"/>
                <w:sz w:val="24"/>
                <w:szCs w:val="24"/>
              </w:rPr>
              <w:t>（按照X</w:t>
            </w:r>
            <w:r>
              <w:rPr>
                <w:rFonts w:ascii="Times New Roman" w:hAnsi="Times New Roman" w:eastAsia="方正仿宋_GBK" w:cs="Times New Roman"/>
                <w:kern w:val="0"/>
                <w:sz w:val="24"/>
                <w:szCs w:val="24"/>
              </w:rPr>
              <w:t>个产品</w:t>
            </w:r>
            <w:r>
              <w:rPr>
                <w:rFonts w:hint="eastAsia" w:ascii="Times New Roman" w:hAnsi="Times New Roman" w:eastAsia="方正仿宋_GBK" w:cs="Times New Roman"/>
                <w:kern w:val="0"/>
                <w:sz w:val="24"/>
                <w:szCs w:val="24"/>
              </w:rPr>
              <w:t>XX</w:t>
            </w:r>
            <w:r>
              <w:rPr>
                <w:rFonts w:ascii="Times New Roman" w:hAnsi="Times New Roman" w:eastAsia="方正仿宋_GBK" w:cs="Times New Roman"/>
                <w:kern w:val="0"/>
                <w:sz w:val="24"/>
                <w:szCs w:val="24"/>
              </w:rPr>
              <w:t>期完成、</w:t>
            </w:r>
            <w:r>
              <w:rPr>
                <w:rFonts w:hint="eastAsia" w:ascii="Times New Roman" w:hAnsi="Times New Roman" w:eastAsia="方正仿宋_GBK" w:cs="Times New Roman"/>
                <w:kern w:val="0"/>
                <w:sz w:val="24"/>
                <w:szCs w:val="24"/>
              </w:rPr>
              <w:t>X个</w:t>
            </w:r>
            <w:r>
              <w:rPr>
                <w:rFonts w:ascii="Times New Roman" w:hAnsi="Times New Roman" w:eastAsia="方正仿宋_GBK" w:cs="Times New Roman"/>
                <w:kern w:val="0"/>
                <w:sz w:val="24"/>
                <w:szCs w:val="24"/>
              </w:rPr>
              <w:t>产品XX期</w:t>
            </w:r>
            <w:r>
              <w:rPr>
                <w:rFonts w:hint="eastAsia" w:ascii="Times New Roman" w:hAnsi="Times New Roman" w:eastAsia="方正仿宋_GBK" w:cs="Times New Roman"/>
                <w:kern w:val="0"/>
                <w:sz w:val="24"/>
                <w:szCs w:val="24"/>
              </w:rPr>
              <w:t>进行</w:t>
            </w:r>
            <w:r>
              <w:rPr>
                <w:rFonts w:ascii="Times New Roman" w:hAnsi="Times New Roman" w:eastAsia="方正仿宋_GBK" w:cs="Times New Roman"/>
                <w:kern w:val="0"/>
                <w:sz w:val="24"/>
                <w:szCs w:val="24"/>
              </w:rPr>
              <w:t>中填写</w:t>
            </w:r>
            <w:r>
              <w:rPr>
                <w:rFonts w:hint="eastAsia" w:ascii="Times New Roman" w:hAnsi="Times New Roman" w:eastAsia="方正仿宋_GBK" w:cs="Times New Roman"/>
                <w:kern w:val="0"/>
                <w:sz w:val="24"/>
                <w:szCs w:val="24"/>
              </w:rPr>
              <w:t>）</w:t>
            </w:r>
          </w:p>
        </w:tc>
        <w:tc>
          <w:tcPr>
            <w:tcW w:w="2581" w:type="dxa"/>
            <w:tcBorders>
              <w:top w:val="single" w:color="auto" w:sz="4" w:space="0"/>
              <w:left w:val="nil"/>
              <w:bottom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870" w:hRule="exact"/>
          <w:jc w:val="center"/>
        </w:trPr>
        <w:tc>
          <w:tcPr>
            <w:tcW w:w="704" w:type="dxa"/>
            <w:vMerge w:val="continue"/>
            <w:tcBorders>
              <w:left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c>
          <w:tcPr>
            <w:tcW w:w="968" w:type="dxa"/>
            <w:vMerge w:val="restart"/>
            <w:tcBorders>
              <w:top w:val="single" w:color="auto" w:sz="4" w:space="0"/>
              <w:left w:val="single" w:color="auto" w:sz="4" w:space="0"/>
              <w:right w:val="single" w:color="auto" w:sz="4" w:space="0"/>
            </w:tcBorders>
            <w:vAlign w:val="center"/>
          </w:tcPr>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效益</w:t>
            </w:r>
          </w:p>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指标</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经济效益</w:t>
            </w:r>
          </w:p>
        </w:tc>
        <w:tc>
          <w:tcPr>
            <w:tcW w:w="3822"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当年度临床</w:t>
            </w:r>
            <w:r>
              <w:rPr>
                <w:rFonts w:ascii="Times New Roman" w:hAnsi="Times New Roman" w:eastAsia="方正仿宋_GBK" w:cs="Times New Roman"/>
                <w:kern w:val="0"/>
                <w:sz w:val="24"/>
                <w:szCs w:val="24"/>
              </w:rPr>
              <w:t>试验机构</w:t>
            </w:r>
            <w:r>
              <w:rPr>
                <w:rFonts w:hint="eastAsia" w:ascii="Times New Roman" w:hAnsi="Times New Roman" w:eastAsia="方正仿宋_GBK" w:cs="Times New Roman"/>
                <w:kern w:val="0"/>
                <w:sz w:val="24"/>
                <w:szCs w:val="24"/>
              </w:rPr>
              <w:t>创新药械研发</w:t>
            </w:r>
            <w:r>
              <w:rPr>
                <w:rFonts w:ascii="Times New Roman" w:hAnsi="Times New Roman" w:eastAsia="方正仿宋_GBK" w:cs="Times New Roman"/>
                <w:kern w:val="0"/>
                <w:sz w:val="24"/>
                <w:szCs w:val="24"/>
              </w:rPr>
              <w:t>服务</w:t>
            </w:r>
            <w:r>
              <w:rPr>
                <w:rFonts w:hint="eastAsia" w:ascii="Times New Roman" w:hAnsi="Times New Roman" w:eastAsia="方正仿宋_GBK" w:cs="Times New Roman"/>
                <w:kern w:val="0"/>
                <w:sz w:val="24"/>
                <w:szCs w:val="24"/>
              </w:rPr>
              <w:t>收入（万</w:t>
            </w:r>
            <w:r>
              <w:rPr>
                <w:rFonts w:ascii="Times New Roman" w:hAnsi="Times New Roman" w:eastAsia="方正仿宋_GBK" w:cs="Times New Roman"/>
                <w:kern w:val="0"/>
                <w:sz w:val="24"/>
                <w:szCs w:val="24"/>
              </w:rPr>
              <w:t>元）</w:t>
            </w:r>
          </w:p>
        </w:tc>
        <w:tc>
          <w:tcPr>
            <w:tcW w:w="258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793" w:hRule="exact"/>
          <w:jc w:val="center"/>
        </w:trPr>
        <w:tc>
          <w:tcPr>
            <w:tcW w:w="704" w:type="dxa"/>
            <w:vMerge w:val="continue"/>
            <w:tcBorders>
              <w:left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c>
          <w:tcPr>
            <w:tcW w:w="968" w:type="dxa"/>
            <w:vMerge w:val="continue"/>
            <w:tcBorders>
              <w:top w:val="single" w:color="auto" w:sz="4" w:space="0"/>
              <w:left w:val="single" w:color="auto" w:sz="4" w:space="0"/>
              <w:right w:val="single" w:color="auto" w:sz="4" w:space="0"/>
            </w:tcBorders>
            <w:vAlign w:val="center"/>
          </w:tcPr>
          <w:p>
            <w:pPr>
              <w:widowControl/>
              <w:spacing w:line="300" w:lineRule="exact"/>
              <w:jc w:val="center"/>
              <w:rPr>
                <w:rFonts w:ascii="Times New Roman" w:hAnsi="Times New Roman" w:eastAsia="方正仿宋_GBK" w:cs="Times New Roman"/>
                <w:kern w:val="0"/>
                <w:sz w:val="24"/>
                <w:szCs w:val="24"/>
              </w:rPr>
            </w:pPr>
          </w:p>
        </w:tc>
        <w:tc>
          <w:tcPr>
            <w:tcW w:w="1276" w:type="dxa"/>
            <w:vMerge w:val="restart"/>
            <w:tcBorders>
              <w:top w:val="single" w:color="auto" w:sz="4" w:space="0"/>
              <w:left w:val="single" w:color="auto" w:sz="4" w:space="0"/>
              <w:right w:val="single" w:color="auto" w:sz="4" w:space="0"/>
            </w:tcBorders>
            <w:vAlign w:val="center"/>
          </w:tcPr>
          <w:p>
            <w:pPr>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社会效益</w:t>
            </w:r>
          </w:p>
        </w:tc>
        <w:tc>
          <w:tcPr>
            <w:tcW w:w="3822"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当年度</w:t>
            </w:r>
            <w:r>
              <w:rPr>
                <w:rFonts w:ascii="Times New Roman" w:hAnsi="Times New Roman" w:eastAsia="方正仿宋_GBK" w:cs="Times New Roman"/>
                <w:kern w:val="0"/>
                <w:sz w:val="24"/>
                <w:szCs w:val="24"/>
              </w:rPr>
              <w:t>获批</w:t>
            </w:r>
            <w:r>
              <w:rPr>
                <w:rFonts w:hint="eastAsia" w:ascii="Times New Roman" w:hAnsi="Times New Roman" w:eastAsia="方正仿宋_GBK" w:cs="Times New Roman"/>
                <w:kern w:val="0"/>
                <w:sz w:val="24"/>
                <w:szCs w:val="24"/>
              </w:rPr>
              <w:t>的</w:t>
            </w:r>
            <w:r>
              <w:rPr>
                <w:rFonts w:ascii="Times New Roman" w:hAnsi="Times New Roman" w:eastAsia="方正仿宋_GBK" w:cs="Times New Roman"/>
                <w:kern w:val="0"/>
                <w:sz w:val="24"/>
                <w:szCs w:val="24"/>
              </w:rPr>
              <w:t>创新药械</w:t>
            </w:r>
            <w:r>
              <w:rPr>
                <w:rFonts w:hint="eastAsia" w:ascii="Times New Roman" w:hAnsi="Times New Roman" w:eastAsia="方正仿宋_GBK" w:cs="Times New Roman"/>
                <w:kern w:val="0"/>
                <w:sz w:val="24"/>
                <w:szCs w:val="24"/>
              </w:rPr>
              <w:t>产品</w:t>
            </w:r>
            <w:r>
              <w:rPr>
                <w:rFonts w:ascii="Times New Roman" w:hAnsi="Times New Roman" w:eastAsia="方正仿宋_GBK" w:cs="Times New Roman"/>
                <w:kern w:val="0"/>
                <w:sz w:val="24"/>
                <w:szCs w:val="24"/>
              </w:rPr>
              <w:t>销售收入（万元）</w:t>
            </w:r>
          </w:p>
        </w:tc>
        <w:tc>
          <w:tcPr>
            <w:tcW w:w="258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997" w:hRule="exact"/>
          <w:jc w:val="center"/>
        </w:trPr>
        <w:tc>
          <w:tcPr>
            <w:tcW w:w="704" w:type="dxa"/>
            <w:vMerge w:val="continue"/>
            <w:tcBorders>
              <w:left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c>
          <w:tcPr>
            <w:tcW w:w="968" w:type="dxa"/>
            <w:vMerge w:val="continue"/>
            <w:tcBorders>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Times New Roman"/>
                <w:kern w:val="0"/>
                <w:sz w:val="24"/>
                <w:szCs w:val="24"/>
              </w:rPr>
            </w:pPr>
          </w:p>
        </w:tc>
        <w:tc>
          <w:tcPr>
            <w:tcW w:w="1276" w:type="dxa"/>
            <w:vMerge w:val="continue"/>
            <w:tcBorders>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ascii="Times New Roman" w:hAnsi="Times New Roman" w:eastAsia="方正仿宋_GBK" w:cs="Times New Roman"/>
                <w:kern w:val="0"/>
                <w:sz w:val="24"/>
                <w:szCs w:val="24"/>
              </w:rPr>
            </w:pPr>
          </w:p>
        </w:tc>
        <w:tc>
          <w:tcPr>
            <w:tcW w:w="3822"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当年度临床试验</w:t>
            </w:r>
            <w:r>
              <w:rPr>
                <w:rFonts w:ascii="Times New Roman" w:hAnsi="Times New Roman" w:eastAsia="方正仿宋_GBK" w:cs="Times New Roman"/>
                <w:kern w:val="0"/>
                <w:sz w:val="24"/>
                <w:szCs w:val="24"/>
              </w:rPr>
              <w:t>机构</w:t>
            </w:r>
            <w:r>
              <w:rPr>
                <w:rFonts w:hint="eastAsia" w:ascii="Times New Roman" w:hAnsi="Times New Roman" w:eastAsia="方正仿宋_GBK" w:cs="Times New Roman"/>
                <w:kern w:val="0"/>
                <w:sz w:val="24"/>
                <w:szCs w:val="24"/>
              </w:rPr>
              <w:t>新增</w:t>
            </w:r>
            <w:r>
              <w:rPr>
                <w:rFonts w:ascii="Times New Roman" w:hAnsi="Times New Roman" w:eastAsia="方正仿宋_GBK" w:cs="Times New Roman"/>
                <w:kern w:val="0"/>
                <w:sz w:val="24"/>
                <w:szCs w:val="24"/>
              </w:rPr>
              <w:t>仪器设备、科研</w:t>
            </w:r>
            <w:r>
              <w:rPr>
                <w:rFonts w:hint="eastAsia" w:ascii="Times New Roman" w:hAnsi="Times New Roman" w:eastAsia="方正仿宋_GBK" w:cs="Times New Roman"/>
                <w:kern w:val="0"/>
                <w:sz w:val="24"/>
                <w:szCs w:val="24"/>
              </w:rPr>
              <w:t>试剂</w:t>
            </w:r>
            <w:r>
              <w:rPr>
                <w:rFonts w:ascii="Times New Roman" w:hAnsi="Times New Roman" w:eastAsia="方正仿宋_GBK" w:cs="Times New Roman"/>
                <w:kern w:val="0"/>
                <w:sz w:val="24"/>
                <w:szCs w:val="24"/>
              </w:rPr>
              <w:t>及试验耗材</w:t>
            </w:r>
            <w:r>
              <w:rPr>
                <w:rFonts w:hint="eastAsia" w:ascii="Times New Roman" w:hAnsi="Times New Roman" w:eastAsia="方正仿宋_GBK" w:cs="Times New Roman"/>
                <w:kern w:val="0"/>
                <w:sz w:val="24"/>
                <w:szCs w:val="24"/>
              </w:rPr>
              <w:t>购置</w:t>
            </w:r>
            <w:r>
              <w:rPr>
                <w:rFonts w:ascii="Times New Roman" w:hAnsi="Times New Roman" w:eastAsia="方正仿宋_GBK" w:cs="Times New Roman"/>
                <w:kern w:val="0"/>
                <w:sz w:val="24"/>
                <w:szCs w:val="24"/>
              </w:rPr>
              <w:t>费用</w:t>
            </w:r>
          </w:p>
          <w:p>
            <w:pPr>
              <w:widowControl/>
              <w:spacing w:line="300" w:lineRule="exac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（万元</w:t>
            </w:r>
            <w:r>
              <w:rPr>
                <w:rFonts w:ascii="Times New Roman" w:hAnsi="Times New Roman" w:eastAsia="方正仿宋_GBK" w:cs="Times New Roman"/>
                <w:kern w:val="0"/>
                <w:sz w:val="24"/>
                <w:szCs w:val="24"/>
              </w:rPr>
              <w:t>）</w:t>
            </w:r>
          </w:p>
        </w:tc>
        <w:tc>
          <w:tcPr>
            <w:tcW w:w="258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763" w:hRule="exact"/>
          <w:jc w:val="center"/>
        </w:trPr>
        <w:tc>
          <w:tcPr>
            <w:tcW w:w="704" w:type="dxa"/>
            <w:vMerge w:val="continue"/>
            <w:tcBorders>
              <w:left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c>
          <w:tcPr>
            <w:tcW w:w="96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满意度指标</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满意度</w:t>
            </w:r>
          </w:p>
        </w:tc>
        <w:tc>
          <w:tcPr>
            <w:tcW w:w="3822"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服务的企业满意度（%）</w:t>
            </w:r>
          </w:p>
        </w:tc>
        <w:tc>
          <w:tcPr>
            <w:tcW w:w="258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584" w:hRule="exact"/>
          <w:jc w:val="center"/>
        </w:trPr>
        <w:tc>
          <w:tcPr>
            <w:tcW w:w="704" w:type="dxa"/>
            <w:vMerge w:val="restart"/>
            <w:tcBorders>
              <w:top w:val="single" w:color="auto" w:sz="4" w:space="0"/>
              <w:left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个性指标</w:t>
            </w:r>
          </w:p>
        </w:tc>
        <w:tc>
          <w:tcPr>
            <w:tcW w:w="6066"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c>
          <w:tcPr>
            <w:tcW w:w="2581" w:type="dxa"/>
            <w:tcBorders>
              <w:top w:val="single" w:color="auto" w:sz="4" w:space="0"/>
              <w:left w:val="nil"/>
              <w:bottom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662" w:hRule="exact"/>
          <w:jc w:val="center"/>
        </w:trPr>
        <w:tc>
          <w:tcPr>
            <w:tcW w:w="704" w:type="dxa"/>
            <w:vMerge w:val="continue"/>
            <w:tcBorders>
              <w:left w:val="single" w:color="auto" w:sz="4" w:space="0"/>
              <w:right w:val="single" w:color="auto" w:sz="4" w:space="0"/>
            </w:tcBorders>
            <w:vAlign w:val="center"/>
          </w:tcPr>
          <w:p>
            <w:pPr>
              <w:widowControl/>
              <w:spacing w:line="400" w:lineRule="exact"/>
              <w:rPr>
                <w:rFonts w:ascii="Times New Roman" w:hAnsi="Times New Roman" w:eastAsia="方正仿宋_GBK" w:cs="Times New Roman"/>
                <w:kern w:val="0"/>
                <w:sz w:val="24"/>
                <w:szCs w:val="24"/>
              </w:rPr>
            </w:pPr>
          </w:p>
        </w:tc>
        <w:tc>
          <w:tcPr>
            <w:tcW w:w="6066" w:type="dxa"/>
            <w:gridSpan w:val="5"/>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ascii="Times New Roman" w:hAnsi="Times New Roman" w:eastAsia="方正仿宋_GBK" w:cs="Times New Roman"/>
                <w:kern w:val="0"/>
                <w:sz w:val="24"/>
                <w:szCs w:val="24"/>
              </w:rPr>
            </w:pPr>
          </w:p>
        </w:tc>
        <w:tc>
          <w:tcPr>
            <w:tcW w:w="2581" w:type="dxa"/>
            <w:tcBorders>
              <w:top w:val="single" w:color="auto" w:sz="4" w:space="0"/>
              <w:left w:val="nil"/>
              <w:bottom w:val="single" w:color="auto" w:sz="4" w:space="0"/>
              <w:right w:val="single" w:color="auto" w:sz="4" w:space="0"/>
            </w:tcBorders>
            <w:vAlign w:val="center"/>
          </w:tcPr>
          <w:p>
            <w:pPr>
              <w:widowControl/>
              <w:spacing w:line="400" w:lineRule="exact"/>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662" w:hRule="exact"/>
          <w:jc w:val="center"/>
        </w:trPr>
        <w:tc>
          <w:tcPr>
            <w:tcW w:w="704" w:type="dxa"/>
            <w:vMerge w:val="continue"/>
            <w:tcBorders>
              <w:left w:val="single" w:color="auto" w:sz="4" w:space="0"/>
              <w:bottom w:val="single" w:color="auto" w:sz="4" w:space="0"/>
              <w:right w:val="single" w:color="auto" w:sz="4" w:space="0"/>
            </w:tcBorders>
            <w:vAlign w:val="center"/>
          </w:tcPr>
          <w:p>
            <w:pPr>
              <w:widowControl/>
              <w:spacing w:line="400" w:lineRule="exact"/>
              <w:rPr>
                <w:rFonts w:ascii="Times New Roman" w:hAnsi="Times New Roman" w:eastAsia="方正仿宋_GBK" w:cs="Times New Roman"/>
                <w:kern w:val="0"/>
                <w:sz w:val="24"/>
                <w:szCs w:val="24"/>
              </w:rPr>
            </w:pPr>
          </w:p>
        </w:tc>
        <w:tc>
          <w:tcPr>
            <w:tcW w:w="6066" w:type="dxa"/>
            <w:gridSpan w:val="5"/>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ascii="Times New Roman" w:hAnsi="Times New Roman" w:eastAsia="方正仿宋_GBK" w:cs="Times New Roman"/>
                <w:kern w:val="0"/>
                <w:sz w:val="24"/>
                <w:szCs w:val="24"/>
              </w:rPr>
            </w:pPr>
          </w:p>
        </w:tc>
        <w:tc>
          <w:tcPr>
            <w:tcW w:w="2581" w:type="dxa"/>
            <w:tcBorders>
              <w:top w:val="single" w:color="auto" w:sz="4" w:space="0"/>
              <w:left w:val="nil"/>
              <w:bottom w:val="single" w:color="auto" w:sz="4" w:space="0"/>
              <w:right w:val="single" w:color="auto" w:sz="4" w:space="0"/>
            </w:tcBorders>
            <w:vAlign w:val="center"/>
          </w:tcPr>
          <w:p>
            <w:pPr>
              <w:widowControl/>
              <w:spacing w:line="400" w:lineRule="exact"/>
              <w:rPr>
                <w:rFonts w:ascii="Times New Roman" w:hAnsi="Times New Roman" w:eastAsia="方正仿宋_GBK" w:cs="Times New Roman"/>
                <w:kern w:val="0"/>
                <w:sz w:val="24"/>
                <w:szCs w:val="24"/>
              </w:rPr>
            </w:pPr>
          </w:p>
        </w:tc>
      </w:tr>
    </w:tbl>
    <w:p>
      <w:pPr>
        <w:spacing w:line="590" w:lineRule="exact"/>
        <w:rPr>
          <w:rFonts w:ascii="Times New Roman" w:hAnsi="Times New Roman" w:eastAsia="方正仿宋_GBK"/>
          <w:snapToGrid w:val="0"/>
          <w:kern w:val="0"/>
          <w:sz w:val="32"/>
          <w:szCs w:val="32"/>
        </w:rPr>
      </w:pPr>
      <w:r>
        <w:rPr>
          <w:rFonts w:hint="eastAsia" w:ascii="方正黑体_GBK" w:hAnsi="Times New Roman" w:eastAsia="方正黑体_GBK"/>
          <w:snapToGrid w:val="0"/>
          <w:kern w:val="0"/>
          <w:sz w:val="32"/>
          <w:szCs w:val="32"/>
        </w:rPr>
        <w:t>附件</w:t>
      </w:r>
      <w:r>
        <w:rPr>
          <w:rFonts w:ascii="Times New Roman" w:hAnsi="Times New Roman" w:eastAsia="方正黑体_GBK" w:cs="Times New Roman"/>
          <w:snapToGrid w:val="0"/>
          <w:kern w:val="0"/>
          <w:sz w:val="32"/>
          <w:szCs w:val="32"/>
        </w:rPr>
        <w:t>1-</w:t>
      </w:r>
      <w:r>
        <w:rPr>
          <w:rFonts w:hint="eastAsia" w:ascii="Times New Roman" w:hAnsi="Times New Roman" w:eastAsia="方正仿宋_GBK"/>
          <w:snapToGrid w:val="0"/>
          <w:kern w:val="0"/>
          <w:sz w:val="32"/>
          <w:szCs w:val="32"/>
        </w:rPr>
        <w:t>4</w:t>
      </w:r>
      <w:r>
        <w:rPr>
          <w:rFonts w:ascii="Times New Roman" w:hAnsi="Times New Roman" w:eastAsia="方正仿宋_GBK"/>
          <w:snapToGrid w:val="0"/>
          <w:kern w:val="0"/>
          <w:sz w:val="32"/>
          <w:szCs w:val="32"/>
        </w:rPr>
        <w:t>-5</w:t>
      </w:r>
    </w:p>
    <w:p>
      <w:pPr>
        <w:widowControl/>
        <w:spacing w:line="590" w:lineRule="exact"/>
        <w:jc w:val="center"/>
        <w:rPr>
          <w:rFonts w:ascii="方正小标宋_GBK" w:hAnsi="Times New Roman" w:eastAsia="方正小标宋_GBK" w:cs="Times New Roman"/>
          <w:sz w:val="44"/>
          <w:szCs w:val="44"/>
        </w:rPr>
      </w:pPr>
      <w:r>
        <w:rPr>
          <w:rFonts w:hint="eastAsia" w:ascii="方正小标宋_GBK" w:hAnsi="Times New Roman" w:eastAsia="方正小标宋_GBK" w:cs="Times New Roman"/>
          <w:sz w:val="44"/>
          <w:szCs w:val="44"/>
        </w:rPr>
        <w:t>国家先进制造业集群竞赛扶持项目绩效目标表</w:t>
      </w:r>
    </w:p>
    <w:p>
      <w:pPr>
        <w:widowControl/>
        <w:spacing w:line="590" w:lineRule="exact"/>
        <w:jc w:val="center"/>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w:t>
      </w:r>
      <w:r>
        <w:rPr>
          <w:rFonts w:ascii="Times New Roman" w:hAnsi="Times New Roman" w:eastAsia="方正仿宋_GBK" w:cs="Times New Roman"/>
          <w:sz w:val="32"/>
          <w:szCs w:val="32"/>
        </w:rPr>
        <w:t>2024</w:t>
      </w:r>
      <w:r>
        <w:rPr>
          <w:rFonts w:hint="eastAsia" w:ascii="方正仿宋_GBK" w:hAnsi="Times New Roman" w:eastAsia="方正仿宋_GBK" w:cs="Times New Roman"/>
          <w:sz w:val="32"/>
          <w:szCs w:val="32"/>
        </w:rPr>
        <w:t>年度）</w:t>
      </w:r>
    </w:p>
    <w:tbl>
      <w:tblPr>
        <w:tblStyle w:val="15"/>
        <w:tblpPr w:leftFromText="180" w:rightFromText="180" w:vertAnchor="text" w:horzAnchor="margin" w:tblpXSpec="center" w:tblpY="183"/>
        <w:tblW w:w="9522" w:type="dxa"/>
        <w:jc w:val="center"/>
        <w:tblLayout w:type="fixed"/>
        <w:tblCellMar>
          <w:top w:w="0" w:type="dxa"/>
          <w:left w:w="108" w:type="dxa"/>
          <w:bottom w:w="0" w:type="dxa"/>
          <w:right w:w="108" w:type="dxa"/>
        </w:tblCellMar>
      </w:tblPr>
      <w:tblGrid>
        <w:gridCol w:w="704"/>
        <w:gridCol w:w="968"/>
        <w:gridCol w:w="1276"/>
        <w:gridCol w:w="1442"/>
        <w:gridCol w:w="1984"/>
        <w:gridCol w:w="992"/>
        <w:gridCol w:w="2156"/>
      </w:tblGrid>
      <w:tr>
        <w:tblPrEx>
          <w:tblCellMar>
            <w:top w:w="0" w:type="dxa"/>
            <w:left w:w="108" w:type="dxa"/>
            <w:bottom w:w="0" w:type="dxa"/>
            <w:right w:w="108" w:type="dxa"/>
          </w:tblCellMar>
        </w:tblPrEx>
        <w:trPr>
          <w:trHeight w:val="443" w:hRule="exact"/>
          <w:jc w:val="center"/>
        </w:trPr>
        <w:tc>
          <w:tcPr>
            <w:tcW w:w="167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项目名称</w:t>
            </w:r>
          </w:p>
        </w:tc>
        <w:tc>
          <w:tcPr>
            <w:tcW w:w="7850" w:type="dxa"/>
            <w:gridSpan w:val="5"/>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rPr>
                <w:rFonts w:ascii="Times New Roman" w:hAnsi="Times New Roman" w:eastAsia="方正楷体_GBK" w:cs="Times New Roman"/>
                <w:kern w:val="0"/>
                <w:sz w:val="24"/>
                <w:szCs w:val="24"/>
              </w:rPr>
            </w:pPr>
          </w:p>
        </w:tc>
      </w:tr>
      <w:tr>
        <w:tblPrEx>
          <w:tblCellMar>
            <w:top w:w="0" w:type="dxa"/>
            <w:left w:w="108" w:type="dxa"/>
            <w:bottom w:w="0" w:type="dxa"/>
            <w:right w:w="108" w:type="dxa"/>
          </w:tblCellMar>
        </w:tblPrEx>
        <w:trPr>
          <w:trHeight w:val="473" w:hRule="exact"/>
          <w:jc w:val="center"/>
        </w:trPr>
        <w:tc>
          <w:tcPr>
            <w:tcW w:w="167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项目承担单位位 位</w:t>
            </w:r>
          </w:p>
        </w:tc>
        <w:tc>
          <w:tcPr>
            <w:tcW w:w="7850" w:type="dxa"/>
            <w:gridSpan w:val="5"/>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92" w:hRule="exact"/>
          <w:jc w:val="center"/>
        </w:trPr>
        <w:tc>
          <w:tcPr>
            <w:tcW w:w="167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项目开始时间</w:t>
            </w:r>
          </w:p>
        </w:tc>
        <w:tc>
          <w:tcPr>
            <w:tcW w:w="2718" w:type="dxa"/>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rPr>
                <w:rFonts w:ascii="Times New Roman" w:hAnsi="Times New Roman" w:eastAsia="方正仿宋_GBK" w:cs="Times New Roman"/>
                <w:kern w:val="0"/>
                <w:sz w:val="24"/>
                <w:szCs w:val="24"/>
              </w:rPr>
            </w:pPr>
          </w:p>
        </w:tc>
        <w:tc>
          <w:tcPr>
            <w:tcW w:w="198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项目结束时间</w:t>
            </w:r>
          </w:p>
        </w:tc>
        <w:tc>
          <w:tcPr>
            <w:tcW w:w="314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rPr>
                <w:rFonts w:ascii="Times New Roman" w:hAnsi="Times New Roman" w:eastAsia="方正楷体_GBK" w:cs="Times New Roman"/>
                <w:kern w:val="0"/>
                <w:sz w:val="24"/>
                <w:szCs w:val="24"/>
              </w:rPr>
            </w:pPr>
          </w:p>
        </w:tc>
      </w:tr>
      <w:tr>
        <w:tblPrEx>
          <w:tblCellMar>
            <w:top w:w="0" w:type="dxa"/>
            <w:left w:w="108" w:type="dxa"/>
            <w:bottom w:w="0" w:type="dxa"/>
            <w:right w:w="108" w:type="dxa"/>
          </w:tblCellMar>
        </w:tblPrEx>
        <w:trPr>
          <w:trHeight w:val="510" w:hRule="exact"/>
          <w:jc w:val="center"/>
        </w:trPr>
        <w:tc>
          <w:tcPr>
            <w:tcW w:w="167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总体目标</w:t>
            </w:r>
          </w:p>
        </w:tc>
        <w:tc>
          <w:tcPr>
            <w:tcW w:w="7850" w:type="dxa"/>
            <w:gridSpan w:val="5"/>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652" w:hRule="exact"/>
          <w:jc w:val="center"/>
        </w:trPr>
        <w:tc>
          <w:tcPr>
            <w:tcW w:w="704" w:type="dxa"/>
            <w:vMerge w:val="restart"/>
            <w:tcBorders>
              <w:top w:val="single" w:color="auto" w:sz="4" w:space="0"/>
              <w:left w:val="single" w:color="auto" w:sz="4" w:space="0"/>
              <w:right w:val="single" w:color="auto" w:sz="4" w:space="0"/>
            </w:tcBorders>
            <w:shd w:val="clear" w:color="auto" w:fill="auto"/>
            <w:vAlign w:val="center"/>
          </w:tcPr>
          <w:p>
            <w:pPr>
              <w:widowControl/>
              <w:spacing w:line="300" w:lineRule="exac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项目共性绩效 指标</w:t>
            </w:r>
          </w:p>
        </w:tc>
        <w:tc>
          <w:tcPr>
            <w:tcW w:w="968" w:type="dxa"/>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一级</w:t>
            </w:r>
          </w:p>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指标</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二级</w:t>
            </w:r>
          </w:p>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指标</w:t>
            </w:r>
          </w:p>
        </w:tc>
        <w:tc>
          <w:tcPr>
            <w:tcW w:w="4418" w:type="dxa"/>
            <w:gridSpan w:val="3"/>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三级指标</w:t>
            </w:r>
          </w:p>
        </w:tc>
        <w:tc>
          <w:tcPr>
            <w:tcW w:w="2156"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项目完成后预期达到的指标值</w:t>
            </w:r>
          </w:p>
        </w:tc>
      </w:tr>
      <w:tr>
        <w:tblPrEx>
          <w:tblCellMar>
            <w:top w:w="0" w:type="dxa"/>
            <w:left w:w="108" w:type="dxa"/>
            <w:bottom w:w="0" w:type="dxa"/>
            <w:right w:w="108" w:type="dxa"/>
          </w:tblCellMar>
        </w:tblPrEx>
        <w:trPr>
          <w:trHeight w:val="586" w:hRule="exact"/>
          <w:jc w:val="center"/>
        </w:trPr>
        <w:tc>
          <w:tcPr>
            <w:tcW w:w="704" w:type="dxa"/>
            <w:vMerge w:val="continue"/>
            <w:tcBorders>
              <w:left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c>
          <w:tcPr>
            <w:tcW w:w="968" w:type="dxa"/>
            <w:vMerge w:val="restart"/>
            <w:tcBorders>
              <w:top w:val="single" w:color="auto" w:sz="4" w:space="0"/>
              <w:left w:val="single" w:color="auto" w:sz="4" w:space="0"/>
              <w:right w:val="single" w:color="auto" w:sz="4" w:space="0"/>
            </w:tcBorders>
            <w:shd w:val="clear" w:color="auto" w:fill="auto"/>
            <w:noWrap/>
            <w:vAlign w:val="center"/>
          </w:tcPr>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产出</w:t>
            </w:r>
          </w:p>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指标</w:t>
            </w:r>
          </w:p>
        </w:tc>
        <w:tc>
          <w:tcPr>
            <w:tcW w:w="1276" w:type="dxa"/>
            <w:vMerge w:val="restart"/>
            <w:tcBorders>
              <w:left w:val="nil"/>
              <w:right w:val="single" w:color="auto" w:sz="4" w:space="0"/>
            </w:tcBorders>
            <w:shd w:val="clear" w:color="auto" w:fill="auto"/>
            <w:noWrap/>
            <w:vAlign w:val="center"/>
          </w:tcPr>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数量</w:t>
            </w:r>
          </w:p>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指标</w:t>
            </w:r>
          </w:p>
        </w:tc>
        <w:tc>
          <w:tcPr>
            <w:tcW w:w="4418" w:type="dxa"/>
            <w:gridSpan w:val="3"/>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支持</w:t>
            </w:r>
            <w:r>
              <w:rPr>
                <w:rFonts w:hint="eastAsia" w:ascii="Times New Roman" w:hAnsi="Times New Roman" w:eastAsia="方正仿宋_GBK" w:cs="Times New Roman"/>
                <w:kern w:val="0"/>
                <w:sz w:val="24"/>
                <w:szCs w:val="24"/>
              </w:rPr>
              <w:t>集群实体项目（个）</w:t>
            </w:r>
          </w:p>
        </w:tc>
        <w:tc>
          <w:tcPr>
            <w:tcW w:w="2156" w:type="dxa"/>
            <w:tcBorders>
              <w:top w:val="single" w:color="auto" w:sz="4" w:space="0"/>
              <w:left w:val="nil"/>
              <w:bottom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545" w:hRule="exact"/>
          <w:jc w:val="center"/>
        </w:trPr>
        <w:tc>
          <w:tcPr>
            <w:tcW w:w="704" w:type="dxa"/>
            <w:vMerge w:val="continue"/>
            <w:tcBorders>
              <w:left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c>
          <w:tcPr>
            <w:tcW w:w="968" w:type="dxa"/>
            <w:vMerge w:val="continue"/>
            <w:tcBorders>
              <w:left w:val="single" w:color="auto" w:sz="4" w:space="0"/>
              <w:right w:val="single" w:color="auto" w:sz="4" w:space="0"/>
            </w:tcBorders>
            <w:shd w:val="clear" w:color="auto" w:fill="auto"/>
            <w:noWrap/>
            <w:vAlign w:val="center"/>
          </w:tcPr>
          <w:p>
            <w:pPr>
              <w:widowControl/>
              <w:spacing w:line="300" w:lineRule="exact"/>
              <w:jc w:val="center"/>
              <w:rPr>
                <w:rFonts w:ascii="Times New Roman" w:hAnsi="Times New Roman" w:eastAsia="方正仿宋_GBK" w:cs="Times New Roman"/>
                <w:kern w:val="0"/>
                <w:sz w:val="24"/>
                <w:szCs w:val="24"/>
              </w:rPr>
            </w:pPr>
          </w:p>
        </w:tc>
        <w:tc>
          <w:tcPr>
            <w:tcW w:w="1276" w:type="dxa"/>
            <w:vMerge w:val="continue"/>
            <w:tcBorders>
              <w:left w:val="nil"/>
              <w:right w:val="single" w:color="auto" w:sz="4" w:space="0"/>
            </w:tcBorders>
            <w:shd w:val="clear" w:color="auto" w:fill="auto"/>
            <w:noWrap/>
            <w:vAlign w:val="center"/>
          </w:tcPr>
          <w:p>
            <w:pPr>
              <w:widowControl/>
              <w:spacing w:line="300" w:lineRule="exact"/>
              <w:jc w:val="center"/>
              <w:rPr>
                <w:rFonts w:ascii="Times New Roman" w:hAnsi="Times New Roman" w:eastAsia="方正仿宋_GBK" w:cs="Times New Roman"/>
                <w:kern w:val="0"/>
                <w:sz w:val="24"/>
                <w:szCs w:val="24"/>
              </w:rPr>
            </w:pPr>
          </w:p>
        </w:tc>
        <w:tc>
          <w:tcPr>
            <w:tcW w:w="4418" w:type="dxa"/>
            <w:gridSpan w:val="3"/>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支持集群数字化转型</w:t>
            </w:r>
            <w:r>
              <w:rPr>
                <w:rFonts w:hint="eastAsia" w:ascii="Times New Roman" w:hAnsi="Times New Roman" w:eastAsia="方正仿宋_GBK" w:cs="Times New Roman"/>
                <w:kern w:val="0"/>
                <w:sz w:val="24"/>
                <w:szCs w:val="24"/>
              </w:rPr>
              <w:t>平台</w:t>
            </w:r>
            <w:r>
              <w:rPr>
                <w:rFonts w:ascii="Times New Roman" w:hAnsi="Times New Roman" w:eastAsia="方正仿宋_GBK" w:cs="Times New Roman"/>
                <w:kern w:val="0"/>
                <w:sz w:val="24"/>
                <w:szCs w:val="24"/>
              </w:rPr>
              <w:t>项目</w:t>
            </w:r>
            <w:r>
              <w:rPr>
                <w:rFonts w:hint="eastAsia" w:ascii="Times New Roman" w:hAnsi="Times New Roman" w:eastAsia="方正仿宋_GBK" w:cs="Times New Roman"/>
                <w:kern w:val="0"/>
                <w:sz w:val="24"/>
                <w:szCs w:val="24"/>
              </w:rPr>
              <w:t>（</w:t>
            </w:r>
            <w:r>
              <w:rPr>
                <w:rFonts w:ascii="Times New Roman" w:hAnsi="Times New Roman" w:eastAsia="方正仿宋_GBK" w:cs="Times New Roman"/>
                <w:kern w:val="0"/>
                <w:sz w:val="24"/>
                <w:szCs w:val="24"/>
              </w:rPr>
              <w:t>个）</w:t>
            </w:r>
          </w:p>
        </w:tc>
        <w:tc>
          <w:tcPr>
            <w:tcW w:w="2156" w:type="dxa"/>
            <w:tcBorders>
              <w:top w:val="single" w:color="auto" w:sz="4" w:space="0"/>
              <w:left w:val="nil"/>
              <w:bottom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570" w:hRule="exact"/>
          <w:jc w:val="center"/>
        </w:trPr>
        <w:tc>
          <w:tcPr>
            <w:tcW w:w="704" w:type="dxa"/>
            <w:vMerge w:val="continue"/>
            <w:tcBorders>
              <w:left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c>
          <w:tcPr>
            <w:tcW w:w="968" w:type="dxa"/>
            <w:vMerge w:val="continue"/>
            <w:tcBorders>
              <w:left w:val="single" w:color="auto" w:sz="4" w:space="0"/>
              <w:right w:val="single" w:color="auto" w:sz="4" w:space="0"/>
            </w:tcBorders>
            <w:vAlign w:val="center"/>
          </w:tcPr>
          <w:p>
            <w:pPr>
              <w:widowControl/>
              <w:spacing w:line="300" w:lineRule="exact"/>
              <w:jc w:val="center"/>
              <w:rPr>
                <w:rFonts w:ascii="Times New Roman" w:hAnsi="Times New Roman" w:eastAsia="方正仿宋_GBK" w:cs="Times New Roman"/>
                <w:kern w:val="0"/>
                <w:sz w:val="24"/>
                <w:szCs w:val="24"/>
              </w:rPr>
            </w:pPr>
          </w:p>
        </w:tc>
        <w:tc>
          <w:tcPr>
            <w:tcW w:w="1276" w:type="dxa"/>
            <w:vMerge w:val="continue"/>
            <w:tcBorders>
              <w:left w:val="nil"/>
              <w:right w:val="single" w:color="auto" w:sz="4" w:space="0"/>
            </w:tcBorders>
            <w:shd w:val="clear" w:color="auto" w:fill="auto"/>
            <w:noWrap/>
            <w:vAlign w:val="center"/>
          </w:tcPr>
          <w:p>
            <w:pPr>
              <w:widowControl/>
              <w:spacing w:line="300" w:lineRule="exact"/>
              <w:jc w:val="center"/>
              <w:rPr>
                <w:rFonts w:ascii="Times New Roman" w:hAnsi="Times New Roman" w:eastAsia="方正仿宋_GBK" w:cs="Times New Roman"/>
                <w:kern w:val="0"/>
                <w:sz w:val="24"/>
                <w:szCs w:val="24"/>
              </w:rPr>
            </w:pPr>
          </w:p>
        </w:tc>
        <w:tc>
          <w:tcPr>
            <w:tcW w:w="4418" w:type="dxa"/>
            <w:gridSpan w:val="3"/>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left"/>
              <w:rPr>
                <w:rFonts w:ascii="Times New Roman" w:hAnsi="Times New Roman" w:eastAsia="方正仿宋_GBK" w:cs="Times New Roman"/>
                <w:spacing w:val="-20"/>
                <w:kern w:val="0"/>
                <w:sz w:val="24"/>
                <w:szCs w:val="24"/>
              </w:rPr>
            </w:pPr>
            <w:r>
              <w:rPr>
                <w:rFonts w:hint="eastAsia" w:ascii="Times New Roman" w:hAnsi="Times New Roman" w:eastAsia="方正仿宋_GBK" w:cs="Times New Roman"/>
                <w:spacing w:val="-20"/>
                <w:kern w:val="0"/>
                <w:sz w:val="24"/>
                <w:szCs w:val="24"/>
              </w:rPr>
              <w:t>新建或升级改造集群创</w:t>
            </w:r>
            <w:r>
              <w:rPr>
                <w:rFonts w:ascii="Times New Roman" w:hAnsi="Times New Roman" w:eastAsia="方正仿宋_GBK" w:cs="Times New Roman"/>
                <w:spacing w:val="-20"/>
                <w:kern w:val="0"/>
                <w:sz w:val="24"/>
                <w:szCs w:val="24"/>
              </w:rPr>
              <w:t>新和</w:t>
            </w:r>
            <w:r>
              <w:rPr>
                <w:rFonts w:hint="eastAsia" w:ascii="Times New Roman" w:hAnsi="Times New Roman" w:eastAsia="方正仿宋_GBK" w:cs="Times New Roman"/>
                <w:spacing w:val="-20"/>
                <w:kern w:val="0"/>
                <w:sz w:val="24"/>
                <w:szCs w:val="24"/>
              </w:rPr>
              <w:t>公共服务平台（个）</w:t>
            </w:r>
          </w:p>
        </w:tc>
        <w:tc>
          <w:tcPr>
            <w:tcW w:w="2156" w:type="dxa"/>
            <w:tcBorders>
              <w:top w:val="single" w:color="auto" w:sz="4" w:space="0"/>
              <w:left w:val="nil"/>
              <w:bottom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562" w:hRule="exact"/>
          <w:jc w:val="center"/>
        </w:trPr>
        <w:tc>
          <w:tcPr>
            <w:tcW w:w="704" w:type="dxa"/>
            <w:vMerge w:val="continue"/>
            <w:tcBorders>
              <w:left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c>
          <w:tcPr>
            <w:tcW w:w="968" w:type="dxa"/>
            <w:vMerge w:val="continue"/>
            <w:tcBorders>
              <w:left w:val="single" w:color="auto" w:sz="4" w:space="0"/>
              <w:right w:val="single" w:color="auto" w:sz="4" w:space="0"/>
            </w:tcBorders>
            <w:vAlign w:val="center"/>
          </w:tcPr>
          <w:p>
            <w:pPr>
              <w:widowControl/>
              <w:spacing w:line="300" w:lineRule="exact"/>
              <w:jc w:val="center"/>
              <w:rPr>
                <w:rFonts w:ascii="Times New Roman" w:hAnsi="Times New Roman" w:eastAsia="方正仿宋_GBK" w:cs="Times New Roman"/>
                <w:kern w:val="0"/>
                <w:sz w:val="24"/>
                <w:szCs w:val="24"/>
              </w:rPr>
            </w:pPr>
          </w:p>
        </w:tc>
        <w:tc>
          <w:tcPr>
            <w:tcW w:w="1276" w:type="dxa"/>
            <w:vMerge w:val="continue"/>
            <w:tcBorders>
              <w:left w:val="nil"/>
              <w:bottom w:val="single" w:color="auto" w:sz="4" w:space="0"/>
              <w:right w:val="single" w:color="auto" w:sz="4" w:space="0"/>
            </w:tcBorders>
            <w:shd w:val="clear" w:color="auto" w:fill="auto"/>
            <w:noWrap/>
            <w:vAlign w:val="center"/>
          </w:tcPr>
          <w:p>
            <w:pPr>
              <w:widowControl/>
              <w:spacing w:line="300" w:lineRule="exact"/>
              <w:jc w:val="center"/>
              <w:rPr>
                <w:rFonts w:ascii="Times New Roman" w:hAnsi="Times New Roman" w:eastAsia="方正仿宋_GBK" w:cs="Times New Roman"/>
                <w:kern w:val="0"/>
                <w:sz w:val="24"/>
                <w:szCs w:val="24"/>
              </w:rPr>
            </w:pPr>
          </w:p>
        </w:tc>
        <w:tc>
          <w:tcPr>
            <w:tcW w:w="4418" w:type="dxa"/>
            <w:gridSpan w:val="3"/>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举办集群重大活动（场）</w:t>
            </w:r>
          </w:p>
        </w:tc>
        <w:tc>
          <w:tcPr>
            <w:tcW w:w="2156" w:type="dxa"/>
            <w:tcBorders>
              <w:top w:val="single" w:color="auto" w:sz="4" w:space="0"/>
              <w:left w:val="nil"/>
              <w:bottom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710" w:hRule="exact"/>
          <w:jc w:val="center"/>
        </w:trPr>
        <w:tc>
          <w:tcPr>
            <w:tcW w:w="704" w:type="dxa"/>
            <w:vMerge w:val="continue"/>
            <w:tcBorders>
              <w:left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c>
          <w:tcPr>
            <w:tcW w:w="968" w:type="dxa"/>
            <w:vMerge w:val="continue"/>
            <w:tcBorders>
              <w:left w:val="single" w:color="auto" w:sz="4" w:space="0"/>
              <w:right w:val="single" w:color="auto" w:sz="4" w:space="0"/>
            </w:tcBorders>
            <w:vAlign w:val="center"/>
          </w:tcPr>
          <w:p>
            <w:pPr>
              <w:widowControl/>
              <w:spacing w:line="300" w:lineRule="exact"/>
              <w:jc w:val="center"/>
              <w:rPr>
                <w:rFonts w:ascii="Times New Roman" w:hAnsi="Times New Roman" w:eastAsia="方正仿宋_GBK" w:cs="Times New Roman"/>
                <w:kern w:val="0"/>
                <w:sz w:val="24"/>
                <w:szCs w:val="24"/>
              </w:rPr>
            </w:pPr>
          </w:p>
        </w:tc>
        <w:tc>
          <w:tcPr>
            <w:tcW w:w="1276" w:type="dxa"/>
            <w:tcBorders>
              <w:top w:val="single" w:color="auto" w:sz="4" w:space="0"/>
              <w:left w:val="nil"/>
              <w:right w:val="single" w:color="auto" w:sz="4" w:space="0"/>
            </w:tcBorders>
            <w:shd w:val="clear" w:color="auto" w:fill="auto"/>
            <w:noWrap/>
            <w:vAlign w:val="center"/>
          </w:tcPr>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质量指标</w:t>
            </w:r>
          </w:p>
        </w:tc>
        <w:tc>
          <w:tcPr>
            <w:tcW w:w="4418" w:type="dxa"/>
            <w:gridSpan w:val="3"/>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资金使用合规性</w:t>
            </w:r>
          </w:p>
        </w:tc>
        <w:tc>
          <w:tcPr>
            <w:tcW w:w="2156" w:type="dxa"/>
            <w:tcBorders>
              <w:top w:val="single" w:color="auto" w:sz="4" w:space="0"/>
              <w:left w:val="nil"/>
              <w:bottom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564" w:hRule="exact"/>
          <w:jc w:val="center"/>
        </w:trPr>
        <w:tc>
          <w:tcPr>
            <w:tcW w:w="704" w:type="dxa"/>
            <w:vMerge w:val="continue"/>
            <w:tcBorders>
              <w:left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c>
          <w:tcPr>
            <w:tcW w:w="968" w:type="dxa"/>
            <w:vMerge w:val="continue"/>
            <w:tcBorders>
              <w:left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c>
          <w:tcPr>
            <w:tcW w:w="1276" w:type="dxa"/>
            <w:tcBorders>
              <w:top w:val="single" w:color="auto" w:sz="4" w:space="0"/>
              <w:left w:val="nil"/>
              <w:right w:val="single" w:color="auto" w:sz="4" w:space="0"/>
            </w:tcBorders>
            <w:shd w:val="clear" w:color="auto" w:fill="auto"/>
            <w:noWrap/>
            <w:vAlign w:val="center"/>
          </w:tcPr>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时效指标</w:t>
            </w:r>
          </w:p>
        </w:tc>
        <w:tc>
          <w:tcPr>
            <w:tcW w:w="4418" w:type="dxa"/>
            <w:gridSpan w:val="3"/>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项目完成情况（%）</w:t>
            </w:r>
          </w:p>
        </w:tc>
        <w:tc>
          <w:tcPr>
            <w:tcW w:w="2156" w:type="dxa"/>
            <w:tcBorders>
              <w:top w:val="single" w:color="auto" w:sz="4" w:space="0"/>
              <w:left w:val="nil"/>
              <w:bottom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714" w:hRule="exact"/>
          <w:jc w:val="center"/>
        </w:trPr>
        <w:tc>
          <w:tcPr>
            <w:tcW w:w="704" w:type="dxa"/>
            <w:vMerge w:val="continue"/>
            <w:tcBorders>
              <w:left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c>
          <w:tcPr>
            <w:tcW w:w="968" w:type="dxa"/>
            <w:vMerge w:val="restart"/>
            <w:tcBorders>
              <w:top w:val="single" w:color="auto" w:sz="4" w:space="0"/>
              <w:left w:val="single" w:color="auto" w:sz="4" w:space="0"/>
              <w:right w:val="single" w:color="auto" w:sz="4" w:space="0"/>
            </w:tcBorders>
            <w:vAlign w:val="center"/>
          </w:tcPr>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效益</w:t>
            </w:r>
          </w:p>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指标</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经济效益</w:t>
            </w:r>
          </w:p>
        </w:tc>
        <w:tc>
          <w:tcPr>
            <w:tcW w:w="441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集群规模增长</w:t>
            </w:r>
            <w:r>
              <w:rPr>
                <w:rFonts w:ascii="Times New Roman" w:hAnsi="Times New Roman" w:eastAsia="方正仿宋_GBK" w:cs="Times New Roman"/>
                <w:kern w:val="0"/>
                <w:sz w:val="24"/>
                <w:szCs w:val="24"/>
              </w:rPr>
              <w:t>（%）</w:t>
            </w:r>
          </w:p>
        </w:tc>
        <w:tc>
          <w:tcPr>
            <w:tcW w:w="215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566" w:hRule="exact"/>
          <w:jc w:val="center"/>
        </w:trPr>
        <w:tc>
          <w:tcPr>
            <w:tcW w:w="704" w:type="dxa"/>
            <w:vMerge w:val="continue"/>
            <w:tcBorders>
              <w:left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c>
          <w:tcPr>
            <w:tcW w:w="968" w:type="dxa"/>
            <w:vMerge w:val="continue"/>
            <w:tcBorders>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Times New Roman"/>
                <w:kern w:val="0"/>
                <w:sz w:val="24"/>
                <w:szCs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社会效益</w:t>
            </w:r>
          </w:p>
        </w:tc>
        <w:tc>
          <w:tcPr>
            <w:tcW w:w="441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提升集群影响力、优化</w:t>
            </w:r>
            <w:r>
              <w:rPr>
                <w:rFonts w:hint="eastAsia" w:ascii="Times New Roman" w:hAnsi="Times New Roman" w:eastAsia="方正仿宋_GBK" w:cs="Times New Roman"/>
                <w:kern w:val="0"/>
                <w:sz w:val="24"/>
                <w:szCs w:val="24"/>
              </w:rPr>
              <w:t>集群发展</w:t>
            </w:r>
            <w:r>
              <w:rPr>
                <w:rFonts w:ascii="Times New Roman" w:hAnsi="Times New Roman" w:eastAsia="方正仿宋_GBK" w:cs="Times New Roman"/>
                <w:kern w:val="0"/>
                <w:sz w:val="24"/>
                <w:szCs w:val="24"/>
              </w:rPr>
              <w:t>生态</w:t>
            </w:r>
          </w:p>
        </w:tc>
        <w:tc>
          <w:tcPr>
            <w:tcW w:w="215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716" w:hRule="exact"/>
          <w:jc w:val="center"/>
        </w:trPr>
        <w:tc>
          <w:tcPr>
            <w:tcW w:w="704" w:type="dxa"/>
            <w:vMerge w:val="continue"/>
            <w:tcBorders>
              <w:left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c>
          <w:tcPr>
            <w:tcW w:w="96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满意度指标</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满意度</w:t>
            </w:r>
          </w:p>
        </w:tc>
        <w:tc>
          <w:tcPr>
            <w:tcW w:w="441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集群企业满意度（%）</w:t>
            </w:r>
          </w:p>
        </w:tc>
        <w:tc>
          <w:tcPr>
            <w:tcW w:w="215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544" w:hRule="exact"/>
          <w:jc w:val="center"/>
        </w:trPr>
        <w:tc>
          <w:tcPr>
            <w:tcW w:w="704" w:type="dxa"/>
            <w:vMerge w:val="restart"/>
            <w:tcBorders>
              <w:top w:val="single" w:color="auto" w:sz="4" w:space="0"/>
              <w:left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个性指标</w:t>
            </w:r>
          </w:p>
        </w:tc>
        <w:tc>
          <w:tcPr>
            <w:tcW w:w="6662"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c>
          <w:tcPr>
            <w:tcW w:w="2156" w:type="dxa"/>
            <w:tcBorders>
              <w:top w:val="single" w:color="auto" w:sz="4" w:space="0"/>
              <w:left w:val="nil"/>
              <w:bottom w:val="single" w:color="auto" w:sz="4" w:space="0"/>
              <w:right w:val="single" w:color="auto" w:sz="4" w:space="0"/>
            </w:tcBorders>
            <w:vAlign w:val="center"/>
          </w:tcPr>
          <w:p>
            <w:pPr>
              <w:widowControl/>
              <w:spacing w:line="300" w:lineRule="exact"/>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580" w:hRule="exact"/>
          <w:jc w:val="center"/>
        </w:trPr>
        <w:tc>
          <w:tcPr>
            <w:tcW w:w="704" w:type="dxa"/>
            <w:vMerge w:val="continue"/>
            <w:tcBorders>
              <w:left w:val="single" w:color="auto" w:sz="4" w:space="0"/>
              <w:right w:val="single" w:color="auto" w:sz="4" w:space="0"/>
            </w:tcBorders>
            <w:vAlign w:val="center"/>
          </w:tcPr>
          <w:p>
            <w:pPr>
              <w:widowControl/>
              <w:spacing w:line="400" w:lineRule="exact"/>
              <w:rPr>
                <w:rFonts w:ascii="Times New Roman" w:hAnsi="Times New Roman" w:eastAsia="方正仿宋_GBK" w:cs="Times New Roman"/>
                <w:kern w:val="0"/>
                <w:sz w:val="24"/>
                <w:szCs w:val="24"/>
              </w:rPr>
            </w:pPr>
          </w:p>
        </w:tc>
        <w:tc>
          <w:tcPr>
            <w:tcW w:w="6662" w:type="dxa"/>
            <w:gridSpan w:val="5"/>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ascii="Times New Roman" w:hAnsi="Times New Roman" w:eastAsia="方正仿宋_GBK" w:cs="Times New Roman"/>
                <w:kern w:val="0"/>
                <w:sz w:val="24"/>
                <w:szCs w:val="24"/>
              </w:rPr>
            </w:pPr>
          </w:p>
        </w:tc>
        <w:tc>
          <w:tcPr>
            <w:tcW w:w="2156" w:type="dxa"/>
            <w:tcBorders>
              <w:top w:val="single" w:color="auto" w:sz="4" w:space="0"/>
              <w:left w:val="nil"/>
              <w:bottom w:val="single" w:color="auto" w:sz="4" w:space="0"/>
              <w:right w:val="single" w:color="auto" w:sz="4" w:space="0"/>
            </w:tcBorders>
            <w:vAlign w:val="center"/>
          </w:tcPr>
          <w:p>
            <w:pPr>
              <w:widowControl/>
              <w:spacing w:line="400" w:lineRule="exact"/>
              <w:rPr>
                <w:rFonts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574" w:hRule="exact"/>
          <w:jc w:val="center"/>
        </w:trPr>
        <w:tc>
          <w:tcPr>
            <w:tcW w:w="704" w:type="dxa"/>
            <w:vMerge w:val="continue"/>
            <w:tcBorders>
              <w:left w:val="single" w:color="auto" w:sz="4" w:space="0"/>
              <w:bottom w:val="single" w:color="auto" w:sz="4" w:space="0"/>
              <w:right w:val="single" w:color="auto" w:sz="4" w:space="0"/>
            </w:tcBorders>
            <w:vAlign w:val="center"/>
          </w:tcPr>
          <w:p>
            <w:pPr>
              <w:widowControl/>
              <w:spacing w:line="400" w:lineRule="exact"/>
              <w:rPr>
                <w:rFonts w:ascii="Times New Roman" w:hAnsi="Times New Roman" w:eastAsia="方正仿宋_GBK" w:cs="Times New Roman"/>
                <w:kern w:val="0"/>
                <w:sz w:val="24"/>
                <w:szCs w:val="24"/>
              </w:rPr>
            </w:pPr>
          </w:p>
        </w:tc>
        <w:tc>
          <w:tcPr>
            <w:tcW w:w="6662" w:type="dxa"/>
            <w:gridSpan w:val="5"/>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ascii="Times New Roman" w:hAnsi="Times New Roman" w:eastAsia="方正仿宋_GBK" w:cs="Times New Roman"/>
                <w:kern w:val="0"/>
                <w:sz w:val="24"/>
                <w:szCs w:val="24"/>
              </w:rPr>
            </w:pPr>
          </w:p>
        </w:tc>
        <w:tc>
          <w:tcPr>
            <w:tcW w:w="2156" w:type="dxa"/>
            <w:tcBorders>
              <w:top w:val="single" w:color="auto" w:sz="4" w:space="0"/>
              <w:left w:val="nil"/>
              <w:bottom w:val="single" w:color="auto" w:sz="4" w:space="0"/>
              <w:right w:val="single" w:color="auto" w:sz="4" w:space="0"/>
            </w:tcBorders>
            <w:vAlign w:val="center"/>
          </w:tcPr>
          <w:p>
            <w:pPr>
              <w:widowControl/>
              <w:spacing w:line="400" w:lineRule="exact"/>
              <w:rPr>
                <w:rFonts w:ascii="Times New Roman" w:hAnsi="Times New Roman" w:eastAsia="方正仿宋_GBK" w:cs="Times New Roman"/>
                <w:kern w:val="0"/>
                <w:sz w:val="24"/>
                <w:szCs w:val="24"/>
              </w:rPr>
            </w:pPr>
          </w:p>
        </w:tc>
      </w:tr>
    </w:tbl>
    <w:p>
      <w:pPr>
        <w:adjustRightInd w:val="0"/>
        <w:snapToGrid w:val="0"/>
        <w:spacing w:line="590" w:lineRule="exact"/>
        <w:rPr>
          <w:rFonts w:ascii="Times New Roman" w:hAnsi="Times New Roman" w:eastAsia="方正仿宋_GBK"/>
          <w:snapToGrid w:val="0"/>
          <w:kern w:val="0"/>
          <w:sz w:val="32"/>
          <w:szCs w:val="32"/>
        </w:rPr>
      </w:pPr>
    </w:p>
    <w:p>
      <w:pPr>
        <w:widowControl/>
        <w:jc w:val="left"/>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br w:type="page"/>
      </w:r>
    </w:p>
    <w:p>
      <w:pPr>
        <w:adjustRightInd w:val="0"/>
        <w:snapToGrid w:val="0"/>
        <w:spacing w:line="590" w:lineRule="exact"/>
        <w:rPr>
          <w:rFonts w:ascii="Times New Roman" w:hAnsi="Times New Roman" w:eastAsia="方正仿宋_GBK"/>
          <w:snapToGrid w:val="0"/>
          <w:kern w:val="0"/>
          <w:sz w:val="32"/>
          <w:szCs w:val="32"/>
        </w:rPr>
      </w:pPr>
      <w:r>
        <w:rPr>
          <w:rFonts w:hint="eastAsia" w:ascii="方正黑体_GBK" w:hAnsi="Times New Roman" w:eastAsia="方正黑体_GBK"/>
          <w:snapToGrid w:val="0"/>
          <w:kern w:val="0"/>
          <w:sz w:val="32"/>
          <w:szCs w:val="32"/>
        </w:rPr>
        <w:t>附件</w:t>
      </w:r>
      <w:r>
        <w:rPr>
          <w:rFonts w:ascii="Times New Roman" w:hAnsi="Times New Roman" w:eastAsia="方正黑体_GBK" w:cs="Times New Roman"/>
          <w:snapToGrid w:val="0"/>
          <w:kern w:val="0"/>
          <w:sz w:val="32"/>
          <w:szCs w:val="32"/>
        </w:rPr>
        <w:t>1-</w:t>
      </w:r>
      <w:r>
        <w:rPr>
          <w:rFonts w:hint="eastAsia" w:ascii="Times New Roman" w:hAnsi="Times New Roman" w:eastAsia="方正仿宋_GBK"/>
          <w:snapToGrid w:val="0"/>
          <w:kern w:val="0"/>
          <w:sz w:val="32"/>
          <w:szCs w:val="32"/>
        </w:rPr>
        <w:t>4</w:t>
      </w:r>
      <w:r>
        <w:rPr>
          <w:rFonts w:ascii="Times New Roman" w:hAnsi="Times New Roman" w:eastAsia="方正仿宋_GBK"/>
          <w:snapToGrid w:val="0"/>
          <w:kern w:val="0"/>
          <w:sz w:val="32"/>
          <w:szCs w:val="32"/>
        </w:rPr>
        <w:t>-6</w:t>
      </w:r>
    </w:p>
    <w:p>
      <w:pPr>
        <w:widowControl/>
        <w:spacing w:line="590" w:lineRule="exact"/>
        <w:jc w:val="center"/>
        <w:rPr>
          <w:rFonts w:ascii="方正小标宋_GBK" w:eastAsia="方正小标宋_GBK"/>
          <w:sz w:val="44"/>
          <w:szCs w:val="44"/>
        </w:rPr>
      </w:pPr>
      <w:r>
        <w:rPr>
          <w:rFonts w:hint="eastAsia" w:ascii="方正小标宋_GBK" w:hAnsi="Times New Roman" w:eastAsia="方正小标宋_GBK" w:cs="Times New Roman"/>
          <w:sz w:val="44"/>
          <w:szCs w:val="44"/>
        </w:rPr>
        <w:t>深化软件名城名园建设项目绩效目标表</w:t>
      </w:r>
    </w:p>
    <w:p>
      <w:pPr>
        <w:widowControl/>
        <w:spacing w:line="590" w:lineRule="exact"/>
        <w:jc w:val="center"/>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w:t>
      </w:r>
      <w:r>
        <w:rPr>
          <w:rFonts w:ascii="Times New Roman" w:hAnsi="Times New Roman" w:eastAsia="方正仿宋_GBK" w:cs="Times New Roman"/>
          <w:sz w:val="32"/>
          <w:szCs w:val="32"/>
        </w:rPr>
        <w:t>2024</w:t>
      </w:r>
      <w:r>
        <w:rPr>
          <w:rFonts w:hint="eastAsia" w:ascii="方正仿宋_GBK" w:hAnsi="Times New Roman" w:eastAsia="方正仿宋_GBK" w:cs="Times New Roman"/>
          <w:sz w:val="32"/>
          <w:szCs w:val="32"/>
        </w:rPr>
        <w:t>年度）</w:t>
      </w:r>
    </w:p>
    <w:tbl>
      <w:tblPr>
        <w:tblStyle w:val="15"/>
        <w:tblW w:w="49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1052"/>
        <w:gridCol w:w="1032"/>
        <w:gridCol w:w="1222"/>
        <w:gridCol w:w="2851"/>
        <w:gridCol w:w="1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296" w:type="pct"/>
            <w:gridSpan w:val="2"/>
            <w:vAlign w:val="center"/>
          </w:tcPr>
          <w:p>
            <w:pPr>
              <w:widowControl/>
              <w:spacing w:line="300" w:lineRule="exact"/>
              <w:jc w:val="center"/>
              <w:rPr>
                <w:rFonts w:ascii="方正仿宋_GBK" w:eastAsia="方正仿宋_GBK"/>
                <w:sz w:val="24"/>
                <w:szCs w:val="24"/>
              </w:rPr>
            </w:pPr>
            <w:r>
              <w:rPr>
                <w:rFonts w:hint="eastAsia" w:ascii="方正仿宋_GBK" w:hAnsi="Times New Roman" w:eastAsia="方正仿宋_GBK" w:cs="Times New Roman"/>
                <w:kern w:val="0"/>
                <w:sz w:val="24"/>
                <w:szCs w:val="24"/>
              </w:rPr>
              <w:t>项目名称</w:t>
            </w:r>
          </w:p>
        </w:tc>
        <w:tc>
          <w:tcPr>
            <w:tcW w:w="3704" w:type="pct"/>
            <w:gridSpan w:val="4"/>
            <w:vAlign w:val="center"/>
          </w:tcPr>
          <w:p>
            <w:pPr>
              <w:adjustRightInd w:val="0"/>
              <w:snapToGrid w:val="0"/>
              <w:spacing w:before="120" w:beforeLines="50" w:after="120" w:afterLines="50"/>
              <w:jc w:val="center"/>
              <w:rPr>
                <w:rFonts w:ascii="方正仿宋_GBK"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296" w:type="pct"/>
            <w:gridSpan w:val="2"/>
            <w:vAlign w:val="center"/>
          </w:tcPr>
          <w:p>
            <w:pPr>
              <w:widowControl/>
              <w:spacing w:line="300" w:lineRule="exact"/>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项目推荐单位</w:t>
            </w:r>
          </w:p>
        </w:tc>
        <w:tc>
          <w:tcPr>
            <w:tcW w:w="1243" w:type="pct"/>
            <w:gridSpan w:val="2"/>
            <w:vAlign w:val="center"/>
          </w:tcPr>
          <w:p>
            <w:pPr>
              <w:widowControl/>
              <w:spacing w:line="300" w:lineRule="exact"/>
              <w:jc w:val="center"/>
              <w:rPr>
                <w:rFonts w:ascii="方正仿宋_GBK" w:hAnsi="Times New Roman" w:eastAsia="方正仿宋_GBK" w:cs="Times New Roman"/>
                <w:kern w:val="0"/>
                <w:sz w:val="24"/>
                <w:szCs w:val="24"/>
              </w:rPr>
            </w:pPr>
          </w:p>
        </w:tc>
        <w:tc>
          <w:tcPr>
            <w:tcW w:w="1572" w:type="pct"/>
            <w:vAlign w:val="center"/>
          </w:tcPr>
          <w:p>
            <w:pPr>
              <w:widowControl/>
              <w:spacing w:line="300" w:lineRule="exact"/>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项目承担单位</w:t>
            </w:r>
          </w:p>
        </w:tc>
        <w:tc>
          <w:tcPr>
            <w:tcW w:w="889" w:type="pct"/>
            <w:vAlign w:val="center"/>
          </w:tcPr>
          <w:p>
            <w:pPr>
              <w:widowControl/>
              <w:spacing w:line="300" w:lineRule="exact"/>
              <w:jc w:val="center"/>
              <w:rPr>
                <w:rFonts w:ascii="Times New Roman" w:hAnsi="Times New Roman" w:eastAsia="方正仿宋_GBK"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1296" w:type="pct"/>
            <w:gridSpan w:val="2"/>
            <w:vAlign w:val="center"/>
          </w:tcPr>
          <w:p>
            <w:pPr>
              <w:widowControl/>
              <w:spacing w:line="300" w:lineRule="exact"/>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总体目标</w:t>
            </w:r>
          </w:p>
        </w:tc>
        <w:tc>
          <w:tcPr>
            <w:tcW w:w="3704" w:type="pct"/>
            <w:gridSpan w:val="4"/>
            <w:vAlign w:val="center"/>
          </w:tcPr>
          <w:p>
            <w:pPr>
              <w:widowControl/>
              <w:spacing w:line="300" w:lineRule="exact"/>
              <w:jc w:val="center"/>
              <w:rPr>
                <w:rFonts w:ascii="方正仿宋_GBK" w:hAnsi="Times New Roman" w:eastAsia="方正仿宋_GBK"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16" w:type="pct"/>
            <w:vMerge w:val="restart"/>
            <w:vAlign w:val="center"/>
          </w:tcPr>
          <w:p>
            <w:pPr>
              <w:widowControl/>
              <w:spacing w:line="300" w:lineRule="exact"/>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项目</w:t>
            </w:r>
          </w:p>
          <w:p>
            <w:pPr>
              <w:widowControl/>
              <w:spacing w:line="300" w:lineRule="exact"/>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共性</w:t>
            </w:r>
          </w:p>
          <w:p>
            <w:pPr>
              <w:widowControl/>
              <w:spacing w:line="300" w:lineRule="exact"/>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绩效</w:t>
            </w:r>
          </w:p>
          <w:p>
            <w:pPr>
              <w:widowControl/>
              <w:spacing w:line="300" w:lineRule="exact"/>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指标</w:t>
            </w:r>
          </w:p>
        </w:tc>
        <w:tc>
          <w:tcPr>
            <w:tcW w:w="580" w:type="pct"/>
            <w:vAlign w:val="center"/>
          </w:tcPr>
          <w:p>
            <w:pPr>
              <w:widowControl/>
              <w:spacing w:line="300" w:lineRule="exact"/>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一级</w:t>
            </w:r>
          </w:p>
          <w:p>
            <w:pPr>
              <w:widowControl/>
              <w:spacing w:line="300" w:lineRule="exact"/>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指标</w:t>
            </w:r>
          </w:p>
        </w:tc>
        <w:tc>
          <w:tcPr>
            <w:tcW w:w="569" w:type="pct"/>
            <w:vAlign w:val="center"/>
          </w:tcPr>
          <w:p>
            <w:pPr>
              <w:widowControl/>
              <w:spacing w:line="300" w:lineRule="exact"/>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二级指标</w:t>
            </w:r>
          </w:p>
        </w:tc>
        <w:tc>
          <w:tcPr>
            <w:tcW w:w="2246" w:type="pct"/>
            <w:gridSpan w:val="2"/>
            <w:vAlign w:val="center"/>
          </w:tcPr>
          <w:p>
            <w:pPr>
              <w:widowControl/>
              <w:spacing w:line="300" w:lineRule="exact"/>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三级指标</w:t>
            </w:r>
          </w:p>
        </w:tc>
        <w:tc>
          <w:tcPr>
            <w:tcW w:w="889" w:type="pct"/>
            <w:vAlign w:val="center"/>
          </w:tcPr>
          <w:p>
            <w:pPr>
              <w:widowControl/>
              <w:spacing w:line="300" w:lineRule="exact"/>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716" w:type="pct"/>
            <w:vMerge w:val="continue"/>
            <w:vAlign w:val="center"/>
          </w:tcPr>
          <w:p>
            <w:pPr>
              <w:widowControl/>
              <w:spacing w:line="300" w:lineRule="exact"/>
              <w:jc w:val="center"/>
              <w:rPr>
                <w:rFonts w:ascii="方正仿宋_GBK" w:hAnsi="Times New Roman" w:eastAsia="方正仿宋_GBK" w:cs="Times New Roman"/>
                <w:kern w:val="0"/>
                <w:sz w:val="24"/>
                <w:szCs w:val="24"/>
              </w:rPr>
            </w:pPr>
          </w:p>
        </w:tc>
        <w:tc>
          <w:tcPr>
            <w:tcW w:w="580" w:type="pct"/>
            <w:vMerge w:val="restart"/>
            <w:vAlign w:val="center"/>
          </w:tcPr>
          <w:p>
            <w:pPr>
              <w:widowControl/>
              <w:spacing w:line="300" w:lineRule="exact"/>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产出</w:t>
            </w:r>
          </w:p>
          <w:p>
            <w:pPr>
              <w:widowControl/>
              <w:spacing w:line="300" w:lineRule="exact"/>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指标</w:t>
            </w:r>
          </w:p>
        </w:tc>
        <w:tc>
          <w:tcPr>
            <w:tcW w:w="569" w:type="pct"/>
            <w:vAlign w:val="center"/>
          </w:tcPr>
          <w:p>
            <w:pPr>
              <w:widowControl/>
              <w:spacing w:line="300" w:lineRule="exact"/>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数量</w:t>
            </w:r>
          </w:p>
          <w:p>
            <w:pPr>
              <w:widowControl/>
              <w:spacing w:line="300" w:lineRule="exact"/>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指标</w:t>
            </w:r>
          </w:p>
        </w:tc>
        <w:tc>
          <w:tcPr>
            <w:tcW w:w="2246" w:type="pct"/>
            <w:gridSpan w:val="2"/>
            <w:vAlign w:val="center"/>
          </w:tcPr>
          <w:p>
            <w:pPr>
              <w:widowControl/>
              <w:spacing w:line="300" w:lineRule="exac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名城/名园软件与信息服务业收入年度增速（%）</w:t>
            </w:r>
          </w:p>
        </w:tc>
        <w:tc>
          <w:tcPr>
            <w:tcW w:w="889" w:type="pct"/>
            <w:vAlign w:val="center"/>
          </w:tcPr>
          <w:p>
            <w:pPr>
              <w:widowControl/>
              <w:spacing w:line="300" w:lineRule="exact"/>
              <w:jc w:val="center"/>
              <w:rPr>
                <w:rFonts w:ascii="Times New Roman" w:hAnsi="Times New Roman" w:eastAsia="方正仿宋_GBK"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16" w:type="pct"/>
            <w:vMerge w:val="continue"/>
            <w:vAlign w:val="center"/>
          </w:tcPr>
          <w:p>
            <w:pPr>
              <w:widowControl/>
              <w:spacing w:line="300" w:lineRule="exact"/>
              <w:jc w:val="center"/>
              <w:rPr>
                <w:rFonts w:ascii="方正仿宋_GBK" w:hAnsi="Times New Roman" w:eastAsia="方正仿宋_GBK" w:cs="Times New Roman"/>
                <w:kern w:val="0"/>
                <w:sz w:val="24"/>
                <w:szCs w:val="24"/>
              </w:rPr>
            </w:pPr>
          </w:p>
        </w:tc>
        <w:tc>
          <w:tcPr>
            <w:tcW w:w="580" w:type="pct"/>
            <w:vMerge w:val="continue"/>
            <w:vAlign w:val="center"/>
          </w:tcPr>
          <w:p>
            <w:pPr>
              <w:widowControl/>
              <w:spacing w:line="300" w:lineRule="exact"/>
              <w:jc w:val="center"/>
              <w:rPr>
                <w:rFonts w:ascii="方正仿宋_GBK" w:hAnsi="Times New Roman" w:eastAsia="方正仿宋_GBK" w:cs="Times New Roman"/>
                <w:kern w:val="0"/>
                <w:sz w:val="24"/>
                <w:szCs w:val="24"/>
              </w:rPr>
            </w:pPr>
          </w:p>
        </w:tc>
        <w:tc>
          <w:tcPr>
            <w:tcW w:w="569" w:type="pct"/>
            <w:vAlign w:val="center"/>
          </w:tcPr>
          <w:p>
            <w:pPr>
              <w:widowControl/>
              <w:spacing w:line="300" w:lineRule="exact"/>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质量</w:t>
            </w:r>
          </w:p>
          <w:p>
            <w:pPr>
              <w:widowControl/>
              <w:spacing w:line="300" w:lineRule="exact"/>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指标</w:t>
            </w:r>
          </w:p>
        </w:tc>
        <w:tc>
          <w:tcPr>
            <w:tcW w:w="2246" w:type="pct"/>
            <w:gridSpan w:val="2"/>
            <w:vAlign w:val="center"/>
          </w:tcPr>
          <w:p>
            <w:pPr>
              <w:widowControl/>
              <w:spacing w:line="300" w:lineRule="exac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年度培育软件名企的数量（个）</w:t>
            </w:r>
          </w:p>
        </w:tc>
        <w:tc>
          <w:tcPr>
            <w:tcW w:w="889" w:type="pct"/>
            <w:vAlign w:val="center"/>
          </w:tcPr>
          <w:p>
            <w:pPr>
              <w:widowControl/>
              <w:spacing w:line="300" w:lineRule="exact"/>
              <w:jc w:val="center"/>
              <w:rPr>
                <w:rFonts w:ascii="Times New Roman" w:hAnsi="Times New Roman" w:eastAsia="方正仿宋_GBK"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716" w:type="pct"/>
            <w:vMerge w:val="continue"/>
            <w:vAlign w:val="center"/>
          </w:tcPr>
          <w:p>
            <w:pPr>
              <w:widowControl/>
              <w:spacing w:line="300" w:lineRule="exact"/>
              <w:jc w:val="center"/>
              <w:rPr>
                <w:rFonts w:ascii="方正仿宋_GBK" w:hAnsi="Times New Roman" w:eastAsia="方正仿宋_GBK" w:cs="Times New Roman"/>
                <w:kern w:val="0"/>
                <w:sz w:val="24"/>
                <w:szCs w:val="24"/>
              </w:rPr>
            </w:pPr>
          </w:p>
        </w:tc>
        <w:tc>
          <w:tcPr>
            <w:tcW w:w="580" w:type="pct"/>
            <w:vMerge w:val="restart"/>
            <w:vAlign w:val="center"/>
          </w:tcPr>
          <w:p>
            <w:pPr>
              <w:widowControl/>
              <w:spacing w:line="300" w:lineRule="exact"/>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效益</w:t>
            </w:r>
          </w:p>
          <w:p>
            <w:pPr>
              <w:widowControl/>
              <w:spacing w:line="300" w:lineRule="exact"/>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指标</w:t>
            </w:r>
          </w:p>
        </w:tc>
        <w:tc>
          <w:tcPr>
            <w:tcW w:w="569" w:type="pct"/>
            <w:vMerge w:val="restart"/>
            <w:vAlign w:val="center"/>
          </w:tcPr>
          <w:p>
            <w:pPr>
              <w:widowControl/>
              <w:spacing w:line="300" w:lineRule="exact"/>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经济</w:t>
            </w:r>
          </w:p>
          <w:p>
            <w:pPr>
              <w:widowControl/>
              <w:spacing w:line="300" w:lineRule="exact"/>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效益</w:t>
            </w:r>
          </w:p>
        </w:tc>
        <w:tc>
          <w:tcPr>
            <w:tcW w:w="2246" w:type="pct"/>
            <w:gridSpan w:val="2"/>
            <w:vAlign w:val="center"/>
          </w:tcPr>
          <w:p>
            <w:pPr>
              <w:widowControl/>
              <w:spacing w:line="300" w:lineRule="exac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地方工业软件产业链收入年度增长率（%）</w:t>
            </w:r>
          </w:p>
        </w:tc>
        <w:tc>
          <w:tcPr>
            <w:tcW w:w="889" w:type="pct"/>
            <w:vAlign w:val="center"/>
          </w:tcPr>
          <w:p>
            <w:pPr>
              <w:widowControl/>
              <w:spacing w:line="300" w:lineRule="exact"/>
              <w:jc w:val="center"/>
              <w:rPr>
                <w:rFonts w:ascii="Times New Roman" w:hAnsi="Times New Roman" w:eastAsia="方正仿宋_GBK"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716" w:type="pct"/>
            <w:vMerge w:val="continue"/>
            <w:vAlign w:val="center"/>
          </w:tcPr>
          <w:p>
            <w:pPr>
              <w:widowControl/>
              <w:spacing w:line="300" w:lineRule="exact"/>
              <w:jc w:val="center"/>
              <w:rPr>
                <w:rFonts w:ascii="方正仿宋_GBK" w:hAnsi="Times New Roman" w:eastAsia="方正仿宋_GBK" w:cs="Times New Roman"/>
                <w:kern w:val="0"/>
                <w:sz w:val="24"/>
                <w:szCs w:val="24"/>
              </w:rPr>
            </w:pPr>
          </w:p>
        </w:tc>
        <w:tc>
          <w:tcPr>
            <w:tcW w:w="580" w:type="pct"/>
            <w:vMerge w:val="continue"/>
            <w:vAlign w:val="center"/>
          </w:tcPr>
          <w:p>
            <w:pPr>
              <w:widowControl/>
              <w:spacing w:line="300" w:lineRule="exact"/>
              <w:jc w:val="center"/>
              <w:rPr>
                <w:rFonts w:ascii="方正仿宋_GBK" w:hAnsi="Times New Roman" w:eastAsia="方正仿宋_GBK" w:cs="Times New Roman"/>
                <w:kern w:val="0"/>
                <w:sz w:val="24"/>
                <w:szCs w:val="24"/>
              </w:rPr>
            </w:pPr>
          </w:p>
        </w:tc>
        <w:tc>
          <w:tcPr>
            <w:tcW w:w="569" w:type="pct"/>
            <w:vMerge w:val="continue"/>
            <w:vAlign w:val="center"/>
          </w:tcPr>
          <w:p>
            <w:pPr>
              <w:widowControl/>
              <w:spacing w:line="300" w:lineRule="exact"/>
              <w:jc w:val="center"/>
              <w:rPr>
                <w:rFonts w:ascii="方正仿宋_GBK" w:hAnsi="Times New Roman" w:eastAsia="方正仿宋_GBK" w:cs="Times New Roman"/>
                <w:kern w:val="0"/>
                <w:sz w:val="24"/>
                <w:szCs w:val="24"/>
              </w:rPr>
            </w:pPr>
          </w:p>
        </w:tc>
        <w:tc>
          <w:tcPr>
            <w:tcW w:w="2246" w:type="pct"/>
            <w:gridSpan w:val="2"/>
            <w:vAlign w:val="center"/>
          </w:tcPr>
          <w:p>
            <w:pPr>
              <w:widowControl/>
              <w:spacing w:line="300" w:lineRule="exac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地方信创产业链收入年度增长率（%）</w:t>
            </w:r>
          </w:p>
        </w:tc>
        <w:tc>
          <w:tcPr>
            <w:tcW w:w="889" w:type="pct"/>
            <w:vAlign w:val="center"/>
          </w:tcPr>
          <w:p>
            <w:pPr>
              <w:widowControl/>
              <w:spacing w:line="300" w:lineRule="exact"/>
              <w:jc w:val="center"/>
              <w:rPr>
                <w:rFonts w:ascii="Times New Roman" w:hAnsi="Times New Roman" w:eastAsia="方正仿宋_GBK"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716" w:type="pct"/>
            <w:vMerge w:val="continue"/>
            <w:vAlign w:val="center"/>
          </w:tcPr>
          <w:p>
            <w:pPr>
              <w:widowControl/>
              <w:spacing w:line="300" w:lineRule="exact"/>
              <w:jc w:val="center"/>
              <w:rPr>
                <w:rFonts w:ascii="方正仿宋_GBK" w:hAnsi="Times New Roman" w:eastAsia="方正仿宋_GBK" w:cs="Times New Roman"/>
                <w:kern w:val="0"/>
                <w:sz w:val="24"/>
                <w:szCs w:val="24"/>
              </w:rPr>
            </w:pPr>
          </w:p>
        </w:tc>
        <w:tc>
          <w:tcPr>
            <w:tcW w:w="580" w:type="pct"/>
            <w:vMerge w:val="continue"/>
            <w:vAlign w:val="center"/>
          </w:tcPr>
          <w:p>
            <w:pPr>
              <w:widowControl/>
              <w:spacing w:line="300" w:lineRule="exact"/>
              <w:jc w:val="center"/>
              <w:rPr>
                <w:rFonts w:ascii="方正仿宋_GBK" w:hAnsi="Times New Roman" w:eastAsia="方正仿宋_GBK" w:cs="Times New Roman"/>
                <w:kern w:val="0"/>
                <w:sz w:val="24"/>
                <w:szCs w:val="24"/>
              </w:rPr>
            </w:pPr>
          </w:p>
        </w:tc>
        <w:tc>
          <w:tcPr>
            <w:tcW w:w="569" w:type="pct"/>
            <w:vAlign w:val="center"/>
          </w:tcPr>
          <w:p>
            <w:pPr>
              <w:widowControl/>
              <w:spacing w:line="300" w:lineRule="exact"/>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社会</w:t>
            </w:r>
          </w:p>
          <w:p>
            <w:pPr>
              <w:widowControl/>
              <w:spacing w:line="300" w:lineRule="exact"/>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效益</w:t>
            </w:r>
          </w:p>
        </w:tc>
        <w:tc>
          <w:tcPr>
            <w:tcW w:w="2246" w:type="pct"/>
            <w:gridSpan w:val="2"/>
            <w:vAlign w:val="center"/>
          </w:tcPr>
          <w:p>
            <w:pPr>
              <w:widowControl/>
              <w:spacing w:line="300" w:lineRule="exac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名城/名园软件与信息服务业年度从业人数</w:t>
            </w:r>
          </w:p>
        </w:tc>
        <w:tc>
          <w:tcPr>
            <w:tcW w:w="889" w:type="pct"/>
            <w:vAlign w:val="center"/>
          </w:tcPr>
          <w:p>
            <w:pPr>
              <w:widowControl/>
              <w:spacing w:line="300" w:lineRule="exact"/>
              <w:jc w:val="center"/>
              <w:rPr>
                <w:rFonts w:ascii="Times New Roman" w:hAnsi="Times New Roman" w:eastAsia="方正仿宋_GBK"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716" w:type="pct"/>
            <w:vMerge w:val="continue"/>
            <w:tcBorders>
              <w:bottom w:val="single" w:color="auto" w:sz="4" w:space="0"/>
            </w:tcBorders>
            <w:vAlign w:val="center"/>
          </w:tcPr>
          <w:p>
            <w:pPr>
              <w:widowControl/>
              <w:spacing w:line="300" w:lineRule="exact"/>
              <w:jc w:val="center"/>
              <w:rPr>
                <w:rFonts w:ascii="方正仿宋_GBK" w:hAnsi="Times New Roman" w:eastAsia="方正仿宋_GBK" w:cs="Times New Roman"/>
                <w:kern w:val="0"/>
                <w:sz w:val="24"/>
                <w:szCs w:val="24"/>
              </w:rPr>
            </w:pPr>
          </w:p>
        </w:tc>
        <w:tc>
          <w:tcPr>
            <w:tcW w:w="580" w:type="pct"/>
            <w:tcBorders>
              <w:bottom w:val="single" w:color="auto" w:sz="4" w:space="0"/>
            </w:tcBorders>
            <w:vAlign w:val="center"/>
          </w:tcPr>
          <w:p>
            <w:pPr>
              <w:widowControl/>
              <w:spacing w:line="300" w:lineRule="exact"/>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满意度指标</w:t>
            </w:r>
          </w:p>
        </w:tc>
        <w:tc>
          <w:tcPr>
            <w:tcW w:w="569" w:type="pct"/>
            <w:tcBorders>
              <w:bottom w:val="single" w:color="auto" w:sz="4" w:space="0"/>
            </w:tcBorders>
            <w:vAlign w:val="center"/>
          </w:tcPr>
          <w:p>
            <w:pPr>
              <w:widowControl/>
              <w:spacing w:line="300" w:lineRule="exact"/>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满意度</w:t>
            </w:r>
          </w:p>
        </w:tc>
        <w:tc>
          <w:tcPr>
            <w:tcW w:w="2246" w:type="pct"/>
            <w:gridSpan w:val="2"/>
            <w:tcBorders>
              <w:bottom w:val="single" w:color="auto" w:sz="4" w:space="0"/>
            </w:tcBorders>
            <w:vAlign w:val="center"/>
          </w:tcPr>
          <w:p>
            <w:pPr>
              <w:widowControl/>
              <w:spacing w:line="300" w:lineRule="exac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服务对象满意度（%）</w:t>
            </w:r>
          </w:p>
        </w:tc>
        <w:tc>
          <w:tcPr>
            <w:tcW w:w="889" w:type="pct"/>
            <w:tcBorders>
              <w:bottom w:val="single" w:color="auto" w:sz="4" w:space="0"/>
            </w:tcBorders>
            <w:vAlign w:val="center"/>
          </w:tcPr>
          <w:p>
            <w:pPr>
              <w:widowControl/>
              <w:spacing w:line="300" w:lineRule="exact"/>
              <w:jc w:val="center"/>
              <w:rPr>
                <w:rFonts w:ascii="Times New Roman" w:hAnsi="Times New Roman" w:eastAsia="方正仿宋_GBK"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716"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beforeLines="50" w:after="120" w:afterLines="50"/>
              <w:jc w:val="center"/>
              <w:rPr>
                <w:rFonts w:ascii="方正仿宋_GBK" w:eastAsia="方正仿宋_GBK"/>
                <w:sz w:val="24"/>
                <w:szCs w:val="24"/>
              </w:rPr>
            </w:pPr>
            <w:r>
              <w:rPr>
                <w:rFonts w:hint="eastAsia" w:ascii="方正仿宋_GBK" w:eastAsia="方正仿宋_GBK"/>
                <w:sz w:val="24"/>
                <w:szCs w:val="24"/>
              </w:rPr>
              <w:t>个性</w:t>
            </w:r>
            <w:r>
              <w:rPr>
                <w:rFonts w:hint="eastAsia" w:ascii="方正仿宋_GBK" w:eastAsia="方正仿宋_GBK"/>
                <w:sz w:val="24"/>
                <w:szCs w:val="24"/>
              </w:rPr>
              <w:br w:type="textWrapping"/>
            </w:r>
            <w:r>
              <w:rPr>
                <w:rFonts w:hint="eastAsia" w:ascii="方正仿宋_GBK" w:eastAsia="方正仿宋_GBK"/>
                <w:sz w:val="24"/>
                <w:szCs w:val="24"/>
              </w:rPr>
              <w:t>指标</w:t>
            </w:r>
          </w:p>
        </w:tc>
        <w:tc>
          <w:tcPr>
            <w:tcW w:w="58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beforeLines="50" w:after="120" w:afterLines="50"/>
              <w:jc w:val="center"/>
              <w:rPr>
                <w:rFonts w:ascii="方正仿宋_GBK" w:eastAsia="方正仿宋_GBK"/>
                <w:sz w:val="24"/>
                <w:szCs w:val="24"/>
              </w:rPr>
            </w:pPr>
          </w:p>
        </w:tc>
        <w:tc>
          <w:tcPr>
            <w:tcW w:w="56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beforeLines="50" w:after="120" w:afterLines="50"/>
              <w:jc w:val="center"/>
              <w:rPr>
                <w:rFonts w:ascii="方正仿宋_GBK" w:eastAsia="方正仿宋_GBK"/>
                <w:sz w:val="24"/>
                <w:szCs w:val="24"/>
              </w:rPr>
            </w:pPr>
          </w:p>
        </w:tc>
        <w:tc>
          <w:tcPr>
            <w:tcW w:w="2246"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beforeLines="50" w:after="120" w:afterLines="50"/>
              <w:jc w:val="center"/>
              <w:rPr>
                <w:rFonts w:ascii="方正仿宋_GBK" w:eastAsia="方正仿宋_GBK"/>
                <w:sz w:val="24"/>
                <w:szCs w:val="24"/>
              </w:rPr>
            </w:pPr>
          </w:p>
        </w:tc>
        <w:tc>
          <w:tcPr>
            <w:tcW w:w="88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beforeLines="50" w:after="120" w:afterLines="50"/>
              <w:jc w:val="center"/>
              <w:rPr>
                <w:rFonts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beforeLines="50" w:after="120" w:afterLines="50"/>
              <w:jc w:val="center"/>
              <w:rPr>
                <w:rFonts w:ascii="方正仿宋_GBK" w:eastAsia="方正仿宋_GBK"/>
                <w:sz w:val="24"/>
                <w:szCs w:val="24"/>
              </w:rPr>
            </w:pPr>
          </w:p>
        </w:tc>
        <w:tc>
          <w:tcPr>
            <w:tcW w:w="58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beforeLines="50" w:after="120" w:afterLines="50"/>
              <w:jc w:val="center"/>
              <w:rPr>
                <w:rFonts w:ascii="方正仿宋_GBK" w:eastAsia="方正仿宋_GBK"/>
                <w:sz w:val="24"/>
                <w:szCs w:val="24"/>
              </w:rPr>
            </w:pPr>
          </w:p>
        </w:tc>
        <w:tc>
          <w:tcPr>
            <w:tcW w:w="56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beforeLines="50" w:after="120" w:afterLines="50"/>
              <w:jc w:val="center"/>
              <w:rPr>
                <w:rFonts w:ascii="方正仿宋_GBK" w:eastAsia="方正仿宋_GBK"/>
                <w:sz w:val="24"/>
                <w:szCs w:val="24"/>
              </w:rPr>
            </w:pPr>
          </w:p>
        </w:tc>
        <w:tc>
          <w:tcPr>
            <w:tcW w:w="2246"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beforeLines="50" w:after="120" w:afterLines="50"/>
              <w:jc w:val="center"/>
              <w:rPr>
                <w:rFonts w:ascii="方正仿宋_GBK" w:eastAsia="方正仿宋_GBK"/>
                <w:sz w:val="24"/>
                <w:szCs w:val="24"/>
              </w:rPr>
            </w:pPr>
          </w:p>
        </w:tc>
        <w:tc>
          <w:tcPr>
            <w:tcW w:w="88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beforeLines="50" w:after="120" w:afterLines="50"/>
              <w:jc w:val="center"/>
              <w:rPr>
                <w:rFonts w:eastAsia="方正仿宋_GBK"/>
                <w:sz w:val="28"/>
                <w:szCs w:val="28"/>
              </w:rPr>
            </w:pPr>
          </w:p>
        </w:tc>
      </w:tr>
    </w:tbl>
    <w:p>
      <w:pPr>
        <w:spacing w:line="360" w:lineRule="exact"/>
        <w:ind w:left="720" w:hanging="720" w:hangingChars="300"/>
        <w:rPr>
          <w:rFonts w:ascii="方正仿宋_GBK" w:eastAsia="方正仿宋_GBK"/>
          <w:sz w:val="24"/>
          <w:szCs w:val="24"/>
        </w:rPr>
      </w:pPr>
      <w:r>
        <w:rPr>
          <w:rFonts w:hint="eastAsia" w:ascii="方正仿宋_GBK" w:eastAsia="方正仿宋_GBK"/>
          <w:sz w:val="24"/>
          <w:szCs w:val="24"/>
        </w:rPr>
        <w:t>说明：工业软件产业链收入包括：工业软件收入、嵌入式系统软件收入、工控安全收入、工业互联网平台服务收入。</w:t>
      </w:r>
    </w:p>
    <w:p>
      <w:pPr>
        <w:widowControl/>
        <w:jc w:val="left"/>
        <w:rPr>
          <w:rFonts w:ascii="方正仿宋_GBK" w:hAnsi="Times New Roman" w:eastAsia="方正仿宋_GBK"/>
          <w:snapToGrid w:val="0"/>
          <w:kern w:val="0"/>
          <w:sz w:val="32"/>
          <w:szCs w:val="32"/>
        </w:rPr>
      </w:pPr>
      <w:r>
        <w:rPr>
          <w:rFonts w:hint="eastAsia" w:ascii="方正仿宋_GBK" w:hAnsi="Times New Roman" w:eastAsia="方正仿宋_GBK"/>
          <w:snapToGrid w:val="0"/>
          <w:kern w:val="0"/>
          <w:sz w:val="32"/>
          <w:szCs w:val="32"/>
        </w:rPr>
        <w:br w:type="page"/>
      </w:r>
    </w:p>
    <w:p>
      <w:pPr>
        <w:adjustRightInd w:val="0"/>
        <w:snapToGrid w:val="0"/>
        <w:spacing w:line="590" w:lineRule="exact"/>
        <w:rPr>
          <w:rFonts w:ascii="Times New Roman" w:hAnsi="Times New Roman" w:eastAsia="方正黑体_GBK" w:cs="Times New Roman"/>
          <w:sz w:val="32"/>
          <w:szCs w:val="32"/>
        </w:rPr>
      </w:pPr>
      <w:r>
        <w:rPr>
          <w:rFonts w:hint="eastAsia" w:ascii="方正黑体_GBK" w:hAnsi="Times New Roman" w:eastAsia="方正黑体_GBK"/>
          <w:snapToGrid w:val="0"/>
          <w:kern w:val="0"/>
          <w:sz w:val="32"/>
          <w:szCs w:val="32"/>
        </w:rPr>
        <w:t>附件</w:t>
      </w:r>
      <w:r>
        <w:rPr>
          <w:rFonts w:ascii="Times New Roman" w:hAnsi="Times New Roman" w:eastAsia="方正黑体_GBK" w:cs="Times New Roman"/>
          <w:snapToGrid w:val="0"/>
          <w:kern w:val="0"/>
          <w:sz w:val="32"/>
          <w:szCs w:val="32"/>
        </w:rPr>
        <w:t>1-</w:t>
      </w:r>
      <w:r>
        <w:rPr>
          <w:rFonts w:hint="eastAsia" w:ascii="Times New Roman" w:hAnsi="Times New Roman" w:eastAsia="方正仿宋_GBK"/>
          <w:snapToGrid w:val="0"/>
          <w:kern w:val="0"/>
          <w:sz w:val="32"/>
          <w:szCs w:val="32"/>
        </w:rPr>
        <w:t>4</w:t>
      </w:r>
      <w:r>
        <w:rPr>
          <w:rFonts w:ascii="Times New Roman" w:hAnsi="Times New Roman" w:eastAsia="方正仿宋_GBK"/>
          <w:snapToGrid w:val="0"/>
          <w:kern w:val="0"/>
          <w:sz w:val="32"/>
          <w:szCs w:val="32"/>
        </w:rPr>
        <w:t>-7</w:t>
      </w:r>
    </w:p>
    <w:p>
      <w:pPr>
        <w:widowControl/>
        <w:spacing w:line="590" w:lineRule="exact"/>
        <w:jc w:val="center"/>
        <w:rPr>
          <w:rFonts w:ascii="方正小标宋_GBK" w:hAnsi="Times New Roman" w:eastAsia="方正小标宋_GBK" w:cs="Times New Roman"/>
          <w:sz w:val="44"/>
          <w:szCs w:val="44"/>
        </w:rPr>
      </w:pPr>
      <w:r>
        <w:rPr>
          <w:rFonts w:hint="eastAsia" w:ascii="方正小标宋_GBK" w:hAnsi="Times New Roman" w:eastAsia="方正小标宋_GBK" w:cs="Times New Roman"/>
          <w:sz w:val="44"/>
          <w:szCs w:val="44"/>
        </w:rPr>
        <w:t>省委省政府部署的重大展会项目绩效目标表</w:t>
      </w:r>
    </w:p>
    <w:p>
      <w:pPr>
        <w:widowControl/>
        <w:spacing w:line="590" w:lineRule="exact"/>
        <w:jc w:val="center"/>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w:t>
      </w:r>
      <w:r>
        <w:rPr>
          <w:rFonts w:ascii="Times New Roman" w:hAnsi="Times New Roman" w:eastAsia="方正仿宋_GBK" w:cs="Times New Roman"/>
          <w:sz w:val="32"/>
          <w:szCs w:val="32"/>
        </w:rPr>
        <w:t>2024</w:t>
      </w:r>
      <w:r>
        <w:rPr>
          <w:rFonts w:hint="eastAsia" w:ascii="方正仿宋_GBK" w:hAnsi="Times New Roman" w:eastAsia="方正仿宋_GBK" w:cs="Times New Roman"/>
          <w:sz w:val="32"/>
          <w:szCs w:val="32"/>
        </w:rPr>
        <w:t>年度）</w:t>
      </w:r>
    </w:p>
    <w:tbl>
      <w:tblPr>
        <w:tblStyle w:val="15"/>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992"/>
        <w:gridCol w:w="327"/>
        <w:gridCol w:w="1232"/>
        <w:gridCol w:w="1259"/>
        <w:gridCol w:w="2285"/>
        <w:gridCol w:w="2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165" w:type="dxa"/>
            <w:gridSpan w:val="3"/>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xml:space="preserve">项目名称 </w:t>
            </w:r>
          </w:p>
        </w:tc>
        <w:tc>
          <w:tcPr>
            <w:tcW w:w="7235" w:type="dxa"/>
            <w:gridSpan w:val="4"/>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165" w:type="dxa"/>
            <w:gridSpan w:val="3"/>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项目推荐单位</w:t>
            </w:r>
          </w:p>
        </w:tc>
        <w:tc>
          <w:tcPr>
            <w:tcW w:w="2491" w:type="dxa"/>
            <w:gridSpan w:val="2"/>
            <w:shd w:val="clear" w:color="auto" w:fill="auto"/>
            <w:vAlign w:val="center"/>
          </w:tcPr>
          <w:p>
            <w:pPr>
              <w:widowControl/>
              <w:spacing w:line="0" w:lineRule="atLeas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c>
          <w:tcPr>
            <w:tcW w:w="2285" w:type="dxa"/>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项目承担单位</w:t>
            </w:r>
          </w:p>
        </w:tc>
        <w:tc>
          <w:tcPr>
            <w:tcW w:w="2459" w:type="dxa"/>
            <w:shd w:val="clear" w:color="auto" w:fill="auto"/>
            <w:vAlign w:val="center"/>
          </w:tcPr>
          <w:p>
            <w:pPr>
              <w:widowControl/>
              <w:spacing w:line="0" w:lineRule="atLeas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165" w:type="dxa"/>
            <w:gridSpan w:val="3"/>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项目开始时间</w:t>
            </w:r>
          </w:p>
        </w:tc>
        <w:tc>
          <w:tcPr>
            <w:tcW w:w="2491" w:type="dxa"/>
            <w:gridSpan w:val="2"/>
            <w:shd w:val="clear" w:color="auto" w:fill="auto"/>
            <w:vAlign w:val="center"/>
          </w:tcPr>
          <w:p>
            <w:pPr>
              <w:widowControl/>
              <w:spacing w:line="0" w:lineRule="atLeas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c>
          <w:tcPr>
            <w:tcW w:w="2285" w:type="dxa"/>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项目结束时间</w:t>
            </w:r>
          </w:p>
        </w:tc>
        <w:tc>
          <w:tcPr>
            <w:tcW w:w="2459" w:type="dxa"/>
            <w:shd w:val="clear" w:color="auto" w:fill="auto"/>
            <w:vAlign w:val="center"/>
          </w:tcPr>
          <w:p>
            <w:pPr>
              <w:widowControl/>
              <w:spacing w:line="0" w:lineRule="atLeas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846" w:type="dxa"/>
            <w:tcBorders>
              <w:bottom w:val="single" w:color="auto" w:sz="4" w:space="0"/>
            </w:tcBorders>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总体目标</w:t>
            </w:r>
          </w:p>
        </w:tc>
        <w:tc>
          <w:tcPr>
            <w:tcW w:w="8554" w:type="dxa"/>
            <w:gridSpan w:val="6"/>
            <w:shd w:val="clear" w:color="auto" w:fill="auto"/>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46" w:type="dxa"/>
            <w:vMerge w:val="restart"/>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项目共性绩效</w:t>
            </w:r>
            <w:r>
              <w:rPr>
                <w:rFonts w:ascii="Times New Roman" w:hAnsi="Times New Roman" w:eastAsia="方正仿宋_GBK" w:cs="Times New Roman"/>
                <w:kern w:val="0"/>
                <w:sz w:val="24"/>
                <w:szCs w:val="24"/>
              </w:rPr>
              <w:br w:type="textWrapping"/>
            </w:r>
            <w:r>
              <w:rPr>
                <w:rFonts w:ascii="Times New Roman" w:hAnsi="Times New Roman" w:eastAsia="方正仿宋_GBK" w:cs="Times New Roman"/>
                <w:kern w:val="0"/>
                <w:sz w:val="24"/>
                <w:szCs w:val="24"/>
              </w:rPr>
              <w:t>指标</w:t>
            </w:r>
          </w:p>
        </w:tc>
        <w:tc>
          <w:tcPr>
            <w:tcW w:w="992" w:type="dxa"/>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一级</w:t>
            </w:r>
            <w:r>
              <w:rPr>
                <w:rFonts w:ascii="Times New Roman" w:hAnsi="Times New Roman" w:eastAsia="方正仿宋_GBK" w:cs="Times New Roman"/>
                <w:kern w:val="0"/>
                <w:sz w:val="24"/>
                <w:szCs w:val="24"/>
              </w:rPr>
              <w:br w:type="textWrapping"/>
            </w:r>
            <w:r>
              <w:rPr>
                <w:rFonts w:ascii="Times New Roman" w:hAnsi="Times New Roman" w:eastAsia="方正仿宋_GBK" w:cs="Times New Roman"/>
                <w:kern w:val="0"/>
                <w:sz w:val="24"/>
                <w:szCs w:val="24"/>
              </w:rPr>
              <w:t>指标</w:t>
            </w:r>
          </w:p>
        </w:tc>
        <w:tc>
          <w:tcPr>
            <w:tcW w:w="1559" w:type="dxa"/>
            <w:gridSpan w:val="2"/>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二级指标</w:t>
            </w:r>
          </w:p>
        </w:tc>
        <w:tc>
          <w:tcPr>
            <w:tcW w:w="3544" w:type="dxa"/>
            <w:gridSpan w:val="2"/>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三级指标</w:t>
            </w:r>
          </w:p>
        </w:tc>
        <w:tc>
          <w:tcPr>
            <w:tcW w:w="2459" w:type="dxa"/>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项目完成后预期达到的指标值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46" w:type="dxa"/>
            <w:vMerge w:val="continue"/>
            <w:tcBorders>
              <w:top w:val="nil"/>
            </w:tcBorders>
            <w:vAlign w:val="center"/>
          </w:tcPr>
          <w:p>
            <w:pPr>
              <w:widowControl/>
              <w:spacing w:line="0" w:lineRule="atLeast"/>
              <w:jc w:val="left"/>
              <w:rPr>
                <w:rFonts w:ascii="Times New Roman" w:hAnsi="Times New Roman" w:eastAsia="方正仿宋_GBK" w:cs="Times New Roman"/>
                <w:kern w:val="0"/>
                <w:sz w:val="24"/>
                <w:szCs w:val="24"/>
              </w:rPr>
            </w:pPr>
          </w:p>
        </w:tc>
        <w:tc>
          <w:tcPr>
            <w:tcW w:w="992" w:type="dxa"/>
            <w:vMerge w:val="restart"/>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产出</w:t>
            </w:r>
            <w:r>
              <w:rPr>
                <w:rFonts w:ascii="Times New Roman" w:hAnsi="Times New Roman" w:eastAsia="方正仿宋_GBK" w:cs="Times New Roman"/>
                <w:kern w:val="0"/>
                <w:sz w:val="24"/>
                <w:szCs w:val="24"/>
              </w:rPr>
              <w:br w:type="textWrapping"/>
            </w:r>
            <w:r>
              <w:rPr>
                <w:rFonts w:ascii="Times New Roman" w:hAnsi="Times New Roman" w:eastAsia="方正仿宋_GBK" w:cs="Times New Roman"/>
                <w:kern w:val="0"/>
                <w:sz w:val="24"/>
                <w:szCs w:val="24"/>
              </w:rPr>
              <w:t>指标</w:t>
            </w:r>
          </w:p>
        </w:tc>
        <w:tc>
          <w:tcPr>
            <w:tcW w:w="1559" w:type="dxa"/>
            <w:gridSpan w:val="2"/>
            <w:vMerge w:val="restart"/>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数量指标</w:t>
            </w:r>
          </w:p>
        </w:tc>
        <w:tc>
          <w:tcPr>
            <w:tcW w:w="3544" w:type="dxa"/>
            <w:gridSpan w:val="2"/>
            <w:shd w:val="clear" w:color="auto" w:fill="auto"/>
            <w:vAlign w:val="center"/>
          </w:tcPr>
          <w:p>
            <w:pPr>
              <w:widowControl/>
              <w:spacing w:line="0" w:lineRule="atLeas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参展商数量（家）</w:t>
            </w:r>
          </w:p>
        </w:tc>
        <w:tc>
          <w:tcPr>
            <w:tcW w:w="2459" w:type="dxa"/>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46" w:type="dxa"/>
            <w:vMerge w:val="continue"/>
            <w:tcBorders>
              <w:top w:val="nil"/>
            </w:tcBorders>
            <w:vAlign w:val="center"/>
          </w:tcPr>
          <w:p>
            <w:pPr>
              <w:widowControl/>
              <w:spacing w:line="0" w:lineRule="atLeast"/>
              <w:jc w:val="left"/>
              <w:rPr>
                <w:rFonts w:ascii="Times New Roman" w:hAnsi="Times New Roman" w:eastAsia="方正仿宋_GBK" w:cs="Times New Roman"/>
                <w:kern w:val="0"/>
                <w:sz w:val="24"/>
                <w:szCs w:val="24"/>
              </w:rPr>
            </w:pPr>
          </w:p>
        </w:tc>
        <w:tc>
          <w:tcPr>
            <w:tcW w:w="992" w:type="dxa"/>
            <w:vMerge w:val="continue"/>
            <w:vAlign w:val="center"/>
          </w:tcPr>
          <w:p>
            <w:pPr>
              <w:widowControl/>
              <w:spacing w:line="0" w:lineRule="atLeast"/>
              <w:jc w:val="left"/>
              <w:rPr>
                <w:rFonts w:ascii="Times New Roman" w:hAnsi="Times New Roman" w:eastAsia="方正仿宋_GBK" w:cs="Times New Roman"/>
                <w:kern w:val="0"/>
                <w:sz w:val="24"/>
                <w:szCs w:val="24"/>
              </w:rPr>
            </w:pPr>
          </w:p>
        </w:tc>
        <w:tc>
          <w:tcPr>
            <w:tcW w:w="1559" w:type="dxa"/>
            <w:gridSpan w:val="2"/>
            <w:vMerge w:val="continue"/>
            <w:vAlign w:val="center"/>
          </w:tcPr>
          <w:p>
            <w:pPr>
              <w:widowControl/>
              <w:spacing w:line="0" w:lineRule="atLeast"/>
              <w:jc w:val="left"/>
              <w:rPr>
                <w:rFonts w:ascii="Times New Roman" w:hAnsi="Times New Roman" w:eastAsia="方正仿宋_GBK" w:cs="Times New Roman"/>
                <w:kern w:val="0"/>
                <w:sz w:val="24"/>
                <w:szCs w:val="24"/>
              </w:rPr>
            </w:pPr>
          </w:p>
        </w:tc>
        <w:tc>
          <w:tcPr>
            <w:tcW w:w="3544" w:type="dxa"/>
            <w:gridSpan w:val="2"/>
            <w:shd w:val="clear" w:color="auto" w:fill="auto"/>
            <w:vAlign w:val="center"/>
          </w:tcPr>
          <w:p>
            <w:pPr>
              <w:widowControl/>
              <w:spacing w:line="0" w:lineRule="atLeas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观展人数（人）</w:t>
            </w:r>
          </w:p>
        </w:tc>
        <w:tc>
          <w:tcPr>
            <w:tcW w:w="2459" w:type="dxa"/>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46" w:type="dxa"/>
            <w:vMerge w:val="continue"/>
            <w:tcBorders>
              <w:top w:val="nil"/>
            </w:tcBorders>
            <w:vAlign w:val="center"/>
          </w:tcPr>
          <w:p>
            <w:pPr>
              <w:widowControl/>
              <w:spacing w:line="0" w:lineRule="atLeast"/>
              <w:jc w:val="left"/>
              <w:rPr>
                <w:rFonts w:ascii="Times New Roman" w:hAnsi="Times New Roman" w:eastAsia="方正仿宋_GBK" w:cs="Times New Roman"/>
                <w:kern w:val="0"/>
                <w:sz w:val="24"/>
                <w:szCs w:val="24"/>
              </w:rPr>
            </w:pPr>
          </w:p>
        </w:tc>
        <w:tc>
          <w:tcPr>
            <w:tcW w:w="992" w:type="dxa"/>
            <w:vMerge w:val="continue"/>
            <w:vAlign w:val="center"/>
          </w:tcPr>
          <w:p>
            <w:pPr>
              <w:widowControl/>
              <w:spacing w:line="0" w:lineRule="atLeast"/>
              <w:jc w:val="left"/>
              <w:rPr>
                <w:rFonts w:ascii="Times New Roman" w:hAnsi="Times New Roman" w:eastAsia="方正仿宋_GBK" w:cs="Times New Roman"/>
                <w:kern w:val="0"/>
                <w:sz w:val="24"/>
                <w:szCs w:val="24"/>
              </w:rPr>
            </w:pPr>
          </w:p>
        </w:tc>
        <w:tc>
          <w:tcPr>
            <w:tcW w:w="1559" w:type="dxa"/>
            <w:gridSpan w:val="2"/>
            <w:vMerge w:val="continue"/>
            <w:vAlign w:val="center"/>
          </w:tcPr>
          <w:p>
            <w:pPr>
              <w:widowControl/>
              <w:spacing w:line="0" w:lineRule="atLeast"/>
              <w:jc w:val="left"/>
              <w:rPr>
                <w:rFonts w:ascii="Times New Roman" w:hAnsi="Times New Roman" w:eastAsia="方正仿宋_GBK" w:cs="Times New Roman"/>
                <w:kern w:val="0"/>
                <w:sz w:val="24"/>
                <w:szCs w:val="24"/>
              </w:rPr>
            </w:pPr>
          </w:p>
        </w:tc>
        <w:tc>
          <w:tcPr>
            <w:tcW w:w="3544" w:type="dxa"/>
            <w:gridSpan w:val="2"/>
            <w:shd w:val="clear" w:color="auto" w:fill="auto"/>
            <w:vAlign w:val="center"/>
          </w:tcPr>
          <w:p>
            <w:pPr>
              <w:widowControl/>
              <w:spacing w:line="0" w:lineRule="atLeas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线上直播点击观看流量（次）</w:t>
            </w:r>
          </w:p>
        </w:tc>
        <w:tc>
          <w:tcPr>
            <w:tcW w:w="2459" w:type="dxa"/>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46" w:type="dxa"/>
            <w:vMerge w:val="continue"/>
            <w:tcBorders>
              <w:top w:val="nil"/>
            </w:tcBorders>
            <w:vAlign w:val="center"/>
          </w:tcPr>
          <w:p>
            <w:pPr>
              <w:widowControl/>
              <w:spacing w:line="0" w:lineRule="atLeast"/>
              <w:jc w:val="left"/>
              <w:rPr>
                <w:rFonts w:ascii="Times New Roman" w:hAnsi="Times New Roman" w:eastAsia="方正仿宋_GBK" w:cs="Times New Roman"/>
                <w:kern w:val="0"/>
                <w:sz w:val="24"/>
                <w:szCs w:val="24"/>
              </w:rPr>
            </w:pPr>
          </w:p>
        </w:tc>
        <w:tc>
          <w:tcPr>
            <w:tcW w:w="992" w:type="dxa"/>
            <w:vMerge w:val="continue"/>
            <w:vAlign w:val="center"/>
          </w:tcPr>
          <w:p>
            <w:pPr>
              <w:widowControl/>
              <w:spacing w:line="0" w:lineRule="atLeast"/>
              <w:jc w:val="left"/>
              <w:rPr>
                <w:rFonts w:ascii="Times New Roman" w:hAnsi="Times New Roman" w:eastAsia="方正仿宋_GBK" w:cs="Times New Roman"/>
                <w:kern w:val="0"/>
                <w:sz w:val="24"/>
                <w:szCs w:val="24"/>
              </w:rPr>
            </w:pPr>
          </w:p>
        </w:tc>
        <w:tc>
          <w:tcPr>
            <w:tcW w:w="1559" w:type="dxa"/>
            <w:gridSpan w:val="2"/>
            <w:vMerge w:val="continue"/>
            <w:vAlign w:val="center"/>
          </w:tcPr>
          <w:p>
            <w:pPr>
              <w:widowControl/>
              <w:spacing w:line="0" w:lineRule="atLeast"/>
              <w:jc w:val="left"/>
              <w:rPr>
                <w:rFonts w:ascii="Times New Roman" w:hAnsi="Times New Roman" w:eastAsia="方正仿宋_GBK" w:cs="Times New Roman"/>
                <w:kern w:val="0"/>
                <w:sz w:val="24"/>
                <w:szCs w:val="24"/>
              </w:rPr>
            </w:pPr>
          </w:p>
        </w:tc>
        <w:tc>
          <w:tcPr>
            <w:tcW w:w="3544" w:type="dxa"/>
            <w:gridSpan w:val="2"/>
            <w:shd w:val="clear" w:color="auto" w:fill="auto"/>
            <w:vAlign w:val="center"/>
          </w:tcPr>
          <w:p>
            <w:pPr>
              <w:widowControl/>
              <w:spacing w:line="0" w:lineRule="atLeas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主流媒体刊发报道数（篇）</w:t>
            </w:r>
          </w:p>
        </w:tc>
        <w:tc>
          <w:tcPr>
            <w:tcW w:w="2459" w:type="dxa"/>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46" w:type="dxa"/>
            <w:vMerge w:val="continue"/>
            <w:tcBorders>
              <w:top w:val="nil"/>
            </w:tcBorders>
            <w:vAlign w:val="center"/>
          </w:tcPr>
          <w:p>
            <w:pPr>
              <w:widowControl/>
              <w:spacing w:line="0" w:lineRule="atLeast"/>
              <w:jc w:val="left"/>
              <w:rPr>
                <w:rFonts w:ascii="Times New Roman" w:hAnsi="Times New Roman" w:eastAsia="方正仿宋_GBK" w:cs="Times New Roman"/>
                <w:kern w:val="0"/>
                <w:sz w:val="24"/>
                <w:szCs w:val="24"/>
              </w:rPr>
            </w:pPr>
          </w:p>
        </w:tc>
        <w:tc>
          <w:tcPr>
            <w:tcW w:w="992" w:type="dxa"/>
            <w:vMerge w:val="continue"/>
            <w:vAlign w:val="center"/>
          </w:tcPr>
          <w:p>
            <w:pPr>
              <w:widowControl/>
              <w:spacing w:line="0" w:lineRule="atLeast"/>
              <w:jc w:val="left"/>
              <w:rPr>
                <w:rFonts w:ascii="Times New Roman" w:hAnsi="Times New Roman" w:eastAsia="方正仿宋_GBK" w:cs="Times New Roman"/>
                <w:kern w:val="0"/>
                <w:sz w:val="24"/>
                <w:szCs w:val="24"/>
              </w:rPr>
            </w:pPr>
          </w:p>
        </w:tc>
        <w:tc>
          <w:tcPr>
            <w:tcW w:w="1559" w:type="dxa"/>
            <w:gridSpan w:val="2"/>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时效指标</w:t>
            </w:r>
          </w:p>
        </w:tc>
        <w:tc>
          <w:tcPr>
            <w:tcW w:w="3544" w:type="dxa"/>
            <w:gridSpan w:val="2"/>
            <w:shd w:val="clear" w:color="auto" w:fill="auto"/>
            <w:vAlign w:val="center"/>
          </w:tcPr>
          <w:p>
            <w:pPr>
              <w:widowControl/>
              <w:spacing w:line="0" w:lineRule="atLeas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展会举办及时率（%）</w:t>
            </w:r>
          </w:p>
        </w:tc>
        <w:tc>
          <w:tcPr>
            <w:tcW w:w="2459" w:type="dxa"/>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46" w:type="dxa"/>
            <w:vMerge w:val="continue"/>
            <w:tcBorders>
              <w:top w:val="nil"/>
            </w:tcBorders>
            <w:vAlign w:val="center"/>
          </w:tcPr>
          <w:p>
            <w:pPr>
              <w:widowControl/>
              <w:spacing w:line="0" w:lineRule="atLeast"/>
              <w:jc w:val="left"/>
              <w:rPr>
                <w:rFonts w:ascii="Times New Roman" w:hAnsi="Times New Roman" w:eastAsia="方正仿宋_GBK" w:cs="Times New Roman"/>
                <w:kern w:val="0"/>
                <w:sz w:val="24"/>
                <w:szCs w:val="24"/>
              </w:rPr>
            </w:pPr>
          </w:p>
        </w:tc>
        <w:tc>
          <w:tcPr>
            <w:tcW w:w="992" w:type="dxa"/>
            <w:vMerge w:val="continue"/>
            <w:vAlign w:val="center"/>
          </w:tcPr>
          <w:p>
            <w:pPr>
              <w:widowControl/>
              <w:spacing w:line="0" w:lineRule="atLeast"/>
              <w:jc w:val="left"/>
              <w:rPr>
                <w:rFonts w:ascii="Times New Roman" w:hAnsi="Times New Roman" w:eastAsia="方正仿宋_GBK" w:cs="Times New Roman"/>
                <w:kern w:val="0"/>
                <w:sz w:val="24"/>
                <w:szCs w:val="24"/>
              </w:rPr>
            </w:pPr>
          </w:p>
        </w:tc>
        <w:tc>
          <w:tcPr>
            <w:tcW w:w="1559" w:type="dxa"/>
            <w:gridSpan w:val="2"/>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成本指标</w:t>
            </w:r>
          </w:p>
        </w:tc>
        <w:tc>
          <w:tcPr>
            <w:tcW w:w="3544" w:type="dxa"/>
            <w:gridSpan w:val="2"/>
            <w:shd w:val="clear" w:color="auto" w:fill="auto"/>
            <w:vAlign w:val="center"/>
          </w:tcPr>
          <w:p>
            <w:pPr>
              <w:widowControl/>
              <w:spacing w:line="0" w:lineRule="atLeas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展会成本控制率（%）</w:t>
            </w:r>
          </w:p>
        </w:tc>
        <w:tc>
          <w:tcPr>
            <w:tcW w:w="2459" w:type="dxa"/>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46" w:type="dxa"/>
            <w:vMerge w:val="continue"/>
            <w:tcBorders>
              <w:top w:val="nil"/>
            </w:tcBorders>
            <w:vAlign w:val="center"/>
          </w:tcPr>
          <w:p>
            <w:pPr>
              <w:widowControl/>
              <w:spacing w:line="0" w:lineRule="atLeast"/>
              <w:jc w:val="left"/>
              <w:rPr>
                <w:rFonts w:ascii="Times New Roman" w:hAnsi="Times New Roman" w:eastAsia="方正仿宋_GBK" w:cs="Times New Roman"/>
                <w:kern w:val="0"/>
                <w:sz w:val="24"/>
                <w:szCs w:val="24"/>
              </w:rPr>
            </w:pPr>
          </w:p>
        </w:tc>
        <w:tc>
          <w:tcPr>
            <w:tcW w:w="992" w:type="dxa"/>
            <w:vMerge w:val="restart"/>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效益</w:t>
            </w:r>
          </w:p>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指标</w:t>
            </w:r>
          </w:p>
        </w:tc>
        <w:tc>
          <w:tcPr>
            <w:tcW w:w="1559" w:type="dxa"/>
            <w:gridSpan w:val="2"/>
            <w:vMerge w:val="restart"/>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经济效益</w:t>
            </w:r>
          </w:p>
        </w:tc>
        <w:tc>
          <w:tcPr>
            <w:tcW w:w="3544" w:type="dxa"/>
            <w:gridSpan w:val="2"/>
            <w:shd w:val="clear" w:color="auto" w:fill="auto"/>
            <w:vAlign w:val="center"/>
          </w:tcPr>
          <w:p>
            <w:pPr>
              <w:widowControl/>
              <w:spacing w:line="0" w:lineRule="atLeas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项目签约合作金额（万元）</w:t>
            </w:r>
          </w:p>
        </w:tc>
        <w:tc>
          <w:tcPr>
            <w:tcW w:w="2459" w:type="dxa"/>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46" w:type="dxa"/>
            <w:vMerge w:val="continue"/>
            <w:tcBorders>
              <w:top w:val="nil"/>
            </w:tcBorders>
            <w:vAlign w:val="center"/>
          </w:tcPr>
          <w:p>
            <w:pPr>
              <w:widowControl/>
              <w:spacing w:line="0" w:lineRule="atLeast"/>
              <w:jc w:val="left"/>
              <w:rPr>
                <w:rFonts w:ascii="Times New Roman" w:hAnsi="Times New Roman" w:eastAsia="方正仿宋_GBK" w:cs="Times New Roman"/>
                <w:kern w:val="0"/>
                <w:sz w:val="24"/>
                <w:szCs w:val="24"/>
              </w:rPr>
            </w:pPr>
          </w:p>
        </w:tc>
        <w:tc>
          <w:tcPr>
            <w:tcW w:w="992" w:type="dxa"/>
            <w:vMerge w:val="continue"/>
            <w:vAlign w:val="center"/>
          </w:tcPr>
          <w:p>
            <w:pPr>
              <w:widowControl/>
              <w:spacing w:line="0" w:lineRule="atLeast"/>
              <w:jc w:val="left"/>
              <w:rPr>
                <w:rFonts w:ascii="Times New Roman" w:hAnsi="Times New Roman" w:eastAsia="方正仿宋_GBK" w:cs="Times New Roman"/>
                <w:kern w:val="0"/>
                <w:sz w:val="24"/>
                <w:szCs w:val="24"/>
              </w:rPr>
            </w:pPr>
          </w:p>
        </w:tc>
        <w:tc>
          <w:tcPr>
            <w:tcW w:w="1559" w:type="dxa"/>
            <w:gridSpan w:val="2"/>
            <w:vMerge w:val="continue"/>
            <w:vAlign w:val="center"/>
          </w:tcPr>
          <w:p>
            <w:pPr>
              <w:widowControl/>
              <w:spacing w:line="0" w:lineRule="atLeast"/>
              <w:jc w:val="left"/>
              <w:rPr>
                <w:rFonts w:ascii="Times New Roman" w:hAnsi="Times New Roman" w:eastAsia="方正仿宋_GBK" w:cs="Times New Roman"/>
                <w:kern w:val="0"/>
                <w:sz w:val="24"/>
                <w:szCs w:val="24"/>
              </w:rPr>
            </w:pPr>
          </w:p>
        </w:tc>
        <w:tc>
          <w:tcPr>
            <w:tcW w:w="3544" w:type="dxa"/>
            <w:gridSpan w:val="2"/>
            <w:shd w:val="clear" w:color="auto" w:fill="auto"/>
            <w:vAlign w:val="center"/>
          </w:tcPr>
          <w:p>
            <w:pPr>
              <w:widowControl/>
              <w:spacing w:line="0" w:lineRule="atLeas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展会收入（万元）</w:t>
            </w:r>
          </w:p>
        </w:tc>
        <w:tc>
          <w:tcPr>
            <w:tcW w:w="2459" w:type="dxa"/>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46" w:type="dxa"/>
            <w:vMerge w:val="continue"/>
            <w:tcBorders>
              <w:top w:val="nil"/>
            </w:tcBorders>
            <w:vAlign w:val="center"/>
          </w:tcPr>
          <w:p>
            <w:pPr>
              <w:widowControl/>
              <w:spacing w:line="0" w:lineRule="atLeast"/>
              <w:jc w:val="left"/>
              <w:rPr>
                <w:rFonts w:ascii="Times New Roman" w:hAnsi="Times New Roman" w:eastAsia="方正仿宋_GBK" w:cs="Times New Roman"/>
                <w:kern w:val="0"/>
                <w:sz w:val="24"/>
                <w:szCs w:val="24"/>
              </w:rPr>
            </w:pPr>
          </w:p>
        </w:tc>
        <w:tc>
          <w:tcPr>
            <w:tcW w:w="992" w:type="dxa"/>
            <w:vMerge w:val="continue"/>
            <w:vAlign w:val="center"/>
          </w:tcPr>
          <w:p>
            <w:pPr>
              <w:widowControl/>
              <w:spacing w:line="0" w:lineRule="atLeast"/>
              <w:jc w:val="left"/>
              <w:rPr>
                <w:rFonts w:ascii="Times New Roman" w:hAnsi="Times New Roman" w:eastAsia="方正仿宋_GBK" w:cs="Times New Roman"/>
                <w:kern w:val="0"/>
                <w:sz w:val="24"/>
                <w:szCs w:val="24"/>
              </w:rPr>
            </w:pPr>
          </w:p>
        </w:tc>
        <w:tc>
          <w:tcPr>
            <w:tcW w:w="1559" w:type="dxa"/>
            <w:gridSpan w:val="2"/>
            <w:vMerge w:val="restart"/>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社会效益</w:t>
            </w:r>
          </w:p>
        </w:tc>
        <w:tc>
          <w:tcPr>
            <w:tcW w:w="3544" w:type="dxa"/>
            <w:gridSpan w:val="2"/>
            <w:shd w:val="clear" w:color="auto" w:fill="auto"/>
            <w:vAlign w:val="center"/>
          </w:tcPr>
          <w:p>
            <w:pPr>
              <w:widowControl/>
              <w:spacing w:line="0" w:lineRule="atLeas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签约项目数（个）</w:t>
            </w:r>
          </w:p>
        </w:tc>
        <w:tc>
          <w:tcPr>
            <w:tcW w:w="2459" w:type="dxa"/>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46" w:type="dxa"/>
            <w:vMerge w:val="continue"/>
            <w:tcBorders>
              <w:top w:val="nil"/>
            </w:tcBorders>
            <w:vAlign w:val="center"/>
          </w:tcPr>
          <w:p>
            <w:pPr>
              <w:widowControl/>
              <w:spacing w:line="0" w:lineRule="atLeast"/>
              <w:jc w:val="left"/>
              <w:rPr>
                <w:rFonts w:ascii="Times New Roman" w:hAnsi="Times New Roman" w:eastAsia="方正仿宋_GBK" w:cs="Times New Roman"/>
                <w:kern w:val="0"/>
                <w:sz w:val="24"/>
                <w:szCs w:val="24"/>
              </w:rPr>
            </w:pPr>
          </w:p>
        </w:tc>
        <w:tc>
          <w:tcPr>
            <w:tcW w:w="992" w:type="dxa"/>
            <w:vMerge w:val="continue"/>
            <w:vAlign w:val="center"/>
          </w:tcPr>
          <w:p>
            <w:pPr>
              <w:widowControl/>
              <w:spacing w:line="0" w:lineRule="atLeast"/>
              <w:jc w:val="left"/>
              <w:rPr>
                <w:rFonts w:ascii="Times New Roman" w:hAnsi="Times New Roman" w:eastAsia="方正仿宋_GBK" w:cs="Times New Roman"/>
                <w:kern w:val="0"/>
                <w:sz w:val="24"/>
                <w:szCs w:val="24"/>
              </w:rPr>
            </w:pPr>
          </w:p>
        </w:tc>
        <w:tc>
          <w:tcPr>
            <w:tcW w:w="1559" w:type="dxa"/>
            <w:gridSpan w:val="2"/>
            <w:vMerge w:val="continue"/>
            <w:vAlign w:val="center"/>
          </w:tcPr>
          <w:p>
            <w:pPr>
              <w:widowControl/>
              <w:spacing w:line="0" w:lineRule="atLeast"/>
              <w:jc w:val="left"/>
              <w:rPr>
                <w:rFonts w:ascii="Times New Roman" w:hAnsi="Times New Roman" w:eastAsia="方正仿宋_GBK" w:cs="Times New Roman"/>
                <w:kern w:val="0"/>
                <w:sz w:val="24"/>
                <w:szCs w:val="24"/>
              </w:rPr>
            </w:pPr>
          </w:p>
        </w:tc>
        <w:tc>
          <w:tcPr>
            <w:tcW w:w="3544" w:type="dxa"/>
            <w:gridSpan w:val="2"/>
            <w:shd w:val="clear" w:color="auto" w:fill="auto"/>
            <w:vAlign w:val="center"/>
          </w:tcPr>
          <w:p>
            <w:pPr>
              <w:widowControl/>
              <w:spacing w:line="0" w:lineRule="atLeas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城市及行业知名度的提高</w:t>
            </w:r>
          </w:p>
        </w:tc>
        <w:tc>
          <w:tcPr>
            <w:tcW w:w="2459" w:type="dxa"/>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46" w:type="dxa"/>
            <w:vMerge w:val="continue"/>
            <w:tcBorders>
              <w:top w:val="nil"/>
            </w:tcBorders>
            <w:vAlign w:val="center"/>
          </w:tcPr>
          <w:p>
            <w:pPr>
              <w:widowControl/>
              <w:spacing w:line="0" w:lineRule="atLeast"/>
              <w:jc w:val="left"/>
              <w:rPr>
                <w:rFonts w:ascii="Times New Roman" w:hAnsi="Times New Roman" w:eastAsia="方正仿宋_GBK" w:cs="Times New Roman"/>
                <w:kern w:val="0"/>
                <w:sz w:val="24"/>
                <w:szCs w:val="24"/>
              </w:rPr>
            </w:pPr>
          </w:p>
        </w:tc>
        <w:tc>
          <w:tcPr>
            <w:tcW w:w="992" w:type="dxa"/>
            <w:vMerge w:val="continue"/>
            <w:vAlign w:val="center"/>
          </w:tcPr>
          <w:p>
            <w:pPr>
              <w:widowControl/>
              <w:spacing w:line="0" w:lineRule="atLeast"/>
              <w:jc w:val="left"/>
              <w:rPr>
                <w:rFonts w:ascii="Times New Roman" w:hAnsi="Times New Roman" w:eastAsia="方正仿宋_GBK" w:cs="Times New Roman"/>
                <w:kern w:val="0"/>
                <w:sz w:val="24"/>
                <w:szCs w:val="24"/>
              </w:rPr>
            </w:pPr>
          </w:p>
        </w:tc>
        <w:tc>
          <w:tcPr>
            <w:tcW w:w="1559" w:type="dxa"/>
            <w:gridSpan w:val="2"/>
            <w:vMerge w:val="restart"/>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可持续发展</w:t>
            </w:r>
          </w:p>
        </w:tc>
        <w:tc>
          <w:tcPr>
            <w:tcW w:w="3544" w:type="dxa"/>
            <w:gridSpan w:val="2"/>
            <w:shd w:val="clear" w:color="auto" w:fill="auto"/>
            <w:vAlign w:val="center"/>
          </w:tcPr>
          <w:p>
            <w:pPr>
              <w:widowControl/>
              <w:spacing w:line="0" w:lineRule="atLeas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资金来源构成情况</w:t>
            </w:r>
          </w:p>
        </w:tc>
        <w:tc>
          <w:tcPr>
            <w:tcW w:w="2459" w:type="dxa"/>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tcBorders>
              <w:top w:val="nil"/>
            </w:tcBorders>
            <w:vAlign w:val="center"/>
          </w:tcPr>
          <w:p>
            <w:pPr>
              <w:widowControl/>
              <w:spacing w:line="0" w:lineRule="atLeast"/>
              <w:jc w:val="left"/>
              <w:rPr>
                <w:rFonts w:ascii="Times New Roman" w:hAnsi="Times New Roman" w:eastAsia="方正仿宋_GBK" w:cs="Times New Roman"/>
                <w:kern w:val="0"/>
                <w:sz w:val="24"/>
                <w:szCs w:val="24"/>
              </w:rPr>
            </w:pPr>
          </w:p>
        </w:tc>
        <w:tc>
          <w:tcPr>
            <w:tcW w:w="992" w:type="dxa"/>
            <w:vMerge w:val="continue"/>
            <w:vAlign w:val="center"/>
          </w:tcPr>
          <w:p>
            <w:pPr>
              <w:widowControl/>
              <w:spacing w:line="0" w:lineRule="atLeast"/>
              <w:jc w:val="left"/>
              <w:rPr>
                <w:rFonts w:ascii="Times New Roman" w:hAnsi="Times New Roman" w:eastAsia="方正仿宋_GBK" w:cs="Times New Roman"/>
                <w:kern w:val="0"/>
                <w:sz w:val="24"/>
                <w:szCs w:val="24"/>
              </w:rPr>
            </w:pPr>
          </w:p>
        </w:tc>
        <w:tc>
          <w:tcPr>
            <w:tcW w:w="1559" w:type="dxa"/>
            <w:gridSpan w:val="2"/>
            <w:vMerge w:val="continue"/>
            <w:vAlign w:val="center"/>
          </w:tcPr>
          <w:p>
            <w:pPr>
              <w:widowControl/>
              <w:spacing w:line="0" w:lineRule="atLeast"/>
              <w:jc w:val="left"/>
              <w:rPr>
                <w:rFonts w:ascii="Times New Roman" w:hAnsi="Times New Roman" w:eastAsia="方正仿宋_GBK" w:cs="Times New Roman"/>
                <w:kern w:val="0"/>
                <w:sz w:val="24"/>
                <w:szCs w:val="24"/>
              </w:rPr>
            </w:pPr>
          </w:p>
        </w:tc>
        <w:tc>
          <w:tcPr>
            <w:tcW w:w="3544" w:type="dxa"/>
            <w:gridSpan w:val="2"/>
            <w:shd w:val="clear" w:color="auto" w:fill="auto"/>
            <w:vAlign w:val="center"/>
          </w:tcPr>
          <w:p>
            <w:pPr>
              <w:widowControl/>
              <w:spacing w:line="0" w:lineRule="atLeas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组织与协调机制</w:t>
            </w:r>
          </w:p>
        </w:tc>
        <w:tc>
          <w:tcPr>
            <w:tcW w:w="2459" w:type="dxa"/>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46" w:type="dxa"/>
            <w:vMerge w:val="continue"/>
            <w:tcBorders>
              <w:top w:val="nil"/>
            </w:tcBorders>
            <w:vAlign w:val="center"/>
          </w:tcPr>
          <w:p>
            <w:pPr>
              <w:widowControl/>
              <w:spacing w:line="0" w:lineRule="atLeast"/>
              <w:jc w:val="left"/>
              <w:rPr>
                <w:rFonts w:ascii="Times New Roman" w:hAnsi="Times New Roman" w:eastAsia="方正仿宋_GBK" w:cs="Times New Roman"/>
                <w:kern w:val="0"/>
                <w:sz w:val="24"/>
                <w:szCs w:val="24"/>
              </w:rPr>
            </w:pPr>
          </w:p>
        </w:tc>
        <w:tc>
          <w:tcPr>
            <w:tcW w:w="992" w:type="dxa"/>
            <w:shd w:val="clear" w:color="auto" w:fill="auto"/>
            <w:vAlign w:val="center"/>
          </w:tcPr>
          <w:p>
            <w:pPr>
              <w:widowControl/>
              <w:spacing w:line="0" w:lineRule="atLeast"/>
              <w:jc w:val="center"/>
              <w:rPr>
                <w:rFonts w:ascii="Times New Roman" w:hAnsi="Times New Roman" w:eastAsia="方正仿宋_GBK" w:cs="Times New Roman"/>
                <w:spacing w:val="-14"/>
                <w:kern w:val="0"/>
                <w:sz w:val="24"/>
                <w:szCs w:val="24"/>
              </w:rPr>
            </w:pPr>
            <w:r>
              <w:rPr>
                <w:rFonts w:ascii="Times New Roman" w:hAnsi="Times New Roman" w:eastAsia="方正仿宋_GBK" w:cs="Times New Roman"/>
                <w:spacing w:val="-14"/>
                <w:kern w:val="0"/>
                <w:sz w:val="24"/>
                <w:szCs w:val="24"/>
              </w:rPr>
              <w:t>满意度指标</w:t>
            </w:r>
          </w:p>
        </w:tc>
        <w:tc>
          <w:tcPr>
            <w:tcW w:w="1559" w:type="dxa"/>
            <w:gridSpan w:val="2"/>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满意度</w:t>
            </w:r>
          </w:p>
        </w:tc>
        <w:tc>
          <w:tcPr>
            <w:tcW w:w="3544" w:type="dxa"/>
            <w:gridSpan w:val="2"/>
            <w:shd w:val="clear" w:color="auto" w:fill="auto"/>
            <w:vAlign w:val="center"/>
          </w:tcPr>
          <w:p>
            <w:pPr>
              <w:widowControl/>
              <w:spacing w:line="0" w:lineRule="atLeas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参展企业满意度（%）</w:t>
            </w:r>
          </w:p>
        </w:tc>
        <w:tc>
          <w:tcPr>
            <w:tcW w:w="2459" w:type="dxa"/>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46" w:type="dxa"/>
            <w:vMerge w:val="restart"/>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个性指标</w:t>
            </w:r>
          </w:p>
        </w:tc>
        <w:tc>
          <w:tcPr>
            <w:tcW w:w="6095" w:type="dxa"/>
            <w:gridSpan w:val="5"/>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c>
          <w:tcPr>
            <w:tcW w:w="2459" w:type="dxa"/>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46" w:type="dxa"/>
            <w:vMerge w:val="continue"/>
            <w:vAlign w:val="center"/>
          </w:tcPr>
          <w:p>
            <w:pPr>
              <w:widowControl/>
              <w:spacing w:line="0" w:lineRule="atLeast"/>
              <w:jc w:val="left"/>
              <w:rPr>
                <w:rFonts w:ascii="Times New Roman" w:hAnsi="Times New Roman" w:eastAsia="方正仿宋_GBK" w:cs="Times New Roman"/>
                <w:kern w:val="0"/>
                <w:sz w:val="24"/>
                <w:szCs w:val="24"/>
              </w:rPr>
            </w:pPr>
          </w:p>
        </w:tc>
        <w:tc>
          <w:tcPr>
            <w:tcW w:w="6095" w:type="dxa"/>
            <w:gridSpan w:val="5"/>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c>
          <w:tcPr>
            <w:tcW w:w="2459" w:type="dxa"/>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46" w:type="dxa"/>
            <w:vMerge w:val="continue"/>
            <w:vAlign w:val="center"/>
          </w:tcPr>
          <w:p>
            <w:pPr>
              <w:widowControl/>
              <w:spacing w:line="0" w:lineRule="atLeast"/>
              <w:jc w:val="left"/>
              <w:rPr>
                <w:rFonts w:ascii="Times New Roman" w:hAnsi="Times New Roman" w:eastAsia="方正仿宋_GBK" w:cs="Times New Roman"/>
                <w:kern w:val="0"/>
                <w:sz w:val="24"/>
                <w:szCs w:val="24"/>
              </w:rPr>
            </w:pPr>
          </w:p>
        </w:tc>
        <w:tc>
          <w:tcPr>
            <w:tcW w:w="6095" w:type="dxa"/>
            <w:gridSpan w:val="5"/>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c>
          <w:tcPr>
            <w:tcW w:w="2459" w:type="dxa"/>
            <w:shd w:val="clear" w:color="auto" w:fill="auto"/>
            <w:vAlign w:val="center"/>
          </w:tcPr>
          <w:p>
            <w:pPr>
              <w:widowControl/>
              <w:spacing w:line="0" w:lineRule="atLeas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bl>
    <w:p>
      <w:pPr>
        <w:adjustRightInd w:val="0"/>
        <w:snapToGrid w:val="0"/>
        <w:spacing w:line="590" w:lineRule="exact"/>
        <w:rPr>
          <w:rFonts w:ascii="Times New Roman" w:hAnsi="Times New Roman" w:eastAsia="方正黑体_GBK" w:cs="Times New Roman"/>
          <w:sz w:val="32"/>
          <w:szCs w:val="32"/>
        </w:rPr>
      </w:pPr>
      <w:r>
        <w:rPr>
          <w:rFonts w:hint="eastAsia" w:ascii="方正黑体_GBK" w:hAnsi="Times New Roman" w:eastAsia="方正黑体_GBK"/>
          <w:snapToGrid w:val="0"/>
          <w:kern w:val="0"/>
          <w:sz w:val="32"/>
          <w:szCs w:val="32"/>
        </w:rPr>
        <w:t>附件</w:t>
      </w:r>
      <w:r>
        <w:rPr>
          <w:rFonts w:ascii="Times New Roman" w:hAnsi="Times New Roman" w:eastAsia="方正黑体_GBK" w:cs="Times New Roman"/>
          <w:snapToGrid w:val="0"/>
          <w:kern w:val="0"/>
          <w:sz w:val="32"/>
          <w:szCs w:val="32"/>
        </w:rPr>
        <w:t>1-</w:t>
      </w:r>
      <w:r>
        <w:rPr>
          <w:rFonts w:hint="eastAsia" w:ascii="Times New Roman" w:hAnsi="Times New Roman" w:eastAsia="方正仿宋_GBK"/>
          <w:snapToGrid w:val="0"/>
          <w:kern w:val="0"/>
          <w:sz w:val="32"/>
          <w:szCs w:val="32"/>
        </w:rPr>
        <w:t>4</w:t>
      </w:r>
      <w:r>
        <w:rPr>
          <w:rFonts w:ascii="Times New Roman" w:hAnsi="Times New Roman" w:eastAsia="方正仿宋_GBK"/>
          <w:snapToGrid w:val="0"/>
          <w:kern w:val="0"/>
          <w:sz w:val="32"/>
          <w:szCs w:val="32"/>
        </w:rPr>
        <w:t>-8</w:t>
      </w:r>
    </w:p>
    <w:p>
      <w:pPr>
        <w:widowControl/>
        <w:spacing w:line="590" w:lineRule="exact"/>
        <w:jc w:val="center"/>
        <w:rPr>
          <w:rFonts w:ascii="方正小标宋_GBK" w:hAnsi="Times New Roman" w:eastAsia="方正小标宋_GBK" w:cs="Times New Roman"/>
          <w:sz w:val="44"/>
          <w:szCs w:val="44"/>
        </w:rPr>
      </w:pPr>
      <w:r>
        <w:rPr>
          <w:rFonts w:hint="eastAsia" w:ascii="方正小标宋_GBK" w:hAnsi="Times New Roman" w:eastAsia="方正小标宋_GBK" w:cs="Times New Roman"/>
          <w:sz w:val="44"/>
          <w:szCs w:val="44"/>
        </w:rPr>
        <w:t>省委省政府部署的重大活动项目绩效目标表</w:t>
      </w:r>
    </w:p>
    <w:p>
      <w:pPr>
        <w:widowControl/>
        <w:spacing w:after="72" w:afterLines="30" w:line="590" w:lineRule="exact"/>
        <w:jc w:val="center"/>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w:t>
      </w:r>
      <w:r>
        <w:rPr>
          <w:rFonts w:ascii="Times New Roman" w:hAnsi="Times New Roman" w:eastAsia="方正仿宋_GBK" w:cs="Times New Roman"/>
          <w:sz w:val="32"/>
          <w:szCs w:val="32"/>
        </w:rPr>
        <w:t>2024</w:t>
      </w:r>
      <w:r>
        <w:rPr>
          <w:rFonts w:hint="eastAsia" w:ascii="方正仿宋_GBK" w:hAnsi="Times New Roman" w:eastAsia="方正仿宋_GBK" w:cs="Times New Roman"/>
          <w:sz w:val="32"/>
          <w:szCs w:val="32"/>
        </w:rPr>
        <w:t>年度）</w:t>
      </w:r>
    </w:p>
    <w:tbl>
      <w:tblPr>
        <w:tblStyle w:val="15"/>
        <w:tblW w:w="9493" w:type="dxa"/>
        <w:jc w:val="center"/>
        <w:tblLayout w:type="autofit"/>
        <w:tblCellMar>
          <w:top w:w="0" w:type="dxa"/>
          <w:left w:w="108" w:type="dxa"/>
          <w:bottom w:w="0" w:type="dxa"/>
          <w:right w:w="108" w:type="dxa"/>
        </w:tblCellMar>
      </w:tblPr>
      <w:tblGrid>
        <w:gridCol w:w="770"/>
        <w:gridCol w:w="960"/>
        <w:gridCol w:w="504"/>
        <w:gridCol w:w="986"/>
        <w:gridCol w:w="1501"/>
        <w:gridCol w:w="1362"/>
        <w:gridCol w:w="303"/>
        <w:gridCol w:w="3107"/>
      </w:tblGrid>
      <w:tr>
        <w:tblPrEx>
          <w:tblCellMar>
            <w:top w:w="0" w:type="dxa"/>
            <w:left w:w="108" w:type="dxa"/>
            <w:bottom w:w="0" w:type="dxa"/>
            <w:right w:w="108" w:type="dxa"/>
          </w:tblCellMar>
        </w:tblPrEx>
        <w:trPr>
          <w:trHeight w:val="567" w:hRule="atLeast"/>
          <w:jc w:val="center"/>
        </w:trPr>
        <w:tc>
          <w:tcPr>
            <w:tcW w:w="223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xml:space="preserve">项目名称 </w:t>
            </w:r>
          </w:p>
        </w:tc>
        <w:tc>
          <w:tcPr>
            <w:tcW w:w="7259" w:type="dxa"/>
            <w:gridSpan w:val="5"/>
            <w:tcBorders>
              <w:top w:val="single" w:color="auto" w:sz="4" w:space="0"/>
              <w:left w:val="nil"/>
              <w:bottom w:val="single" w:color="auto" w:sz="4" w:space="0"/>
              <w:right w:val="single" w:color="000000"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CellMar>
            <w:top w:w="0" w:type="dxa"/>
            <w:left w:w="108" w:type="dxa"/>
            <w:bottom w:w="0" w:type="dxa"/>
            <w:right w:w="108" w:type="dxa"/>
          </w:tblCellMar>
        </w:tblPrEx>
        <w:trPr>
          <w:trHeight w:val="567" w:hRule="atLeast"/>
          <w:jc w:val="center"/>
        </w:trPr>
        <w:tc>
          <w:tcPr>
            <w:tcW w:w="223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项目推荐单位</w:t>
            </w:r>
          </w:p>
        </w:tc>
        <w:tc>
          <w:tcPr>
            <w:tcW w:w="2487" w:type="dxa"/>
            <w:gridSpan w:val="2"/>
            <w:tcBorders>
              <w:top w:val="nil"/>
              <w:left w:val="nil"/>
              <w:bottom w:val="single" w:color="auto" w:sz="4" w:space="0"/>
              <w:right w:val="single" w:color="auto" w:sz="4" w:space="0"/>
            </w:tcBorders>
            <w:shd w:val="clear" w:color="auto" w:fill="auto"/>
            <w:vAlign w:val="center"/>
          </w:tcPr>
          <w:p>
            <w:pPr>
              <w:widowControl/>
              <w:snapToGrid w:val="0"/>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c>
          <w:tcPr>
            <w:tcW w:w="1665" w:type="dxa"/>
            <w:gridSpan w:val="2"/>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项目承担单位</w:t>
            </w:r>
          </w:p>
        </w:tc>
        <w:tc>
          <w:tcPr>
            <w:tcW w:w="3107" w:type="dxa"/>
            <w:tcBorders>
              <w:top w:val="nil"/>
              <w:left w:val="nil"/>
              <w:bottom w:val="single" w:color="auto" w:sz="4" w:space="0"/>
              <w:right w:val="single" w:color="auto" w:sz="4" w:space="0"/>
            </w:tcBorders>
            <w:shd w:val="clear" w:color="auto" w:fill="auto"/>
            <w:vAlign w:val="center"/>
          </w:tcPr>
          <w:p>
            <w:pPr>
              <w:widowControl/>
              <w:snapToGrid w:val="0"/>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CellMar>
            <w:top w:w="0" w:type="dxa"/>
            <w:left w:w="108" w:type="dxa"/>
            <w:bottom w:w="0" w:type="dxa"/>
            <w:right w:w="108" w:type="dxa"/>
          </w:tblCellMar>
        </w:tblPrEx>
        <w:trPr>
          <w:trHeight w:val="567" w:hRule="atLeast"/>
          <w:jc w:val="center"/>
        </w:trPr>
        <w:tc>
          <w:tcPr>
            <w:tcW w:w="223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项目开始时间</w:t>
            </w:r>
          </w:p>
        </w:tc>
        <w:tc>
          <w:tcPr>
            <w:tcW w:w="2487" w:type="dxa"/>
            <w:gridSpan w:val="2"/>
            <w:tcBorders>
              <w:top w:val="nil"/>
              <w:left w:val="nil"/>
              <w:bottom w:val="single" w:color="auto" w:sz="4" w:space="0"/>
              <w:right w:val="single" w:color="auto" w:sz="4" w:space="0"/>
            </w:tcBorders>
            <w:shd w:val="clear" w:color="auto" w:fill="auto"/>
            <w:vAlign w:val="center"/>
          </w:tcPr>
          <w:p>
            <w:pPr>
              <w:widowControl/>
              <w:snapToGrid w:val="0"/>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c>
          <w:tcPr>
            <w:tcW w:w="1665" w:type="dxa"/>
            <w:gridSpan w:val="2"/>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项目结束时间</w:t>
            </w:r>
          </w:p>
        </w:tc>
        <w:tc>
          <w:tcPr>
            <w:tcW w:w="3107" w:type="dxa"/>
            <w:tcBorders>
              <w:top w:val="nil"/>
              <w:left w:val="nil"/>
              <w:bottom w:val="single" w:color="auto" w:sz="4" w:space="0"/>
              <w:right w:val="single" w:color="auto" w:sz="4" w:space="0"/>
            </w:tcBorders>
            <w:shd w:val="clear" w:color="auto" w:fill="auto"/>
            <w:vAlign w:val="center"/>
          </w:tcPr>
          <w:p>
            <w:pPr>
              <w:widowControl/>
              <w:snapToGrid w:val="0"/>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CellMar>
            <w:top w:w="0" w:type="dxa"/>
            <w:left w:w="108" w:type="dxa"/>
            <w:bottom w:w="0" w:type="dxa"/>
            <w:right w:w="108" w:type="dxa"/>
          </w:tblCellMar>
        </w:tblPrEx>
        <w:trPr>
          <w:trHeight w:val="805" w:hRule="atLeast"/>
          <w:jc w:val="center"/>
        </w:trPr>
        <w:tc>
          <w:tcPr>
            <w:tcW w:w="770"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总体目标</w:t>
            </w:r>
          </w:p>
        </w:tc>
        <w:tc>
          <w:tcPr>
            <w:tcW w:w="8723" w:type="dxa"/>
            <w:gridSpan w:val="7"/>
            <w:tcBorders>
              <w:top w:val="single" w:color="auto" w:sz="4" w:space="0"/>
              <w:left w:val="nil"/>
              <w:bottom w:val="single" w:color="auto" w:sz="4" w:space="0"/>
              <w:right w:val="single" w:color="auto" w:sz="4" w:space="0"/>
            </w:tcBorders>
            <w:shd w:val="clear" w:color="auto" w:fill="auto"/>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CellMar>
            <w:top w:w="0" w:type="dxa"/>
            <w:left w:w="108" w:type="dxa"/>
            <w:bottom w:w="0" w:type="dxa"/>
            <w:right w:w="108" w:type="dxa"/>
          </w:tblCellMar>
        </w:tblPrEx>
        <w:trPr>
          <w:trHeight w:val="567" w:hRule="atLeast"/>
          <w:jc w:val="center"/>
        </w:trPr>
        <w:tc>
          <w:tcPr>
            <w:tcW w:w="770" w:type="dxa"/>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项目共性绩效</w:t>
            </w:r>
            <w:r>
              <w:rPr>
                <w:rFonts w:ascii="Times New Roman" w:hAnsi="Times New Roman" w:eastAsia="方正仿宋_GBK" w:cs="Times New Roman"/>
                <w:kern w:val="0"/>
                <w:sz w:val="24"/>
                <w:szCs w:val="24"/>
              </w:rPr>
              <w:br w:type="textWrapping"/>
            </w:r>
            <w:r>
              <w:rPr>
                <w:rFonts w:ascii="Times New Roman" w:hAnsi="Times New Roman" w:eastAsia="方正仿宋_GBK" w:cs="Times New Roman"/>
                <w:kern w:val="0"/>
                <w:sz w:val="24"/>
                <w:szCs w:val="24"/>
              </w:rPr>
              <w:t>指标</w:t>
            </w:r>
          </w:p>
        </w:tc>
        <w:tc>
          <w:tcPr>
            <w:tcW w:w="960"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一级</w:t>
            </w:r>
            <w:r>
              <w:rPr>
                <w:rFonts w:ascii="Times New Roman" w:hAnsi="Times New Roman" w:eastAsia="方正仿宋_GBK" w:cs="Times New Roman"/>
                <w:kern w:val="0"/>
                <w:sz w:val="24"/>
                <w:szCs w:val="24"/>
              </w:rPr>
              <w:br w:type="textWrapping"/>
            </w:r>
            <w:r>
              <w:rPr>
                <w:rFonts w:ascii="Times New Roman" w:hAnsi="Times New Roman" w:eastAsia="方正仿宋_GBK" w:cs="Times New Roman"/>
                <w:kern w:val="0"/>
                <w:sz w:val="24"/>
                <w:szCs w:val="24"/>
              </w:rPr>
              <w:t>指标</w:t>
            </w:r>
          </w:p>
        </w:tc>
        <w:tc>
          <w:tcPr>
            <w:tcW w:w="1490" w:type="dxa"/>
            <w:gridSpan w:val="2"/>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二级指标</w:t>
            </w:r>
          </w:p>
        </w:tc>
        <w:tc>
          <w:tcPr>
            <w:tcW w:w="2863" w:type="dxa"/>
            <w:gridSpan w:val="2"/>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三级指标</w:t>
            </w:r>
          </w:p>
        </w:tc>
        <w:tc>
          <w:tcPr>
            <w:tcW w:w="3410" w:type="dxa"/>
            <w:gridSpan w:val="2"/>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项目完成后预期达到的指标值</w:t>
            </w:r>
          </w:p>
        </w:tc>
      </w:tr>
      <w:tr>
        <w:tblPrEx>
          <w:tblCellMar>
            <w:top w:w="0" w:type="dxa"/>
            <w:left w:w="108" w:type="dxa"/>
            <w:bottom w:w="0" w:type="dxa"/>
            <w:right w:w="108" w:type="dxa"/>
          </w:tblCellMar>
        </w:tblPrEx>
        <w:trPr>
          <w:trHeight w:val="567" w:hRule="atLeast"/>
          <w:jc w:val="center"/>
        </w:trPr>
        <w:tc>
          <w:tcPr>
            <w:tcW w:w="770"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Times New Roman"/>
                <w:kern w:val="0"/>
                <w:sz w:val="24"/>
                <w:szCs w:val="24"/>
              </w:rPr>
            </w:pPr>
          </w:p>
        </w:tc>
        <w:tc>
          <w:tcPr>
            <w:tcW w:w="960" w:type="dxa"/>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产出</w:t>
            </w:r>
            <w:r>
              <w:rPr>
                <w:rFonts w:ascii="Times New Roman" w:hAnsi="Times New Roman" w:eastAsia="方正仿宋_GBK" w:cs="Times New Roman"/>
                <w:kern w:val="0"/>
                <w:sz w:val="24"/>
                <w:szCs w:val="24"/>
              </w:rPr>
              <w:br w:type="textWrapping"/>
            </w:r>
            <w:r>
              <w:rPr>
                <w:rFonts w:ascii="Times New Roman" w:hAnsi="Times New Roman" w:eastAsia="方正仿宋_GBK" w:cs="Times New Roman"/>
                <w:kern w:val="0"/>
                <w:sz w:val="24"/>
                <w:szCs w:val="24"/>
              </w:rPr>
              <w:t>指标</w:t>
            </w:r>
          </w:p>
        </w:tc>
        <w:tc>
          <w:tcPr>
            <w:tcW w:w="1490"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数量指标</w:t>
            </w:r>
          </w:p>
        </w:tc>
        <w:tc>
          <w:tcPr>
            <w:tcW w:w="2863" w:type="dxa"/>
            <w:gridSpan w:val="2"/>
            <w:tcBorders>
              <w:top w:val="nil"/>
              <w:left w:val="nil"/>
              <w:bottom w:val="single" w:color="auto" w:sz="4" w:space="0"/>
              <w:right w:val="single" w:color="auto" w:sz="4" w:space="0"/>
            </w:tcBorders>
            <w:shd w:val="clear" w:color="auto" w:fill="auto"/>
            <w:vAlign w:val="center"/>
          </w:tcPr>
          <w:p>
            <w:pPr>
              <w:widowControl/>
              <w:snapToGrid w:val="0"/>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参赛</w:t>
            </w:r>
            <w:r>
              <w:rPr>
                <w:rFonts w:hint="eastAsia" w:ascii="Times New Roman" w:hAnsi="Times New Roman" w:eastAsia="方正仿宋_GBK" w:cs="Times New Roman"/>
                <w:kern w:val="0"/>
                <w:sz w:val="24"/>
                <w:szCs w:val="24"/>
              </w:rPr>
              <w:t>项目</w:t>
            </w:r>
            <w:r>
              <w:rPr>
                <w:rFonts w:ascii="Times New Roman" w:hAnsi="Times New Roman" w:eastAsia="方正仿宋_GBK" w:cs="Times New Roman"/>
                <w:kern w:val="0"/>
                <w:sz w:val="24"/>
                <w:szCs w:val="24"/>
              </w:rPr>
              <w:t>数（件）</w:t>
            </w:r>
          </w:p>
        </w:tc>
        <w:tc>
          <w:tcPr>
            <w:tcW w:w="3410" w:type="dxa"/>
            <w:gridSpan w:val="2"/>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CellMar>
            <w:top w:w="0" w:type="dxa"/>
            <w:left w:w="108" w:type="dxa"/>
            <w:bottom w:w="0" w:type="dxa"/>
            <w:right w:w="108" w:type="dxa"/>
          </w:tblCellMar>
        </w:tblPrEx>
        <w:trPr>
          <w:trHeight w:val="751" w:hRule="atLeast"/>
          <w:jc w:val="center"/>
        </w:trPr>
        <w:tc>
          <w:tcPr>
            <w:tcW w:w="770"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Times New Roman"/>
                <w:kern w:val="0"/>
                <w:sz w:val="24"/>
                <w:szCs w:val="24"/>
              </w:rPr>
            </w:pPr>
          </w:p>
        </w:tc>
        <w:tc>
          <w:tcPr>
            <w:tcW w:w="960"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Times New Roman"/>
                <w:kern w:val="0"/>
                <w:sz w:val="24"/>
                <w:szCs w:val="24"/>
              </w:rPr>
            </w:pPr>
          </w:p>
        </w:tc>
        <w:tc>
          <w:tcPr>
            <w:tcW w:w="1490" w:type="dxa"/>
            <w:gridSpan w:val="2"/>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Times New Roman"/>
                <w:kern w:val="0"/>
                <w:sz w:val="24"/>
                <w:szCs w:val="24"/>
              </w:rPr>
            </w:pPr>
          </w:p>
        </w:tc>
        <w:tc>
          <w:tcPr>
            <w:tcW w:w="2863" w:type="dxa"/>
            <w:gridSpan w:val="2"/>
            <w:tcBorders>
              <w:top w:val="nil"/>
              <w:left w:val="nil"/>
              <w:bottom w:val="single" w:color="auto" w:sz="4" w:space="0"/>
              <w:right w:val="single" w:color="auto" w:sz="4" w:space="0"/>
            </w:tcBorders>
            <w:shd w:val="clear" w:color="auto" w:fill="auto"/>
            <w:vAlign w:val="center"/>
          </w:tcPr>
          <w:p>
            <w:pPr>
              <w:widowControl/>
              <w:snapToGrid w:val="0"/>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初、复</w:t>
            </w:r>
            <w:r>
              <w:rPr>
                <w:rFonts w:hint="eastAsia" w:ascii="Times New Roman" w:hAnsi="Times New Roman" w:eastAsia="方正仿宋_GBK" w:cs="Times New Roman"/>
                <w:kern w:val="0"/>
                <w:sz w:val="24"/>
                <w:szCs w:val="24"/>
              </w:rPr>
              <w:t>（专题）</w:t>
            </w:r>
            <w:r>
              <w:rPr>
                <w:rFonts w:ascii="Times New Roman" w:hAnsi="Times New Roman" w:eastAsia="方正仿宋_GBK" w:cs="Times New Roman"/>
                <w:kern w:val="0"/>
                <w:sz w:val="24"/>
                <w:szCs w:val="24"/>
              </w:rPr>
              <w:t>、决赛完成场次（场）</w:t>
            </w:r>
          </w:p>
        </w:tc>
        <w:tc>
          <w:tcPr>
            <w:tcW w:w="3410" w:type="dxa"/>
            <w:gridSpan w:val="2"/>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CellMar>
            <w:top w:w="0" w:type="dxa"/>
            <w:left w:w="108" w:type="dxa"/>
            <w:bottom w:w="0" w:type="dxa"/>
            <w:right w:w="108" w:type="dxa"/>
          </w:tblCellMar>
        </w:tblPrEx>
        <w:trPr>
          <w:trHeight w:val="804" w:hRule="atLeast"/>
          <w:jc w:val="center"/>
        </w:trPr>
        <w:tc>
          <w:tcPr>
            <w:tcW w:w="770"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Times New Roman"/>
                <w:kern w:val="0"/>
                <w:sz w:val="24"/>
                <w:szCs w:val="24"/>
              </w:rPr>
            </w:pPr>
          </w:p>
        </w:tc>
        <w:tc>
          <w:tcPr>
            <w:tcW w:w="960"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Times New Roman"/>
                <w:kern w:val="0"/>
                <w:sz w:val="24"/>
                <w:szCs w:val="24"/>
              </w:rPr>
            </w:pPr>
          </w:p>
        </w:tc>
        <w:tc>
          <w:tcPr>
            <w:tcW w:w="1490" w:type="dxa"/>
            <w:gridSpan w:val="2"/>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时效指标</w:t>
            </w:r>
          </w:p>
        </w:tc>
        <w:tc>
          <w:tcPr>
            <w:tcW w:w="2863" w:type="dxa"/>
            <w:gridSpan w:val="2"/>
            <w:tcBorders>
              <w:top w:val="nil"/>
              <w:left w:val="nil"/>
              <w:bottom w:val="single" w:color="auto" w:sz="4" w:space="0"/>
              <w:right w:val="single" w:color="auto" w:sz="4" w:space="0"/>
            </w:tcBorders>
            <w:shd w:val="clear" w:color="auto" w:fill="auto"/>
            <w:vAlign w:val="center"/>
          </w:tcPr>
          <w:p>
            <w:pPr>
              <w:widowControl/>
              <w:snapToGrid w:val="0"/>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大赛完成及时率（%）</w:t>
            </w:r>
          </w:p>
        </w:tc>
        <w:tc>
          <w:tcPr>
            <w:tcW w:w="3410" w:type="dxa"/>
            <w:gridSpan w:val="2"/>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CellMar>
            <w:top w:w="0" w:type="dxa"/>
            <w:left w:w="108" w:type="dxa"/>
            <w:bottom w:w="0" w:type="dxa"/>
            <w:right w:w="108" w:type="dxa"/>
          </w:tblCellMar>
        </w:tblPrEx>
        <w:trPr>
          <w:trHeight w:val="763" w:hRule="atLeast"/>
          <w:jc w:val="center"/>
        </w:trPr>
        <w:tc>
          <w:tcPr>
            <w:tcW w:w="770"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Times New Roman"/>
                <w:kern w:val="0"/>
                <w:sz w:val="24"/>
                <w:szCs w:val="24"/>
              </w:rPr>
            </w:pPr>
          </w:p>
        </w:tc>
        <w:tc>
          <w:tcPr>
            <w:tcW w:w="960" w:type="dxa"/>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效益</w:t>
            </w:r>
            <w:r>
              <w:rPr>
                <w:rFonts w:ascii="Times New Roman" w:hAnsi="Times New Roman" w:eastAsia="方正仿宋_GBK" w:cs="Times New Roman"/>
                <w:kern w:val="0"/>
                <w:sz w:val="24"/>
                <w:szCs w:val="24"/>
              </w:rPr>
              <w:br w:type="textWrapping"/>
            </w:r>
            <w:r>
              <w:rPr>
                <w:rFonts w:ascii="Times New Roman" w:hAnsi="Times New Roman" w:eastAsia="方正仿宋_GBK" w:cs="Times New Roman"/>
                <w:kern w:val="0"/>
                <w:sz w:val="24"/>
                <w:szCs w:val="24"/>
              </w:rPr>
              <w:t>指标</w:t>
            </w:r>
          </w:p>
        </w:tc>
        <w:tc>
          <w:tcPr>
            <w:tcW w:w="1490"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社会效益</w:t>
            </w:r>
          </w:p>
        </w:tc>
        <w:tc>
          <w:tcPr>
            <w:tcW w:w="2863" w:type="dxa"/>
            <w:gridSpan w:val="2"/>
            <w:tcBorders>
              <w:top w:val="nil"/>
              <w:left w:val="nil"/>
              <w:bottom w:val="single" w:color="auto" w:sz="4" w:space="0"/>
              <w:right w:val="single" w:color="auto" w:sz="4" w:space="0"/>
            </w:tcBorders>
            <w:shd w:val="clear" w:color="auto" w:fill="auto"/>
            <w:vAlign w:val="center"/>
          </w:tcPr>
          <w:p>
            <w:pPr>
              <w:widowControl/>
              <w:snapToGrid w:val="0"/>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促进活动成果转化</w:t>
            </w:r>
          </w:p>
        </w:tc>
        <w:tc>
          <w:tcPr>
            <w:tcW w:w="3410" w:type="dxa"/>
            <w:gridSpan w:val="2"/>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CellMar>
            <w:top w:w="0" w:type="dxa"/>
            <w:left w:w="108" w:type="dxa"/>
            <w:bottom w:w="0" w:type="dxa"/>
            <w:right w:w="108" w:type="dxa"/>
          </w:tblCellMar>
        </w:tblPrEx>
        <w:trPr>
          <w:trHeight w:val="846" w:hRule="atLeast"/>
          <w:jc w:val="center"/>
        </w:trPr>
        <w:tc>
          <w:tcPr>
            <w:tcW w:w="770"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Times New Roman"/>
                <w:kern w:val="0"/>
                <w:sz w:val="24"/>
                <w:szCs w:val="24"/>
              </w:rPr>
            </w:pPr>
          </w:p>
        </w:tc>
        <w:tc>
          <w:tcPr>
            <w:tcW w:w="960"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Times New Roman"/>
                <w:kern w:val="0"/>
                <w:sz w:val="24"/>
                <w:szCs w:val="24"/>
              </w:rPr>
            </w:pPr>
          </w:p>
        </w:tc>
        <w:tc>
          <w:tcPr>
            <w:tcW w:w="1490" w:type="dxa"/>
            <w:gridSpan w:val="2"/>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Times New Roman"/>
                <w:kern w:val="0"/>
                <w:sz w:val="24"/>
                <w:szCs w:val="24"/>
              </w:rPr>
            </w:pPr>
          </w:p>
        </w:tc>
        <w:tc>
          <w:tcPr>
            <w:tcW w:w="2863" w:type="dxa"/>
            <w:gridSpan w:val="2"/>
            <w:tcBorders>
              <w:top w:val="nil"/>
              <w:left w:val="nil"/>
              <w:bottom w:val="single" w:color="auto" w:sz="4" w:space="0"/>
              <w:right w:val="single" w:color="auto" w:sz="4" w:space="0"/>
            </w:tcBorders>
            <w:shd w:val="clear" w:color="auto" w:fill="auto"/>
            <w:vAlign w:val="center"/>
          </w:tcPr>
          <w:p>
            <w:pPr>
              <w:widowControl/>
              <w:snapToGrid w:val="0"/>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提升活动影响力</w:t>
            </w:r>
          </w:p>
        </w:tc>
        <w:tc>
          <w:tcPr>
            <w:tcW w:w="3410" w:type="dxa"/>
            <w:gridSpan w:val="2"/>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CellMar>
            <w:top w:w="0" w:type="dxa"/>
            <w:left w:w="108" w:type="dxa"/>
            <w:bottom w:w="0" w:type="dxa"/>
            <w:right w:w="108" w:type="dxa"/>
          </w:tblCellMar>
        </w:tblPrEx>
        <w:trPr>
          <w:trHeight w:val="814" w:hRule="atLeast"/>
          <w:jc w:val="center"/>
        </w:trPr>
        <w:tc>
          <w:tcPr>
            <w:tcW w:w="770"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Times New Roman"/>
                <w:kern w:val="0"/>
                <w:sz w:val="24"/>
                <w:szCs w:val="24"/>
              </w:rPr>
            </w:pPr>
          </w:p>
        </w:tc>
        <w:tc>
          <w:tcPr>
            <w:tcW w:w="960"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spacing w:val="-14"/>
                <w:kern w:val="0"/>
                <w:sz w:val="24"/>
                <w:szCs w:val="24"/>
              </w:rPr>
            </w:pPr>
            <w:r>
              <w:rPr>
                <w:rFonts w:ascii="Times New Roman" w:hAnsi="Times New Roman" w:eastAsia="方正仿宋_GBK" w:cs="Times New Roman"/>
                <w:spacing w:val="-14"/>
                <w:kern w:val="0"/>
                <w:sz w:val="24"/>
                <w:szCs w:val="24"/>
              </w:rPr>
              <w:t>满意度</w:t>
            </w:r>
            <w:r>
              <w:rPr>
                <w:rFonts w:ascii="Times New Roman" w:hAnsi="Times New Roman" w:eastAsia="方正仿宋_GBK" w:cs="Times New Roman"/>
                <w:spacing w:val="-14"/>
                <w:kern w:val="0"/>
                <w:sz w:val="24"/>
                <w:szCs w:val="24"/>
              </w:rPr>
              <w:br w:type="textWrapping"/>
            </w:r>
            <w:r>
              <w:rPr>
                <w:rFonts w:ascii="Times New Roman" w:hAnsi="Times New Roman" w:eastAsia="方正仿宋_GBK" w:cs="Times New Roman"/>
                <w:spacing w:val="-14"/>
                <w:kern w:val="0"/>
                <w:sz w:val="24"/>
                <w:szCs w:val="24"/>
              </w:rPr>
              <w:t>指标</w:t>
            </w:r>
          </w:p>
        </w:tc>
        <w:tc>
          <w:tcPr>
            <w:tcW w:w="1490" w:type="dxa"/>
            <w:gridSpan w:val="2"/>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满意度</w:t>
            </w:r>
          </w:p>
        </w:tc>
        <w:tc>
          <w:tcPr>
            <w:tcW w:w="2863" w:type="dxa"/>
            <w:gridSpan w:val="2"/>
            <w:tcBorders>
              <w:top w:val="single" w:color="auto" w:sz="4" w:space="0"/>
              <w:left w:val="nil"/>
              <w:bottom w:val="single" w:color="auto" w:sz="4" w:space="0"/>
              <w:right w:val="single" w:color="auto" w:sz="4" w:space="0"/>
            </w:tcBorders>
            <w:shd w:val="clear" w:color="auto" w:fill="auto"/>
            <w:vAlign w:val="center"/>
          </w:tcPr>
          <w:p>
            <w:pPr>
              <w:widowControl/>
              <w:snapToGrid w:val="0"/>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参与者满意度（%）</w:t>
            </w:r>
          </w:p>
        </w:tc>
        <w:tc>
          <w:tcPr>
            <w:tcW w:w="3410" w:type="dxa"/>
            <w:gridSpan w:val="2"/>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CellMar>
            <w:top w:w="0" w:type="dxa"/>
            <w:left w:w="108" w:type="dxa"/>
            <w:bottom w:w="0" w:type="dxa"/>
            <w:right w:w="108" w:type="dxa"/>
          </w:tblCellMar>
        </w:tblPrEx>
        <w:trPr>
          <w:trHeight w:val="567" w:hRule="atLeast"/>
          <w:jc w:val="center"/>
        </w:trPr>
        <w:tc>
          <w:tcPr>
            <w:tcW w:w="770" w:type="dxa"/>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个性指标</w:t>
            </w:r>
          </w:p>
        </w:tc>
        <w:tc>
          <w:tcPr>
            <w:tcW w:w="5313" w:type="dxa"/>
            <w:gridSpan w:val="5"/>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c>
          <w:tcPr>
            <w:tcW w:w="3410" w:type="dxa"/>
            <w:gridSpan w:val="2"/>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CellMar>
            <w:top w:w="0" w:type="dxa"/>
            <w:left w:w="108" w:type="dxa"/>
            <w:bottom w:w="0" w:type="dxa"/>
            <w:right w:w="108" w:type="dxa"/>
          </w:tblCellMar>
        </w:tblPrEx>
        <w:trPr>
          <w:trHeight w:val="567" w:hRule="atLeast"/>
          <w:jc w:val="center"/>
        </w:trPr>
        <w:tc>
          <w:tcPr>
            <w:tcW w:w="770"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Times New Roman"/>
                <w:kern w:val="0"/>
                <w:sz w:val="24"/>
                <w:szCs w:val="24"/>
              </w:rPr>
            </w:pPr>
          </w:p>
        </w:tc>
        <w:tc>
          <w:tcPr>
            <w:tcW w:w="5313" w:type="dxa"/>
            <w:gridSpan w:val="5"/>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c>
          <w:tcPr>
            <w:tcW w:w="3410" w:type="dxa"/>
            <w:gridSpan w:val="2"/>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r>
        <w:tblPrEx>
          <w:tblCellMar>
            <w:top w:w="0" w:type="dxa"/>
            <w:left w:w="108" w:type="dxa"/>
            <w:bottom w:w="0" w:type="dxa"/>
            <w:right w:w="108" w:type="dxa"/>
          </w:tblCellMar>
        </w:tblPrEx>
        <w:trPr>
          <w:trHeight w:val="567" w:hRule="atLeast"/>
          <w:jc w:val="center"/>
        </w:trPr>
        <w:tc>
          <w:tcPr>
            <w:tcW w:w="770"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Times New Roman"/>
                <w:kern w:val="0"/>
                <w:sz w:val="24"/>
                <w:szCs w:val="24"/>
              </w:rPr>
            </w:pPr>
          </w:p>
        </w:tc>
        <w:tc>
          <w:tcPr>
            <w:tcW w:w="5313" w:type="dxa"/>
            <w:gridSpan w:val="5"/>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c>
          <w:tcPr>
            <w:tcW w:w="3410" w:type="dxa"/>
            <w:gridSpan w:val="2"/>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w:t>
            </w:r>
          </w:p>
        </w:tc>
      </w:tr>
    </w:tbl>
    <w:p>
      <w:pPr>
        <w:spacing w:line="590" w:lineRule="exact"/>
        <w:ind w:firstLine="640" w:firstLineChars="200"/>
        <w:rPr>
          <w:rFonts w:ascii="Times New Roman" w:hAnsi="Times New Roman" w:eastAsia="黑体" w:cs="Times New Roman"/>
          <w:sz w:val="32"/>
          <w:szCs w:val="32"/>
        </w:rPr>
        <w:sectPr>
          <w:footerReference r:id="rId3" w:type="default"/>
          <w:pgSz w:w="11906" w:h="16838"/>
          <w:pgMar w:top="1814" w:right="1474" w:bottom="1985" w:left="1474" w:header="851" w:footer="992" w:gutter="0"/>
          <w:pgNumType w:fmt="numberInDash" w:start="1"/>
          <w:cols w:space="425" w:num="1"/>
          <w:docGrid w:linePitch="312" w:charSpace="0"/>
        </w:sectPr>
      </w:pPr>
    </w:p>
    <w:p>
      <w:pPr>
        <w:widowControl/>
        <w:jc w:val="left"/>
        <w:rPr>
          <w:rFonts w:ascii="方正仿宋_GBK" w:hAnsi="Times New Roman" w:eastAsia="方正仿宋_GBK"/>
          <w:snapToGrid w:val="0"/>
          <w:kern w:val="0"/>
          <w:sz w:val="32"/>
          <w:szCs w:val="32"/>
        </w:rPr>
      </w:pPr>
      <w:r>
        <w:rPr>
          <w:rFonts w:hint="eastAsia" w:ascii="方正黑体_GBK" w:hAnsi="Times New Roman" w:eastAsia="方正黑体_GBK"/>
          <w:snapToGrid w:val="0"/>
          <w:kern w:val="0"/>
          <w:sz w:val="32"/>
          <w:szCs w:val="32"/>
        </w:rPr>
        <w:t>附件</w:t>
      </w:r>
      <w:r>
        <w:rPr>
          <w:rFonts w:hint="eastAsia" w:ascii="Times New Roman" w:hAnsi="Times New Roman" w:eastAsia="方正仿宋_GBK"/>
          <w:snapToGrid w:val="0"/>
          <w:kern w:val="0"/>
          <w:sz w:val="32"/>
          <w:szCs w:val="32"/>
        </w:rPr>
        <w:t>2</w:t>
      </w:r>
    </w:p>
    <w:p>
      <w:pPr>
        <w:adjustRightInd w:val="0"/>
        <w:snapToGrid w:val="0"/>
        <w:spacing w:line="590" w:lineRule="exact"/>
        <w:rPr>
          <w:rFonts w:ascii="方正小标宋_GBK" w:hAnsi="Times New Roman" w:eastAsia="方正小标宋_GBK"/>
          <w:sz w:val="40"/>
          <w:szCs w:val="32"/>
        </w:rPr>
      </w:pPr>
    </w:p>
    <w:p>
      <w:pPr>
        <w:adjustRightInd w:val="0"/>
        <w:snapToGrid w:val="0"/>
        <w:spacing w:line="590" w:lineRule="exact"/>
        <w:jc w:val="center"/>
        <w:rPr>
          <w:rFonts w:ascii="方正小标宋_GBK" w:hAnsi="Times New Roman" w:eastAsia="方正小标宋_GBK"/>
          <w:sz w:val="44"/>
          <w:szCs w:val="32"/>
        </w:rPr>
      </w:pPr>
      <w:r>
        <w:rPr>
          <w:rFonts w:hint="eastAsia" w:ascii="方正小标宋_GBK" w:hAnsi="Times New Roman" w:eastAsia="方正小标宋_GBK"/>
          <w:sz w:val="44"/>
          <w:szCs w:val="32"/>
        </w:rPr>
        <w:t>2024年度江苏省制造强省建设专项资金</w:t>
      </w:r>
      <w:r>
        <w:rPr>
          <w:rFonts w:hint="eastAsia" w:ascii="方正小标宋_GBK" w:hAnsi="Times New Roman" w:eastAsia="方正小标宋_GBK"/>
          <w:sz w:val="44"/>
          <w:szCs w:val="32"/>
          <w:u w:val="single"/>
        </w:rPr>
        <w:t xml:space="preserve"> </w:t>
      </w:r>
      <w:r>
        <w:rPr>
          <w:rFonts w:ascii="方正小标宋_GBK" w:hAnsi="Times New Roman" w:eastAsia="方正小标宋_GBK"/>
          <w:sz w:val="44"/>
          <w:szCs w:val="32"/>
          <w:u w:val="single"/>
        </w:rPr>
        <w:t xml:space="preserve">       </w:t>
      </w:r>
      <w:r>
        <w:rPr>
          <w:rFonts w:hint="eastAsia" w:ascii="方正小标宋_GBK" w:hAnsi="Times New Roman" w:eastAsia="方正小标宋_GBK"/>
          <w:sz w:val="44"/>
          <w:szCs w:val="32"/>
        </w:rPr>
        <w:t>项目汇总表</w:t>
      </w:r>
    </w:p>
    <w:p>
      <w:pPr>
        <w:adjustRightInd w:val="0"/>
        <w:snapToGrid w:val="0"/>
        <w:spacing w:line="590" w:lineRule="exact"/>
        <w:jc w:val="center"/>
        <w:rPr>
          <w:rFonts w:ascii="方正小标宋_GBK" w:hAnsi="Times New Roman" w:eastAsia="方正小标宋_GBK"/>
          <w:sz w:val="44"/>
          <w:szCs w:val="32"/>
        </w:rPr>
      </w:pPr>
    </w:p>
    <w:tbl>
      <w:tblPr>
        <w:tblStyle w:val="15"/>
        <w:tblW w:w="15451" w:type="dxa"/>
        <w:jc w:val="center"/>
        <w:tblLayout w:type="autofit"/>
        <w:tblCellMar>
          <w:top w:w="0" w:type="dxa"/>
          <w:left w:w="108" w:type="dxa"/>
          <w:bottom w:w="0" w:type="dxa"/>
          <w:right w:w="108" w:type="dxa"/>
        </w:tblCellMar>
      </w:tblPr>
      <w:tblGrid>
        <w:gridCol w:w="709"/>
        <w:gridCol w:w="1134"/>
        <w:gridCol w:w="1134"/>
        <w:gridCol w:w="709"/>
        <w:gridCol w:w="1417"/>
        <w:gridCol w:w="1109"/>
        <w:gridCol w:w="920"/>
        <w:gridCol w:w="880"/>
        <w:gridCol w:w="880"/>
        <w:gridCol w:w="1031"/>
        <w:gridCol w:w="1275"/>
        <w:gridCol w:w="851"/>
        <w:gridCol w:w="992"/>
        <w:gridCol w:w="1134"/>
        <w:gridCol w:w="1276"/>
      </w:tblGrid>
      <w:tr>
        <w:tblPrEx>
          <w:tblCellMar>
            <w:top w:w="0" w:type="dxa"/>
            <w:left w:w="108" w:type="dxa"/>
            <w:bottom w:w="0" w:type="dxa"/>
            <w:right w:w="108" w:type="dxa"/>
          </w:tblCellMar>
        </w:tblPrEx>
        <w:trPr>
          <w:trHeight w:val="450" w:hRule="atLeast"/>
          <w:jc w:val="center"/>
        </w:trPr>
        <w:tc>
          <w:tcPr>
            <w:tcW w:w="1843" w:type="dxa"/>
            <w:gridSpan w:val="2"/>
            <w:tcBorders>
              <w:top w:val="nil"/>
              <w:left w:val="nil"/>
              <w:bottom w:val="nil"/>
              <w:right w:val="nil"/>
            </w:tcBorders>
            <w:shd w:val="clear" w:color="auto" w:fill="auto"/>
            <w:noWrap/>
            <w:vAlign w:val="center"/>
          </w:tcPr>
          <w:p>
            <w:pPr>
              <w:widowControl/>
              <w:jc w:val="center"/>
              <w:rPr>
                <w:rFonts w:ascii="Times New Roman" w:hAnsi="Times New Roman" w:eastAsia="方正小标宋_GBK" w:cs="Times New Roman"/>
                <w:kern w:val="0"/>
                <w:sz w:val="20"/>
                <w:szCs w:val="20"/>
              </w:rPr>
            </w:pPr>
            <w:r>
              <w:rPr>
                <w:rFonts w:ascii="Times New Roman" w:hAnsi="Times New Roman" w:eastAsia="方正小标宋_GBK" w:cs="Times New Roman"/>
                <w:kern w:val="0"/>
                <w:sz w:val="20"/>
                <w:szCs w:val="20"/>
              </w:rPr>
              <w:t>地区：</w:t>
            </w:r>
          </w:p>
        </w:tc>
        <w:tc>
          <w:tcPr>
            <w:tcW w:w="1134" w:type="dxa"/>
            <w:tcBorders>
              <w:top w:val="nil"/>
              <w:left w:val="nil"/>
              <w:bottom w:val="nil"/>
              <w:right w:val="nil"/>
            </w:tcBorders>
            <w:shd w:val="clear" w:color="auto" w:fill="auto"/>
            <w:noWrap/>
            <w:vAlign w:val="center"/>
          </w:tcPr>
          <w:p>
            <w:pPr>
              <w:widowControl/>
              <w:jc w:val="center"/>
              <w:rPr>
                <w:rFonts w:ascii="Times New Roman" w:hAnsi="Times New Roman" w:eastAsia="方正小标宋_GBK" w:cs="Times New Roman"/>
                <w:kern w:val="0"/>
                <w:sz w:val="20"/>
                <w:szCs w:val="20"/>
              </w:rPr>
            </w:pPr>
          </w:p>
        </w:tc>
        <w:tc>
          <w:tcPr>
            <w:tcW w:w="709"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1417"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1109"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920"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880"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880"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1031"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1275"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851"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2126" w:type="dxa"/>
            <w:gridSpan w:val="2"/>
            <w:tcBorders>
              <w:top w:val="nil"/>
              <w:left w:val="nil"/>
              <w:bottom w:val="nil"/>
              <w:right w:val="nil"/>
            </w:tcBorders>
            <w:shd w:val="clear" w:color="auto" w:fill="auto"/>
            <w:noWrap/>
            <w:vAlign w:val="center"/>
          </w:tcPr>
          <w:p>
            <w:pPr>
              <w:widowControl/>
              <w:jc w:val="center"/>
              <w:rPr>
                <w:rFonts w:ascii="Times New Roman" w:hAnsi="Times New Roman" w:eastAsia="方正小标宋_GBK" w:cs="Times New Roman"/>
                <w:kern w:val="0"/>
                <w:sz w:val="20"/>
                <w:szCs w:val="20"/>
              </w:rPr>
            </w:pPr>
            <w:r>
              <w:rPr>
                <w:rFonts w:ascii="Times New Roman" w:hAnsi="Times New Roman" w:eastAsia="方正小标宋_GBK" w:cs="Times New Roman"/>
                <w:kern w:val="0"/>
                <w:sz w:val="20"/>
                <w:szCs w:val="20"/>
              </w:rPr>
              <w:t>汇总时间：</w:t>
            </w:r>
          </w:p>
        </w:tc>
        <w:tc>
          <w:tcPr>
            <w:tcW w:w="1276" w:type="dxa"/>
            <w:tcBorders>
              <w:top w:val="nil"/>
              <w:left w:val="nil"/>
              <w:bottom w:val="nil"/>
              <w:right w:val="nil"/>
            </w:tcBorders>
            <w:shd w:val="clear" w:color="auto" w:fill="auto"/>
            <w:noWrap/>
            <w:vAlign w:val="center"/>
          </w:tcPr>
          <w:p>
            <w:pPr>
              <w:widowControl/>
              <w:jc w:val="center"/>
              <w:rPr>
                <w:rFonts w:ascii="Times New Roman" w:hAnsi="Times New Roman" w:eastAsia="方正小标宋_GBK" w:cs="Times New Roman"/>
                <w:kern w:val="0"/>
                <w:sz w:val="20"/>
                <w:szCs w:val="20"/>
              </w:rPr>
            </w:pPr>
          </w:p>
        </w:tc>
      </w:tr>
      <w:tr>
        <w:tblPrEx>
          <w:tblCellMar>
            <w:top w:w="0" w:type="dxa"/>
            <w:left w:w="108" w:type="dxa"/>
            <w:bottom w:w="0" w:type="dxa"/>
            <w:right w:w="108" w:type="dxa"/>
          </w:tblCellMar>
        </w:tblPrEx>
        <w:trPr>
          <w:trHeight w:val="630" w:hRule="atLeast"/>
          <w:jc w:val="center"/>
        </w:trPr>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黑体_GBK" w:hAnsi="Times New Roman" w:eastAsia="方正黑体_GBK" w:cs="Times New Roman"/>
                <w:kern w:val="0"/>
                <w:sz w:val="20"/>
                <w:szCs w:val="20"/>
              </w:rPr>
            </w:pPr>
            <w:r>
              <w:rPr>
                <w:rFonts w:hint="eastAsia" w:ascii="方正黑体_GBK" w:hAnsi="Times New Roman" w:eastAsia="方正黑体_GBK" w:cs="Times New Roman"/>
                <w:kern w:val="0"/>
                <w:sz w:val="20"/>
                <w:szCs w:val="20"/>
              </w:rPr>
              <w:t>序号</w:t>
            </w:r>
          </w:p>
        </w:tc>
        <w:tc>
          <w:tcPr>
            <w:tcW w:w="6423" w:type="dxa"/>
            <w:gridSpan w:val="6"/>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黑体_GBK" w:hAnsi="Times New Roman" w:eastAsia="方正黑体_GBK" w:cs="Times New Roman"/>
                <w:kern w:val="0"/>
                <w:sz w:val="24"/>
                <w:szCs w:val="24"/>
              </w:rPr>
            </w:pPr>
            <w:r>
              <w:rPr>
                <w:rFonts w:hint="eastAsia" w:ascii="方正黑体_GBK" w:hAnsi="Times New Roman" w:eastAsia="方正黑体_GBK" w:cs="Times New Roman"/>
                <w:kern w:val="0"/>
                <w:sz w:val="24"/>
                <w:szCs w:val="24"/>
              </w:rPr>
              <w:t>项目申报单位</w:t>
            </w:r>
            <w:r>
              <w:rPr>
                <w:rFonts w:ascii="Times New Roman" w:hAnsi="Times New Roman" w:eastAsia="方正黑体_GBK" w:cs="Times New Roman"/>
                <w:kern w:val="0"/>
                <w:sz w:val="24"/>
                <w:szCs w:val="24"/>
              </w:rPr>
              <w:t>2023</w:t>
            </w:r>
            <w:r>
              <w:rPr>
                <w:rFonts w:hint="eastAsia" w:ascii="方正黑体_GBK" w:hAnsi="Times New Roman" w:eastAsia="方正黑体_GBK" w:cs="Times New Roman"/>
                <w:kern w:val="0"/>
                <w:sz w:val="24"/>
                <w:szCs w:val="24"/>
              </w:rPr>
              <w:t>年基本情况</w:t>
            </w:r>
          </w:p>
        </w:tc>
        <w:tc>
          <w:tcPr>
            <w:tcW w:w="8319" w:type="dxa"/>
            <w:gridSpan w:val="8"/>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黑体_GBK" w:hAnsi="Times New Roman" w:eastAsia="方正黑体_GBK" w:cs="Times New Roman"/>
                <w:kern w:val="0"/>
                <w:sz w:val="24"/>
                <w:szCs w:val="24"/>
              </w:rPr>
            </w:pPr>
            <w:r>
              <w:rPr>
                <w:rFonts w:hint="eastAsia" w:ascii="方正黑体_GBK" w:hAnsi="Times New Roman" w:eastAsia="方正黑体_GBK" w:cs="Times New Roman"/>
                <w:kern w:val="0"/>
                <w:sz w:val="24"/>
                <w:szCs w:val="24"/>
              </w:rPr>
              <w:t>项目基本情况</w:t>
            </w:r>
          </w:p>
        </w:tc>
      </w:tr>
      <w:tr>
        <w:tblPrEx>
          <w:tblCellMar>
            <w:top w:w="0" w:type="dxa"/>
            <w:left w:w="108" w:type="dxa"/>
            <w:bottom w:w="0" w:type="dxa"/>
            <w:right w:w="108" w:type="dxa"/>
          </w:tblCellMar>
        </w:tblPrEx>
        <w:trPr>
          <w:trHeight w:val="1260"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黑体_GBK" w:hAnsi="Times New Roman" w:eastAsia="方正黑体_GBK" w:cs="Times New Roman"/>
                <w:kern w:val="0"/>
                <w:sz w:val="20"/>
                <w:szCs w:val="20"/>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方正黑体_GBK" w:hAnsi="Times New Roman" w:eastAsia="方正黑体_GBK" w:cs="Times New Roman"/>
                <w:kern w:val="0"/>
                <w:sz w:val="20"/>
                <w:szCs w:val="20"/>
              </w:rPr>
            </w:pPr>
            <w:r>
              <w:rPr>
                <w:rFonts w:hint="eastAsia" w:ascii="方正黑体_GBK" w:hAnsi="Times New Roman" w:eastAsia="方正黑体_GBK" w:cs="Times New Roman"/>
                <w:kern w:val="0"/>
                <w:sz w:val="20"/>
                <w:szCs w:val="20"/>
              </w:rPr>
              <w:t>单位名称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方正黑体_GBK" w:hAnsi="Times New Roman" w:eastAsia="方正黑体_GBK" w:cs="Times New Roman"/>
                <w:kern w:val="0"/>
                <w:sz w:val="20"/>
                <w:szCs w:val="20"/>
              </w:rPr>
            </w:pPr>
            <w:r>
              <w:rPr>
                <w:rFonts w:hint="eastAsia" w:ascii="方正黑体_GBK" w:hAnsi="Times New Roman" w:eastAsia="方正黑体_GBK" w:cs="Times New Roman"/>
                <w:kern w:val="0"/>
                <w:sz w:val="20"/>
                <w:szCs w:val="20"/>
              </w:rPr>
              <w:t>单位主要经营地址</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黑体_GBK" w:hAnsi="Times New Roman" w:eastAsia="方正黑体_GBK" w:cs="Times New Roman"/>
                <w:kern w:val="0"/>
                <w:sz w:val="20"/>
                <w:szCs w:val="20"/>
              </w:rPr>
            </w:pPr>
            <w:r>
              <w:rPr>
                <w:rFonts w:hint="eastAsia" w:ascii="方正黑体_GBK" w:hAnsi="Times New Roman" w:eastAsia="方正黑体_GBK" w:cs="Times New Roman"/>
                <w:kern w:val="0"/>
                <w:sz w:val="20"/>
                <w:szCs w:val="20"/>
              </w:rPr>
              <w:t>所属行业</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方正黑体_GBK" w:hAnsi="Times New Roman" w:eastAsia="方正黑体_GBK" w:cs="Times New Roman"/>
                <w:kern w:val="0"/>
                <w:sz w:val="20"/>
                <w:szCs w:val="20"/>
              </w:rPr>
            </w:pPr>
            <w:r>
              <w:rPr>
                <w:rFonts w:hint="eastAsia" w:ascii="方正黑体_GBK" w:hAnsi="Times New Roman" w:eastAsia="方正黑体_GBK" w:cs="Times New Roman"/>
                <w:kern w:val="0"/>
                <w:sz w:val="20"/>
                <w:szCs w:val="20"/>
              </w:rPr>
              <w:t>主营业务收入（万元）</w:t>
            </w:r>
          </w:p>
        </w:tc>
        <w:tc>
          <w:tcPr>
            <w:tcW w:w="1109" w:type="dxa"/>
            <w:tcBorders>
              <w:top w:val="nil"/>
              <w:left w:val="nil"/>
              <w:bottom w:val="single" w:color="auto" w:sz="4" w:space="0"/>
              <w:right w:val="single" w:color="auto" w:sz="4" w:space="0"/>
            </w:tcBorders>
            <w:shd w:val="clear" w:color="auto" w:fill="auto"/>
            <w:vAlign w:val="center"/>
          </w:tcPr>
          <w:p>
            <w:pPr>
              <w:widowControl/>
              <w:jc w:val="center"/>
              <w:rPr>
                <w:rFonts w:ascii="方正黑体_GBK" w:hAnsi="Times New Roman" w:eastAsia="方正黑体_GBK" w:cs="Times New Roman"/>
                <w:kern w:val="0"/>
                <w:sz w:val="20"/>
                <w:szCs w:val="20"/>
              </w:rPr>
            </w:pPr>
            <w:r>
              <w:rPr>
                <w:rFonts w:hint="eastAsia" w:ascii="方正黑体_GBK" w:hAnsi="Times New Roman" w:eastAsia="方正黑体_GBK" w:cs="Times New Roman"/>
                <w:kern w:val="0"/>
                <w:sz w:val="20"/>
                <w:szCs w:val="20"/>
              </w:rPr>
              <w:t>实缴税金           （万元）</w:t>
            </w:r>
          </w:p>
        </w:tc>
        <w:tc>
          <w:tcPr>
            <w:tcW w:w="920" w:type="dxa"/>
            <w:tcBorders>
              <w:top w:val="nil"/>
              <w:left w:val="nil"/>
              <w:bottom w:val="single" w:color="auto" w:sz="4" w:space="0"/>
              <w:right w:val="single" w:color="auto" w:sz="4" w:space="0"/>
            </w:tcBorders>
            <w:shd w:val="clear" w:color="auto" w:fill="auto"/>
            <w:vAlign w:val="center"/>
          </w:tcPr>
          <w:p>
            <w:pPr>
              <w:widowControl/>
              <w:jc w:val="center"/>
              <w:rPr>
                <w:rFonts w:ascii="方正黑体_GBK" w:hAnsi="Times New Roman" w:eastAsia="方正黑体_GBK" w:cs="Times New Roman"/>
                <w:kern w:val="0"/>
                <w:sz w:val="20"/>
                <w:szCs w:val="20"/>
              </w:rPr>
            </w:pPr>
            <w:r>
              <w:rPr>
                <w:rFonts w:hint="eastAsia" w:ascii="方正黑体_GBK" w:hAnsi="Times New Roman" w:eastAsia="方正黑体_GBK" w:cs="Times New Roman"/>
                <w:kern w:val="0"/>
                <w:sz w:val="20"/>
                <w:szCs w:val="20"/>
              </w:rPr>
              <w:t>利润总额（万元）</w:t>
            </w:r>
          </w:p>
        </w:tc>
        <w:tc>
          <w:tcPr>
            <w:tcW w:w="880" w:type="dxa"/>
            <w:tcBorders>
              <w:top w:val="nil"/>
              <w:left w:val="nil"/>
              <w:bottom w:val="single" w:color="auto" w:sz="4" w:space="0"/>
              <w:right w:val="single" w:color="auto" w:sz="4" w:space="0"/>
            </w:tcBorders>
            <w:shd w:val="clear" w:color="auto" w:fill="auto"/>
            <w:vAlign w:val="center"/>
          </w:tcPr>
          <w:p>
            <w:pPr>
              <w:widowControl/>
              <w:jc w:val="center"/>
              <w:rPr>
                <w:rFonts w:ascii="方正黑体_GBK" w:hAnsi="Times New Roman" w:eastAsia="方正黑体_GBK" w:cs="Times New Roman"/>
                <w:kern w:val="0"/>
                <w:sz w:val="20"/>
                <w:szCs w:val="20"/>
              </w:rPr>
            </w:pPr>
            <w:r>
              <w:rPr>
                <w:rFonts w:hint="eastAsia" w:ascii="方正黑体_GBK" w:hAnsi="Times New Roman" w:eastAsia="方正黑体_GBK" w:cs="Times New Roman"/>
                <w:kern w:val="0"/>
                <w:sz w:val="20"/>
                <w:szCs w:val="20"/>
              </w:rPr>
              <w:t>申报项目类别</w:t>
            </w:r>
          </w:p>
        </w:tc>
        <w:tc>
          <w:tcPr>
            <w:tcW w:w="880" w:type="dxa"/>
            <w:tcBorders>
              <w:top w:val="nil"/>
              <w:left w:val="nil"/>
              <w:bottom w:val="single" w:color="auto" w:sz="4" w:space="0"/>
              <w:right w:val="single" w:color="auto" w:sz="4" w:space="0"/>
            </w:tcBorders>
            <w:shd w:val="clear" w:color="auto" w:fill="auto"/>
            <w:vAlign w:val="center"/>
          </w:tcPr>
          <w:p>
            <w:pPr>
              <w:widowControl/>
              <w:jc w:val="center"/>
              <w:rPr>
                <w:rFonts w:ascii="方正黑体_GBK" w:hAnsi="Times New Roman" w:eastAsia="方正黑体_GBK" w:cs="Times New Roman"/>
                <w:kern w:val="0"/>
                <w:sz w:val="20"/>
                <w:szCs w:val="20"/>
              </w:rPr>
            </w:pPr>
            <w:r>
              <w:rPr>
                <w:rFonts w:hint="eastAsia" w:ascii="方正黑体_GBK" w:hAnsi="Times New Roman" w:eastAsia="方正黑体_GBK" w:cs="Times New Roman"/>
                <w:kern w:val="0"/>
                <w:sz w:val="20"/>
                <w:szCs w:val="20"/>
              </w:rPr>
              <w:t>申报项目名称</w:t>
            </w:r>
          </w:p>
        </w:tc>
        <w:tc>
          <w:tcPr>
            <w:tcW w:w="1031" w:type="dxa"/>
            <w:tcBorders>
              <w:top w:val="nil"/>
              <w:left w:val="nil"/>
              <w:bottom w:val="single" w:color="auto" w:sz="4" w:space="0"/>
              <w:right w:val="single" w:color="auto" w:sz="4" w:space="0"/>
            </w:tcBorders>
            <w:shd w:val="clear" w:color="auto" w:fill="auto"/>
            <w:vAlign w:val="center"/>
          </w:tcPr>
          <w:p>
            <w:pPr>
              <w:widowControl/>
              <w:jc w:val="center"/>
              <w:rPr>
                <w:rFonts w:ascii="方正黑体_GBK" w:hAnsi="Times New Roman" w:eastAsia="方正黑体_GBK" w:cs="Times New Roman"/>
                <w:kern w:val="0"/>
                <w:sz w:val="20"/>
                <w:szCs w:val="20"/>
              </w:rPr>
            </w:pPr>
            <w:r>
              <w:rPr>
                <w:rFonts w:hint="eastAsia" w:ascii="方正黑体_GBK" w:hAnsi="Times New Roman" w:eastAsia="方正黑体_GBK" w:cs="Times New Roman"/>
                <w:kern w:val="0"/>
                <w:sz w:val="20"/>
                <w:szCs w:val="20"/>
              </w:rPr>
              <w:t>申报项目总投入（万元）</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方正黑体_GBK" w:hAnsi="Times New Roman" w:eastAsia="方正黑体_GBK" w:cs="Times New Roman"/>
                <w:kern w:val="0"/>
                <w:sz w:val="20"/>
                <w:szCs w:val="20"/>
              </w:rPr>
            </w:pPr>
            <w:r>
              <w:rPr>
                <w:rFonts w:hint="eastAsia" w:ascii="方正黑体_GBK" w:hAnsi="Times New Roman" w:eastAsia="方正黑体_GBK" w:cs="Times New Roman"/>
                <w:kern w:val="0"/>
                <w:sz w:val="20"/>
                <w:szCs w:val="20"/>
              </w:rPr>
              <w:t>其中：固定资产投资（万元）</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方正黑体_GBK" w:hAnsi="Times New Roman" w:eastAsia="方正黑体_GBK" w:cs="Times New Roman"/>
                <w:kern w:val="0"/>
                <w:sz w:val="20"/>
                <w:szCs w:val="20"/>
              </w:rPr>
            </w:pPr>
            <w:r>
              <w:rPr>
                <w:rFonts w:hint="eastAsia" w:ascii="方正黑体_GBK" w:hAnsi="Times New Roman" w:eastAsia="方正黑体_GBK" w:cs="Times New Roman"/>
                <w:kern w:val="0"/>
                <w:sz w:val="20"/>
                <w:szCs w:val="20"/>
              </w:rPr>
              <w:t>项目开始时间</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方正黑体_GBK" w:hAnsi="Times New Roman" w:eastAsia="方正黑体_GBK" w:cs="Times New Roman"/>
                <w:kern w:val="0"/>
                <w:sz w:val="20"/>
                <w:szCs w:val="20"/>
              </w:rPr>
            </w:pPr>
            <w:r>
              <w:rPr>
                <w:rFonts w:hint="eastAsia" w:ascii="方正黑体_GBK" w:hAnsi="Times New Roman" w:eastAsia="方正黑体_GBK" w:cs="Times New Roman"/>
                <w:kern w:val="0"/>
                <w:sz w:val="20"/>
                <w:szCs w:val="20"/>
              </w:rPr>
              <w:t>项目结束时间</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方正黑体_GBK" w:hAnsi="Times New Roman" w:eastAsia="方正黑体_GBK" w:cs="Times New Roman"/>
                <w:kern w:val="0"/>
                <w:sz w:val="20"/>
                <w:szCs w:val="20"/>
              </w:rPr>
            </w:pPr>
            <w:r>
              <w:rPr>
                <w:rFonts w:hint="eastAsia" w:ascii="方正黑体_GBK" w:hAnsi="Times New Roman" w:eastAsia="方正黑体_GBK" w:cs="Times New Roman"/>
                <w:kern w:val="0"/>
                <w:sz w:val="20"/>
                <w:szCs w:val="20"/>
              </w:rPr>
              <w:t>项目申请补助资金（万元）</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方正黑体_GBK" w:hAnsi="Times New Roman" w:eastAsia="方正黑体_GBK" w:cs="Times New Roman"/>
                <w:kern w:val="0"/>
                <w:sz w:val="20"/>
                <w:szCs w:val="20"/>
              </w:rPr>
            </w:pPr>
            <w:r>
              <w:rPr>
                <w:rFonts w:hint="eastAsia" w:ascii="方正黑体_GBK" w:hAnsi="Times New Roman" w:eastAsia="方正黑体_GBK" w:cs="Times New Roman"/>
                <w:kern w:val="0"/>
                <w:sz w:val="20"/>
                <w:szCs w:val="20"/>
              </w:rPr>
              <w:t>是否为省先进制造业集群中的项目</w:t>
            </w:r>
          </w:p>
        </w:tc>
      </w:tr>
      <w:tr>
        <w:tblPrEx>
          <w:tblCellMar>
            <w:top w:w="0" w:type="dxa"/>
            <w:left w:w="108" w:type="dxa"/>
            <w:bottom w:w="0" w:type="dxa"/>
            <w:right w:w="108" w:type="dxa"/>
          </w:tblCellMar>
        </w:tblPrEx>
        <w:trPr>
          <w:trHeight w:val="499"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黑体" w:cs="Times New Roman"/>
                <w:kern w:val="0"/>
                <w:sz w:val="20"/>
                <w:szCs w:val="20"/>
              </w:rPr>
            </w:pPr>
            <w:r>
              <w:rPr>
                <w:rFonts w:ascii="Times New Roman" w:hAnsi="Times New Roman" w:eastAsia="黑体" w:cs="Times New Roman"/>
                <w:kern w:val="0"/>
                <w:sz w:val="20"/>
                <w:szCs w:val="20"/>
              </w:rPr>
              <w:t>　</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黑体" w:cs="Times New Roman"/>
                <w:kern w:val="0"/>
                <w:sz w:val="20"/>
                <w:szCs w:val="20"/>
              </w:rPr>
            </w:pPr>
            <w:r>
              <w:rPr>
                <w:rFonts w:ascii="Times New Roman" w:hAnsi="Times New Roman" w:eastAsia="黑体" w:cs="Times New Roman"/>
                <w:kern w:val="0"/>
                <w:sz w:val="20"/>
                <w:szCs w:val="20"/>
              </w:rPr>
              <w:t>　</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黑体" w:cs="Times New Roman"/>
                <w:kern w:val="0"/>
                <w:sz w:val="20"/>
                <w:szCs w:val="20"/>
              </w:rPr>
            </w:pPr>
            <w:r>
              <w:rPr>
                <w:rFonts w:ascii="Times New Roman" w:hAnsi="Times New Roman" w:eastAsia="黑体" w:cs="Times New Roman"/>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黑体" w:cs="Times New Roman"/>
                <w:kern w:val="0"/>
                <w:sz w:val="20"/>
                <w:szCs w:val="20"/>
              </w:rPr>
            </w:pPr>
            <w:r>
              <w:rPr>
                <w:rFonts w:ascii="Times New Roman" w:hAnsi="Times New Roman" w:eastAsia="黑体" w:cs="Times New Roman"/>
                <w:kern w:val="0"/>
                <w:sz w:val="20"/>
                <w:szCs w:val="20"/>
              </w:rPr>
              <w:t>　</w:t>
            </w:r>
          </w:p>
        </w:tc>
        <w:tc>
          <w:tcPr>
            <w:tcW w:w="141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黑体" w:cs="Times New Roman"/>
                <w:kern w:val="0"/>
                <w:sz w:val="20"/>
                <w:szCs w:val="20"/>
              </w:rPr>
            </w:pPr>
            <w:r>
              <w:rPr>
                <w:rFonts w:ascii="Times New Roman" w:hAnsi="Times New Roman" w:eastAsia="黑体" w:cs="Times New Roman"/>
                <w:kern w:val="0"/>
                <w:sz w:val="20"/>
                <w:szCs w:val="20"/>
              </w:rPr>
              <w:t>　</w:t>
            </w:r>
          </w:p>
        </w:tc>
        <w:tc>
          <w:tcPr>
            <w:tcW w:w="1109"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黑体" w:cs="Times New Roman"/>
                <w:kern w:val="0"/>
                <w:sz w:val="20"/>
                <w:szCs w:val="20"/>
              </w:rPr>
            </w:pPr>
            <w:r>
              <w:rPr>
                <w:rFonts w:ascii="Times New Roman" w:hAnsi="Times New Roman" w:eastAsia="黑体" w:cs="Times New Roman"/>
                <w:kern w:val="0"/>
                <w:sz w:val="20"/>
                <w:szCs w:val="20"/>
              </w:rPr>
              <w:t>　</w:t>
            </w:r>
          </w:p>
        </w:tc>
        <w:tc>
          <w:tcPr>
            <w:tcW w:w="920"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黑体" w:cs="Times New Roman"/>
                <w:kern w:val="0"/>
                <w:sz w:val="20"/>
                <w:szCs w:val="20"/>
              </w:rPr>
            </w:pPr>
            <w:r>
              <w:rPr>
                <w:rFonts w:ascii="Times New Roman" w:hAnsi="Times New Roman" w:eastAsia="黑体" w:cs="Times New Roman"/>
                <w:kern w:val="0"/>
                <w:sz w:val="20"/>
                <w:szCs w:val="20"/>
              </w:rPr>
              <w:t>　</w:t>
            </w:r>
          </w:p>
        </w:tc>
        <w:tc>
          <w:tcPr>
            <w:tcW w:w="880"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黑体" w:cs="Times New Roman"/>
                <w:kern w:val="0"/>
                <w:sz w:val="20"/>
                <w:szCs w:val="20"/>
              </w:rPr>
            </w:pPr>
            <w:r>
              <w:rPr>
                <w:rFonts w:ascii="Times New Roman" w:hAnsi="Times New Roman" w:eastAsia="黑体" w:cs="Times New Roman"/>
                <w:kern w:val="0"/>
                <w:sz w:val="20"/>
                <w:szCs w:val="20"/>
              </w:rPr>
              <w:t>　</w:t>
            </w:r>
          </w:p>
        </w:tc>
        <w:tc>
          <w:tcPr>
            <w:tcW w:w="8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黑体" w:cs="Times New Roman"/>
                <w:kern w:val="0"/>
                <w:sz w:val="20"/>
                <w:szCs w:val="20"/>
              </w:rPr>
            </w:pPr>
            <w:r>
              <w:rPr>
                <w:rFonts w:ascii="Times New Roman" w:hAnsi="Times New Roman" w:eastAsia="黑体" w:cs="Times New Roman"/>
                <w:kern w:val="0"/>
                <w:sz w:val="20"/>
                <w:szCs w:val="20"/>
              </w:rPr>
              <w:t>　</w:t>
            </w:r>
          </w:p>
        </w:tc>
        <w:tc>
          <w:tcPr>
            <w:tcW w:w="1031"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黑体" w:cs="Times New Roman"/>
                <w:kern w:val="0"/>
                <w:sz w:val="20"/>
                <w:szCs w:val="20"/>
              </w:rPr>
            </w:pPr>
            <w:r>
              <w:rPr>
                <w:rFonts w:ascii="Times New Roman" w:hAnsi="Times New Roman" w:eastAsia="黑体" w:cs="Times New Roman"/>
                <w:kern w:val="0"/>
                <w:sz w:val="20"/>
                <w:szCs w:val="20"/>
              </w:rPr>
              <w:t>　</w:t>
            </w:r>
          </w:p>
        </w:tc>
        <w:tc>
          <w:tcPr>
            <w:tcW w:w="127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黑体" w:cs="Times New Roman"/>
                <w:kern w:val="0"/>
                <w:sz w:val="20"/>
                <w:szCs w:val="20"/>
              </w:rPr>
            </w:pPr>
            <w:r>
              <w:rPr>
                <w:rFonts w:ascii="Times New Roman" w:hAnsi="Times New Roman" w:eastAsia="黑体" w:cs="Times New Roman"/>
                <w:kern w:val="0"/>
                <w:sz w:val="20"/>
                <w:szCs w:val="20"/>
              </w:rPr>
              <w:t>　</w:t>
            </w:r>
          </w:p>
        </w:tc>
        <w:tc>
          <w:tcPr>
            <w:tcW w:w="851"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黑体" w:cs="Times New Roman"/>
                <w:kern w:val="0"/>
                <w:sz w:val="20"/>
                <w:szCs w:val="20"/>
              </w:rPr>
            </w:pPr>
            <w:r>
              <w:rPr>
                <w:rFonts w:ascii="Times New Roman" w:hAnsi="Times New Roman" w:eastAsia="黑体" w:cs="Times New Roman"/>
                <w:kern w:val="0"/>
                <w:sz w:val="20"/>
                <w:szCs w:val="20"/>
              </w:rPr>
              <w:t>　</w:t>
            </w:r>
          </w:p>
        </w:tc>
        <w:tc>
          <w:tcPr>
            <w:tcW w:w="99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黑体" w:cs="Times New Roman"/>
                <w:kern w:val="0"/>
                <w:sz w:val="20"/>
                <w:szCs w:val="20"/>
              </w:rPr>
            </w:pPr>
            <w:r>
              <w:rPr>
                <w:rFonts w:ascii="Times New Roman" w:hAnsi="Times New Roman" w:eastAsia="黑体" w:cs="Times New Roman"/>
                <w:kern w:val="0"/>
                <w:sz w:val="20"/>
                <w:szCs w:val="20"/>
              </w:rPr>
              <w:t>　</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黑体" w:cs="Times New Roman"/>
                <w:kern w:val="0"/>
                <w:sz w:val="20"/>
                <w:szCs w:val="20"/>
              </w:rPr>
            </w:pPr>
            <w:r>
              <w:rPr>
                <w:rFonts w:ascii="Times New Roman" w:hAnsi="Times New Roman" w:eastAsia="黑体" w:cs="Times New Roman"/>
                <w:kern w:val="0"/>
                <w:sz w:val="20"/>
                <w:szCs w:val="20"/>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黑体" w:cs="Times New Roman"/>
                <w:kern w:val="0"/>
                <w:sz w:val="20"/>
                <w:szCs w:val="20"/>
              </w:rPr>
            </w:pPr>
            <w:r>
              <w:rPr>
                <w:rFonts w:ascii="Times New Roman" w:hAnsi="Times New Roman" w:eastAsia="黑体" w:cs="Times New Roman"/>
                <w:kern w:val="0"/>
                <w:sz w:val="20"/>
                <w:szCs w:val="20"/>
              </w:rPr>
              <w:t>　</w:t>
            </w:r>
          </w:p>
        </w:tc>
      </w:tr>
      <w:tr>
        <w:tblPrEx>
          <w:tblCellMar>
            <w:top w:w="0" w:type="dxa"/>
            <w:left w:w="108" w:type="dxa"/>
            <w:bottom w:w="0" w:type="dxa"/>
            <w:right w:w="108" w:type="dxa"/>
          </w:tblCellMar>
        </w:tblPrEx>
        <w:trPr>
          <w:trHeight w:val="499"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10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92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88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88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03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r>
      <w:tr>
        <w:tblPrEx>
          <w:tblCellMar>
            <w:top w:w="0" w:type="dxa"/>
            <w:left w:w="108" w:type="dxa"/>
            <w:bottom w:w="0" w:type="dxa"/>
            <w:right w:w="108" w:type="dxa"/>
          </w:tblCellMar>
        </w:tblPrEx>
        <w:trPr>
          <w:trHeight w:val="499"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10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92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88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88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03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r>
      <w:tr>
        <w:tblPrEx>
          <w:tblCellMar>
            <w:top w:w="0" w:type="dxa"/>
            <w:left w:w="108" w:type="dxa"/>
            <w:bottom w:w="0" w:type="dxa"/>
            <w:right w:w="108" w:type="dxa"/>
          </w:tblCellMar>
        </w:tblPrEx>
        <w:trPr>
          <w:trHeight w:val="499"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10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92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88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88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03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r>
      <w:tr>
        <w:tblPrEx>
          <w:tblCellMar>
            <w:top w:w="0" w:type="dxa"/>
            <w:left w:w="108" w:type="dxa"/>
            <w:bottom w:w="0" w:type="dxa"/>
            <w:right w:w="108" w:type="dxa"/>
          </w:tblCellMar>
        </w:tblPrEx>
        <w:trPr>
          <w:trHeight w:val="499"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10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92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88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88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03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kern w:val="0"/>
                <w:sz w:val="20"/>
                <w:szCs w:val="20"/>
              </w:rPr>
            </w:pPr>
            <w:r>
              <w:rPr>
                <w:rFonts w:ascii="Times New Roman" w:hAnsi="Times New Roman" w:eastAsia="仿宋_GB2312" w:cs="Times New Roman"/>
                <w:kern w:val="0"/>
                <w:sz w:val="20"/>
                <w:szCs w:val="20"/>
              </w:rPr>
              <w:t>　</w:t>
            </w:r>
          </w:p>
        </w:tc>
      </w:tr>
      <w:tr>
        <w:tblPrEx>
          <w:tblCellMar>
            <w:top w:w="0" w:type="dxa"/>
            <w:left w:w="108" w:type="dxa"/>
            <w:bottom w:w="0" w:type="dxa"/>
            <w:right w:w="108" w:type="dxa"/>
          </w:tblCellMar>
        </w:tblPrEx>
        <w:trPr>
          <w:trHeight w:val="480" w:hRule="atLeast"/>
          <w:jc w:val="center"/>
        </w:trPr>
        <w:tc>
          <w:tcPr>
            <w:tcW w:w="5103" w:type="dxa"/>
            <w:gridSpan w:val="5"/>
            <w:tcBorders>
              <w:top w:val="single" w:color="auto" w:sz="4" w:space="0"/>
              <w:left w:val="nil"/>
              <w:bottom w:val="nil"/>
              <w:right w:val="nil"/>
            </w:tcBorders>
            <w:shd w:val="clear" w:color="auto" w:fill="auto"/>
            <w:noWrap/>
            <w:vAlign w:val="center"/>
          </w:tcPr>
          <w:p>
            <w:pPr>
              <w:widowControl/>
              <w:jc w:val="left"/>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市、县（市）工业和信息化主管部门（盖章）</w:t>
            </w:r>
          </w:p>
        </w:tc>
        <w:tc>
          <w:tcPr>
            <w:tcW w:w="1109" w:type="dxa"/>
            <w:tcBorders>
              <w:top w:val="nil"/>
              <w:left w:val="nil"/>
              <w:bottom w:val="nil"/>
              <w:right w:val="nil"/>
            </w:tcBorders>
            <w:shd w:val="clear" w:color="auto" w:fill="auto"/>
            <w:noWrap/>
            <w:vAlign w:val="center"/>
          </w:tcPr>
          <w:p>
            <w:pPr>
              <w:widowControl/>
              <w:jc w:val="left"/>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　</w:t>
            </w:r>
          </w:p>
        </w:tc>
        <w:tc>
          <w:tcPr>
            <w:tcW w:w="920" w:type="dxa"/>
            <w:tcBorders>
              <w:top w:val="nil"/>
              <w:left w:val="nil"/>
              <w:bottom w:val="nil"/>
              <w:right w:val="nil"/>
            </w:tcBorders>
            <w:shd w:val="clear" w:color="auto" w:fill="auto"/>
            <w:noWrap/>
            <w:vAlign w:val="center"/>
          </w:tcPr>
          <w:p>
            <w:pPr>
              <w:widowControl/>
              <w:jc w:val="left"/>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　</w:t>
            </w:r>
          </w:p>
        </w:tc>
        <w:tc>
          <w:tcPr>
            <w:tcW w:w="8319" w:type="dxa"/>
            <w:gridSpan w:val="8"/>
            <w:tcBorders>
              <w:top w:val="single" w:color="auto" w:sz="4" w:space="0"/>
              <w:left w:val="nil"/>
              <w:bottom w:val="nil"/>
              <w:right w:val="nil"/>
            </w:tcBorders>
            <w:shd w:val="clear" w:color="auto" w:fill="auto"/>
            <w:noWrap/>
            <w:vAlign w:val="center"/>
          </w:tcPr>
          <w:p>
            <w:pPr>
              <w:widowControl/>
              <w:jc w:val="center"/>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市、县（市）财政局（盖章）</w:t>
            </w:r>
          </w:p>
        </w:tc>
      </w:tr>
      <w:tr>
        <w:tblPrEx>
          <w:tblCellMar>
            <w:top w:w="0" w:type="dxa"/>
            <w:left w:w="108" w:type="dxa"/>
            <w:bottom w:w="0" w:type="dxa"/>
            <w:right w:w="108" w:type="dxa"/>
          </w:tblCellMar>
        </w:tblPrEx>
        <w:trPr>
          <w:trHeight w:val="555" w:hRule="atLeast"/>
          <w:jc w:val="center"/>
        </w:trPr>
        <w:tc>
          <w:tcPr>
            <w:tcW w:w="14175" w:type="dxa"/>
            <w:gridSpan w:val="14"/>
            <w:tcBorders>
              <w:top w:val="nil"/>
              <w:left w:val="nil"/>
              <w:bottom w:val="nil"/>
              <w:right w:val="nil"/>
            </w:tcBorders>
            <w:shd w:val="clear" w:color="auto" w:fill="auto"/>
            <w:vAlign w:val="center"/>
          </w:tcPr>
          <w:p>
            <w:pPr>
              <w:widowControl/>
              <w:jc w:val="left"/>
              <w:rPr>
                <w:rFonts w:ascii="方正仿宋_GBK" w:hAnsi="Times New Roman" w:eastAsia="方正仿宋_GBK" w:cs="Times New Roman"/>
                <w:kern w:val="0"/>
                <w:sz w:val="24"/>
                <w:szCs w:val="24"/>
              </w:rPr>
            </w:pPr>
            <w:r>
              <w:rPr>
                <w:rFonts w:hint="eastAsia" w:ascii="方正仿宋_GBK" w:hAnsi="Times New Roman" w:eastAsia="方正仿宋_GBK" w:cs="Times New Roman"/>
                <w:kern w:val="0"/>
                <w:sz w:val="24"/>
                <w:szCs w:val="24"/>
              </w:rPr>
              <w:t>注：此表系统内自动生成，各设区市（县、市）工信部门、财政部门或省属企业（单位）及其主管部门加盖单位公章。</w:t>
            </w:r>
          </w:p>
          <w:p>
            <w:pPr>
              <w:widowControl/>
              <w:ind w:firstLine="480" w:firstLineChars="200"/>
              <w:jc w:val="left"/>
              <w:rPr>
                <w:rFonts w:ascii="方正仿宋_GBK" w:hAnsi="Times New Roman" w:eastAsia="方正仿宋_GBK" w:cs="Times New Roman"/>
                <w:kern w:val="0"/>
                <w:sz w:val="24"/>
                <w:szCs w:val="24"/>
              </w:rPr>
            </w:pPr>
            <w:r>
              <w:rPr>
                <w:rFonts w:ascii="方正仿宋_GBK" w:hAnsi="Times New Roman" w:eastAsia="方正仿宋_GBK" w:cs="Times New Roman"/>
                <w:kern w:val="0"/>
                <w:sz w:val="24"/>
                <w:szCs w:val="24"/>
              </w:rPr>
              <w:t>标题</w:t>
            </w:r>
            <w:r>
              <w:rPr>
                <w:rFonts w:hint="eastAsia" w:ascii="方正仿宋_GBK" w:hAnsi="Times New Roman" w:eastAsia="方正仿宋_GBK" w:cs="Times New Roman"/>
                <w:kern w:val="0"/>
                <w:sz w:val="24"/>
                <w:szCs w:val="24"/>
              </w:rPr>
              <w:t>划线部分</w:t>
            </w:r>
            <w:r>
              <w:rPr>
                <w:rFonts w:ascii="方正仿宋_GBK" w:hAnsi="Times New Roman" w:eastAsia="方正仿宋_GBK" w:cs="Times New Roman"/>
                <w:kern w:val="0"/>
                <w:sz w:val="24"/>
                <w:szCs w:val="24"/>
              </w:rPr>
              <w:t>填写：重点产业技术创新、</w:t>
            </w:r>
            <w:r>
              <w:rPr>
                <w:rFonts w:hint="eastAsia" w:ascii="方正仿宋_GBK" w:hAnsi="Times New Roman" w:eastAsia="方正仿宋_GBK" w:cs="Times New Roman"/>
                <w:kern w:val="0"/>
                <w:sz w:val="24"/>
                <w:szCs w:val="24"/>
              </w:rPr>
              <w:t>智改数转网联</w:t>
            </w:r>
            <w:r>
              <w:rPr>
                <w:rFonts w:ascii="方正仿宋_GBK" w:hAnsi="Times New Roman" w:eastAsia="方正仿宋_GBK" w:cs="Times New Roman"/>
                <w:kern w:val="0"/>
                <w:sz w:val="24"/>
                <w:szCs w:val="24"/>
              </w:rPr>
              <w:t>、产业转型升级、服务体系建设。选择四类之一填写。</w:t>
            </w:r>
          </w:p>
        </w:tc>
        <w:tc>
          <w:tcPr>
            <w:tcW w:w="1276" w:type="dxa"/>
            <w:tcBorders>
              <w:top w:val="nil"/>
              <w:left w:val="nil"/>
              <w:bottom w:val="nil"/>
              <w:right w:val="nil"/>
            </w:tcBorders>
            <w:shd w:val="clear" w:color="auto" w:fill="auto"/>
            <w:noWrap/>
            <w:vAlign w:val="center"/>
          </w:tcPr>
          <w:p>
            <w:pPr>
              <w:widowControl/>
              <w:jc w:val="left"/>
              <w:rPr>
                <w:rFonts w:ascii="Times New Roman" w:hAnsi="Times New Roman" w:eastAsia="宋体" w:cs="Times New Roman"/>
                <w:kern w:val="0"/>
                <w:sz w:val="24"/>
                <w:szCs w:val="24"/>
              </w:rPr>
            </w:pPr>
          </w:p>
        </w:tc>
      </w:tr>
    </w:tbl>
    <w:p>
      <w:pPr>
        <w:widowControl/>
        <w:jc w:val="left"/>
        <w:rPr>
          <w:rFonts w:ascii="方正黑体_GBK" w:hAnsi="Times New Roman" w:eastAsia="方正黑体_GBK"/>
          <w:snapToGrid w:val="0"/>
          <w:kern w:val="0"/>
          <w:sz w:val="32"/>
          <w:szCs w:val="32"/>
        </w:rPr>
        <w:sectPr>
          <w:pgSz w:w="16838" w:h="11906" w:orient="landscape"/>
          <w:pgMar w:top="1474" w:right="1814" w:bottom="1474" w:left="1985" w:header="851" w:footer="992" w:gutter="0"/>
          <w:pgNumType w:fmt="numberInDash"/>
          <w:cols w:space="425" w:num="1"/>
          <w:docGrid w:linePitch="312" w:charSpace="0"/>
        </w:sectPr>
      </w:pPr>
      <w:r>
        <w:rPr>
          <w:rFonts w:ascii="方正黑体_GBK" w:hAnsi="Times New Roman" w:eastAsia="方正黑体_GBK"/>
          <w:snapToGrid w:val="0"/>
          <w:kern w:val="0"/>
          <w:sz w:val="32"/>
          <w:szCs w:val="32"/>
        </w:rPr>
        <w:br w:type="page"/>
      </w:r>
    </w:p>
    <w:p>
      <w:pPr>
        <w:widowControl/>
        <w:jc w:val="left"/>
        <w:rPr>
          <w:rFonts w:ascii="方正仿宋_GBK" w:hAnsi="Times New Roman" w:eastAsia="方正仿宋_GBK"/>
          <w:snapToGrid w:val="0"/>
          <w:kern w:val="0"/>
          <w:sz w:val="32"/>
          <w:szCs w:val="32"/>
        </w:rPr>
      </w:pPr>
      <w:r>
        <w:rPr>
          <w:rFonts w:hint="eastAsia" w:ascii="方正黑体_GBK" w:hAnsi="Times New Roman" w:eastAsia="方正黑体_GBK"/>
          <w:snapToGrid w:val="0"/>
          <w:kern w:val="0"/>
          <w:sz w:val="32"/>
          <w:szCs w:val="32"/>
        </w:rPr>
        <w:t>附件</w:t>
      </w:r>
      <w:r>
        <w:rPr>
          <w:rFonts w:ascii="Times New Roman" w:hAnsi="Times New Roman" w:eastAsia="方正仿宋_GBK"/>
          <w:snapToGrid w:val="0"/>
          <w:kern w:val="0"/>
          <w:sz w:val="32"/>
          <w:szCs w:val="32"/>
        </w:rPr>
        <w:t>3</w:t>
      </w:r>
    </w:p>
    <w:tbl>
      <w:tblPr>
        <w:tblStyle w:val="15"/>
        <w:tblW w:w="10490" w:type="dxa"/>
        <w:jc w:val="center"/>
        <w:tblLayout w:type="autofit"/>
        <w:tblCellMar>
          <w:top w:w="0" w:type="dxa"/>
          <w:left w:w="108" w:type="dxa"/>
          <w:bottom w:w="0" w:type="dxa"/>
          <w:right w:w="108" w:type="dxa"/>
        </w:tblCellMar>
      </w:tblPr>
      <w:tblGrid>
        <w:gridCol w:w="1500"/>
        <w:gridCol w:w="1080"/>
        <w:gridCol w:w="1080"/>
        <w:gridCol w:w="1080"/>
        <w:gridCol w:w="470"/>
        <w:gridCol w:w="1550"/>
        <w:gridCol w:w="1267"/>
        <w:gridCol w:w="313"/>
        <w:gridCol w:w="580"/>
        <w:gridCol w:w="1570"/>
      </w:tblGrid>
      <w:tr>
        <w:tblPrEx>
          <w:tblCellMar>
            <w:top w:w="0" w:type="dxa"/>
            <w:left w:w="108" w:type="dxa"/>
            <w:bottom w:w="0" w:type="dxa"/>
            <w:right w:w="108" w:type="dxa"/>
          </w:tblCellMar>
        </w:tblPrEx>
        <w:trPr>
          <w:trHeight w:val="915" w:hRule="atLeast"/>
          <w:jc w:val="center"/>
        </w:trPr>
        <w:tc>
          <w:tcPr>
            <w:tcW w:w="10490" w:type="dxa"/>
            <w:gridSpan w:val="10"/>
            <w:tcBorders>
              <w:top w:val="nil"/>
              <w:left w:val="nil"/>
              <w:bottom w:val="single" w:color="auto" w:sz="4" w:space="0"/>
              <w:right w:val="nil"/>
            </w:tcBorders>
            <w:shd w:val="clear" w:color="auto" w:fill="auto"/>
            <w:noWrap/>
            <w:vAlign w:val="center"/>
          </w:tcPr>
          <w:p>
            <w:pPr>
              <w:widowControl/>
              <w:spacing w:line="600" w:lineRule="exact"/>
              <w:jc w:val="center"/>
              <w:rPr>
                <w:rFonts w:ascii="Times New Roman" w:hAnsi="Times New Roman" w:eastAsia="方正小标宋_GBK" w:cs="Times New Roman"/>
                <w:color w:val="000000"/>
                <w:kern w:val="0"/>
                <w:sz w:val="44"/>
                <w:szCs w:val="44"/>
              </w:rPr>
            </w:pPr>
            <w:r>
              <w:rPr>
                <w:rFonts w:ascii="Times New Roman" w:hAnsi="Times New Roman" w:eastAsia="方正小标宋_GBK" w:cs="Times New Roman"/>
                <w:color w:val="000000"/>
                <w:kern w:val="0"/>
                <w:sz w:val="44"/>
                <w:szCs w:val="44"/>
              </w:rPr>
              <w:t>2024年度省级财政专项资金项目申报信用承诺书</w:t>
            </w:r>
          </w:p>
        </w:tc>
      </w:tr>
      <w:tr>
        <w:tblPrEx>
          <w:tblCellMar>
            <w:top w:w="0" w:type="dxa"/>
            <w:left w:w="108" w:type="dxa"/>
            <w:bottom w:w="0" w:type="dxa"/>
            <w:right w:w="108" w:type="dxa"/>
          </w:tblCellMar>
        </w:tblPrEx>
        <w:trPr>
          <w:trHeight w:val="645" w:hRule="atLeast"/>
          <w:jc w:val="center"/>
        </w:trPr>
        <w:tc>
          <w:tcPr>
            <w:tcW w:w="15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right="-53" w:rightChars="-25"/>
              <w:jc w:val="center"/>
              <w:rPr>
                <w:rFonts w:ascii="Times New Roman" w:hAnsi="Times New Roman" w:eastAsia="方正黑体_GBK" w:cs="Times New Roman"/>
                <w:color w:val="000000"/>
                <w:kern w:val="0"/>
                <w:sz w:val="22"/>
              </w:rPr>
            </w:pPr>
            <w:r>
              <w:rPr>
                <w:rFonts w:ascii="Times New Roman" w:hAnsi="Times New Roman" w:eastAsia="方正黑体_GBK" w:cs="Times New Roman"/>
                <w:color w:val="000000"/>
                <w:kern w:val="0"/>
                <w:sz w:val="22"/>
              </w:rPr>
              <w:t>项目申报单位</w:t>
            </w:r>
          </w:p>
        </w:tc>
        <w:tc>
          <w:tcPr>
            <w:tcW w:w="3240"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方正黑体_GBK" w:cs="Times New Roman"/>
                <w:color w:val="000000"/>
                <w:kern w:val="0"/>
                <w:sz w:val="22"/>
              </w:rPr>
            </w:pPr>
            <w:r>
              <w:rPr>
                <w:rFonts w:ascii="Times New Roman" w:hAnsi="Times New Roman" w:eastAsia="方正黑体_GBK" w:cs="Times New Roman"/>
                <w:color w:val="000000"/>
                <w:kern w:val="0"/>
                <w:sz w:val="22"/>
              </w:rPr>
              <w:t>　</w:t>
            </w:r>
          </w:p>
        </w:tc>
        <w:tc>
          <w:tcPr>
            <w:tcW w:w="202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方正黑体_GBK" w:cs="Times New Roman"/>
                <w:color w:val="000000"/>
                <w:kern w:val="0"/>
                <w:sz w:val="22"/>
              </w:rPr>
            </w:pPr>
            <w:r>
              <w:rPr>
                <w:rFonts w:ascii="Times New Roman" w:hAnsi="Times New Roman" w:eastAsia="方正黑体_GBK" w:cs="Times New Roman"/>
                <w:color w:val="000000"/>
                <w:kern w:val="0"/>
                <w:sz w:val="22"/>
              </w:rPr>
              <w:t>统一社会信用代码</w:t>
            </w:r>
          </w:p>
        </w:tc>
        <w:tc>
          <w:tcPr>
            <w:tcW w:w="3730" w:type="dxa"/>
            <w:gridSpan w:val="4"/>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方正黑体_GBK" w:cs="Times New Roman"/>
                <w:color w:val="000000"/>
                <w:kern w:val="0"/>
                <w:sz w:val="22"/>
              </w:rPr>
            </w:pPr>
            <w:r>
              <w:rPr>
                <w:rFonts w:ascii="Times New Roman" w:hAnsi="Times New Roman" w:eastAsia="方正黑体_GBK" w:cs="Times New Roman"/>
                <w:color w:val="000000"/>
                <w:kern w:val="0"/>
                <w:sz w:val="22"/>
              </w:rPr>
              <w:t>　</w:t>
            </w:r>
          </w:p>
        </w:tc>
      </w:tr>
      <w:tr>
        <w:tblPrEx>
          <w:tblCellMar>
            <w:top w:w="0" w:type="dxa"/>
            <w:left w:w="108" w:type="dxa"/>
            <w:bottom w:w="0" w:type="dxa"/>
            <w:right w:w="108" w:type="dxa"/>
          </w:tblCellMar>
        </w:tblPrEx>
        <w:trPr>
          <w:trHeight w:val="645" w:hRule="atLeast"/>
          <w:jc w:val="center"/>
        </w:trPr>
        <w:tc>
          <w:tcPr>
            <w:tcW w:w="1500" w:type="dxa"/>
            <w:tcBorders>
              <w:top w:val="nil"/>
              <w:left w:val="single" w:color="auto" w:sz="4" w:space="0"/>
              <w:bottom w:val="single" w:color="auto" w:sz="4" w:space="0"/>
              <w:right w:val="single" w:color="auto" w:sz="4" w:space="0"/>
            </w:tcBorders>
            <w:shd w:val="clear" w:color="auto" w:fill="auto"/>
            <w:noWrap/>
            <w:vAlign w:val="center"/>
          </w:tcPr>
          <w:p>
            <w:pPr>
              <w:widowControl/>
              <w:ind w:right="-53" w:rightChars="-25"/>
              <w:jc w:val="center"/>
              <w:rPr>
                <w:rFonts w:ascii="Times New Roman" w:hAnsi="Times New Roman" w:eastAsia="方正黑体_GBK" w:cs="Times New Roman"/>
                <w:color w:val="000000"/>
                <w:kern w:val="0"/>
                <w:sz w:val="22"/>
              </w:rPr>
            </w:pPr>
            <w:r>
              <w:rPr>
                <w:rFonts w:ascii="Times New Roman" w:hAnsi="Times New Roman" w:eastAsia="方正黑体_GBK" w:cs="Times New Roman"/>
                <w:color w:val="000000"/>
                <w:kern w:val="0"/>
                <w:sz w:val="22"/>
              </w:rPr>
              <w:t>项目名称</w:t>
            </w:r>
          </w:p>
        </w:tc>
        <w:tc>
          <w:tcPr>
            <w:tcW w:w="3240"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方正黑体_GBK" w:cs="Times New Roman"/>
                <w:color w:val="000000"/>
                <w:kern w:val="0"/>
                <w:sz w:val="22"/>
              </w:rPr>
            </w:pPr>
            <w:r>
              <w:rPr>
                <w:rFonts w:ascii="Times New Roman" w:hAnsi="Times New Roman" w:eastAsia="方正黑体_GBK" w:cs="Times New Roman"/>
                <w:color w:val="000000"/>
                <w:kern w:val="0"/>
                <w:sz w:val="22"/>
              </w:rPr>
              <w:t>　</w:t>
            </w:r>
          </w:p>
        </w:tc>
        <w:tc>
          <w:tcPr>
            <w:tcW w:w="202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方正黑体_GBK" w:cs="Times New Roman"/>
                <w:color w:val="000000"/>
                <w:kern w:val="0"/>
                <w:sz w:val="22"/>
              </w:rPr>
            </w:pPr>
            <w:r>
              <w:rPr>
                <w:rFonts w:ascii="Times New Roman" w:hAnsi="Times New Roman" w:eastAsia="方正黑体_GBK" w:cs="Times New Roman"/>
                <w:color w:val="000000"/>
                <w:kern w:val="0"/>
                <w:sz w:val="22"/>
              </w:rPr>
              <w:t>申报依据</w:t>
            </w:r>
          </w:p>
        </w:tc>
        <w:tc>
          <w:tcPr>
            <w:tcW w:w="3730" w:type="dxa"/>
            <w:gridSpan w:val="4"/>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方正黑体_GBK" w:cs="Times New Roman"/>
                <w:color w:val="000000"/>
                <w:kern w:val="0"/>
                <w:sz w:val="22"/>
              </w:rPr>
            </w:pPr>
            <w:r>
              <w:rPr>
                <w:rFonts w:ascii="Times New Roman" w:hAnsi="Times New Roman" w:eastAsia="方正黑体_GBK" w:cs="Times New Roman"/>
                <w:color w:val="000000"/>
                <w:kern w:val="0"/>
                <w:sz w:val="22"/>
              </w:rPr>
              <w:t>　</w:t>
            </w:r>
          </w:p>
        </w:tc>
      </w:tr>
      <w:tr>
        <w:tblPrEx>
          <w:tblCellMar>
            <w:top w:w="0" w:type="dxa"/>
            <w:left w:w="108" w:type="dxa"/>
            <w:bottom w:w="0" w:type="dxa"/>
            <w:right w:w="108" w:type="dxa"/>
          </w:tblCellMar>
        </w:tblPrEx>
        <w:trPr>
          <w:trHeight w:val="705" w:hRule="atLeast"/>
          <w:jc w:val="center"/>
        </w:trPr>
        <w:tc>
          <w:tcPr>
            <w:tcW w:w="1500" w:type="dxa"/>
            <w:tcBorders>
              <w:top w:val="nil"/>
              <w:left w:val="single" w:color="auto" w:sz="4" w:space="0"/>
              <w:bottom w:val="single" w:color="auto" w:sz="4" w:space="0"/>
              <w:right w:val="single" w:color="auto" w:sz="4" w:space="0"/>
            </w:tcBorders>
            <w:shd w:val="clear" w:color="auto" w:fill="auto"/>
            <w:vAlign w:val="center"/>
          </w:tcPr>
          <w:p>
            <w:pPr>
              <w:widowControl/>
              <w:ind w:right="-53" w:rightChars="-25"/>
              <w:jc w:val="center"/>
              <w:rPr>
                <w:rFonts w:ascii="Times New Roman" w:hAnsi="Times New Roman" w:eastAsia="方正黑体_GBK" w:cs="Times New Roman"/>
                <w:color w:val="000000"/>
                <w:kern w:val="0"/>
                <w:sz w:val="22"/>
              </w:rPr>
            </w:pPr>
            <w:r>
              <w:rPr>
                <w:rFonts w:ascii="Times New Roman" w:hAnsi="Times New Roman" w:eastAsia="方正黑体_GBK" w:cs="Times New Roman"/>
                <w:color w:val="000000"/>
                <w:kern w:val="0"/>
                <w:sz w:val="22"/>
              </w:rPr>
              <w:t>项目总投入额</w:t>
            </w:r>
            <w:r>
              <w:rPr>
                <w:rFonts w:ascii="Times New Roman" w:hAnsi="Times New Roman" w:eastAsia="方正黑体_GBK" w:cs="Times New Roman"/>
                <w:color w:val="000000"/>
                <w:kern w:val="0"/>
                <w:sz w:val="22"/>
              </w:rPr>
              <w:br w:type="textWrapping"/>
            </w:r>
            <w:r>
              <w:rPr>
                <w:rFonts w:ascii="Times New Roman" w:hAnsi="Times New Roman" w:eastAsia="方正黑体_GBK" w:cs="Times New Roman"/>
                <w:color w:val="000000"/>
                <w:kern w:val="0"/>
                <w:sz w:val="22"/>
              </w:rPr>
              <w:t>或执行额</w:t>
            </w:r>
          </w:p>
        </w:tc>
        <w:tc>
          <w:tcPr>
            <w:tcW w:w="3240"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方正黑体_GBK" w:cs="Times New Roman"/>
                <w:color w:val="000000"/>
                <w:kern w:val="0"/>
                <w:sz w:val="22"/>
              </w:rPr>
            </w:pPr>
            <w:r>
              <w:rPr>
                <w:rFonts w:ascii="Times New Roman" w:hAnsi="Times New Roman" w:eastAsia="方正黑体_GBK" w:cs="Times New Roman"/>
                <w:color w:val="000000"/>
                <w:kern w:val="0"/>
                <w:sz w:val="22"/>
              </w:rPr>
              <w:t>万元</w:t>
            </w:r>
          </w:p>
        </w:tc>
        <w:tc>
          <w:tcPr>
            <w:tcW w:w="202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方正黑体_GBK" w:cs="Times New Roman"/>
                <w:color w:val="000000"/>
                <w:kern w:val="0"/>
                <w:sz w:val="22"/>
              </w:rPr>
            </w:pPr>
            <w:r>
              <w:rPr>
                <w:rFonts w:ascii="Times New Roman" w:hAnsi="Times New Roman" w:eastAsia="方正黑体_GBK" w:cs="Times New Roman"/>
                <w:color w:val="000000"/>
                <w:kern w:val="0"/>
                <w:sz w:val="22"/>
              </w:rPr>
              <w:t>申请财政资金</w:t>
            </w:r>
          </w:p>
        </w:tc>
        <w:tc>
          <w:tcPr>
            <w:tcW w:w="3730" w:type="dxa"/>
            <w:gridSpan w:val="4"/>
            <w:tcBorders>
              <w:top w:val="single" w:color="auto" w:sz="4" w:space="0"/>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方正黑体_GBK" w:cs="Times New Roman"/>
                <w:color w:val="000000"/>
                <w:kern w:val="0"/>
                <w:sz w:val="22"/>
              </w:rPr>
            </w:pPr>
            <w:r>
              <w:rPr>
                <w:rFonts w:ascii="Times New Roman" w:hAnsi="Times New Roman" w:eastAsia="方正黑体_GBK" w:cs="Times New Roman"/>
                <w:color w:val="000000"/>
                <w:kern w:val="0"/>
                <w:sz w:val="22"/>
              </w:rPr>
              <w:t>万元</w:t>
            </w:r>
          </w:p>
        </w:tc>
      </w:tr>
      <w:tr>
        <w:tblPrEx>
          <w:tblCellMar>
            <w:top w:w="0" w:type="dxa"/>
            <w:left w:w="108" w:type="dxa"/>
            <w:bottom w:w="0" w:type="dxa"/>
            <w:right w:w="108" w:type="dxa"/>
          </w:tblCellMar>
        </w:tblPrEx>
        <w:trPr>
          <w:trHeight w:val="537" w:hRule="atLeast"/>
          <w:jc w:val="center"/>
        </w:trPr>
        <w:tc>
          <w:tcPr>
            <w:tcW w:w="1500" w:type="dxa"/>
            <w:tcBorders>
              <w:top w:val="nil"/>
              <w:left w:val="single" w:color="auto" w:sz="4" w:space="0"/>
              <w:bottom w:val="single" w:color="auto" w:sz="4" w:space="0"/>
              <w:right w:val="single" w:color="auto" w:sz="4" w:space="0"/>
            </w:tcBorders>
            <w:shd w:val="clear" w:color="auto" w:fill="auto"/>
            <w:noWrap/>
            <w:vAlign w:val="center"/>
          </w:tcPr>
          <w:p>
            <w:pPr>
              <w:widowControl/>
              <w:ind w:right="-53" w:rightChars="-25"/>
              <w:jc w:val="center"/>
              <w:rPr>
                <w:rFonts w:ascii="Times New Roman" w:hAnsi="Times New Roman" w:eastAsia="方正黑体_GBK" w:cs="Times New Roman"/>
                <w:color w:val="000000"/>
                <w:kern w:val="0"/>
                <w:sz w:val="22"/>
              </w:rPr>
            </w:pPr>
            <w:r>
              <w:rPr>
                <w:rFonts w:ascii="Times New Roman" w:hAnsi="Times New Roman" w:eastAsia="方正黑体_GBK" w:cs="Times New Roman"/>
                <w:color w:val="000000"/>
                <w:kern w:val="0"/>
                <w:sz w:val="22"/>
              </w:rPr>
              <w:t>项目所在地</w:t>
            </w:r>
          </w:p>
        </w:tc>
        <w:tc>
          <w:tcPr>
            <w:tcW w:w="216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方正黑体_GBK" w:cs="Times New Roman"/>
                <w:color w:val="000000"/>
                <w:kern w:val="0"/>
                <w:sz w:val="22"/>
              </w:rPr>
            </w:pPr>
            <w:r>
              <w:rPr>
                <w:rFonts w:ascii="Times New Roman" w:hAnsi="Times New Roman" w:eastAsia="方正黑体_GBK" w:cs="Times New Roman"/>
                <w:color w:val="000000"/>
                <w:kern w:val="0"/>
                <w:sz w:val="22"/>
              </w:rPr>
              <w:t>　</w:t>
            </w:r>
          </w:p>
        </w:tc>
        <w:tc>
          <w:tcPr>
            <w:tcW w:w="155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方正黑体_GBK" w:cs="Times New Roman"/>
                <w:color w:val="000000"/>
                <w:kern w:val="0"/>
                <w:sz w:val="22"/>
              </w:rPr>
            </w:pPr>
            <w:r>
              <w:rPr>
                <w:rFonts w:ascii="Times New Roman" w:hAnsi="Times New Roman" w:eastAsia="方正黑体_GBK" w:cs="Times New Roman"/>
                <w:color w:val="000000"/>
                <w:kern w:val="0"/>
                <w:sz w:val="22"/>
              </w:rPr>
              <w:t>项目</w:t>
            </w:r>
            <w:r>
              <w:rPr>
                <w:rFonts w:hint="eastAsia" w:ascii="Times New Roman" w:hAnsi="Times New Roman" w:eastAsia="方正黑体_GBK" w:cs="Times New Roman"/>
                <w:color w:val="000000"/>
                <w:kern w:val="0"/>
                <w:sz w:val="22"/>
              </w:rPr>
              <w:t>负责</w:t>
            </w:r>
            <w:r>
              <w:rPr>
                <w:rFonts w:ascii="Times New Roman" w:hAnsi="Times New Roman" w:eastAsia="方正黑体_GBK" w:cs="Times New Roman"/>
                <w:color w:val="000000"/>
                <w:kern w:val="0"/>
                <w:sz w:val="22"/>
              </w:rPr>
              <w:t>人</w:t>
            </w:r>
          </w:p>
        </w:tc>
        <w:tc>
          <w:tcPr>
            <w:tcW w:w="15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黑体_GBK" w:cs="Times New Roman"/>
                <w:color w:val="000000"/>
                <w:kern w:val="0"/>
                <w:sz w:val="22"/>
              </w:rPr>
            </w:pPr>
          </w:p>
        </w:tc>
        <w:tc>
          <w:tcPr>
            <w:tcW w:w="158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方正黑体_GBK" w:cs="Times New Roman"/>
                <w:color w:val="000000"/>
                <w:kern w:val="0"/>
                <w:sz w:val="22"/>
              </w:rPr>
            </w:pPr>
            <w:r>
              <w:rPr>
                <w:rFonts w:ascii="Times New Roman" w:hAnsi="Times New Roman" w:eastAsia="方正黑体_GBK" w:cs="Times New Roman"/>
                <w:color w:val="000000"/>
                <w:kern w:val="0"/>
                <w:sz w:val="22"/>
              </w:rPr>
              <w:t>联系电话　</w:t>
            </w:r>
          </w:p>
        </w:tc>
        <w:tc>
          <w:tcPr>
            <w:tcW w:w="215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黑体_GBK" w:cs="Times New Roman"/>
                <w:color w:val="000000"/>
                <w:kern w:val="0"/>
                <w:sz w:val="22"/>
              </w:rPr>
            </w:pPr>
          </w:p>
        </w:tc>
      </w:tr>
      <w:tr>
        <w:tblPrEx>
          <w:tblCellMar>
            <w:top w:w="0" w:type="dxa"/>
            <w:left w:w="108" w:type="dxa"/>
            <w:bottom w:w="0" w:type="dxa"/>
            <w:right w:w="108" w:type="dxa"/>
          </w:tblCellMar>
        </w:tblPrEx>
        <w:trPr>
          <w:trHeight w:val="418" w:hRule="atLeast"/>
          <w:jc w:val="center"/>
        </w:trPr>
        <w:tc>
          <w:tcPr>
            <w:tcW w:w="10490" w:type="dxa"/>
            <w:gridSpan w:val="10"/>
            <w:tcBorders>
              <w:top w:val="single" w:color="auto" w:sz="4" w:space="0"/>
              <w:left w:val="single" w:color="auto" w:sz="4" w:space="0"/>
              <w:bottom w:val="nil"/>
              <w:right w:val="single" w:color="000000" w:sz="4" w:space="0"/>
            </w:tcBorders>
            <w:shd w:val="clear" w:color="auto" w:fill="auto"/>
            <w:vAlign w:val="center"/>
          </w:tcPr>
          <w:p>
            <w:pPr>
              <w:widowControl/>
              <w:spacing w:line="600" w:lineRule="exact"/>
              <w:jc w:val="lef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 xml:space="preserve">项目申报单位承诺:                                                        </w:t>
            </w:r>
          </w:p>
        </w:tc>
      </w:tr>
      <w:tr>
        <w:tblPrEx>
          <w:tblCellMar>
            <w:top w:w="0" w:type="dxa"/>
            <w:left w:w="108" w:type="dxa"/>
            <w:bottom w:w="0" w:type="dxa"/>
            <w:right w:w="108" w:type="dxa"/>
          </w:tblCellMar>
        </w:tblPrEx>
        <w:trPr>
          <w:trHeight w:val="3795" w:hRule="atLeast"/>
          <w:jc w:val="center"/>
        </w:trPr>
        <w:tc>
          <w:tcPr>
            <w:tcW w:w="10490" w:type="dxa"/>
            <w:gridSpan w:val="10"/>
            <w:tcBorders>
              <w:top w:val="nil"/>
              <w:left w:val="single" w:color="auto" w:sz="4" w:space="0"/>
              <w:bottom w:val="nil"/>
              <w:right w:val="single" w:color="000000" w:sz="4" w:space="0"/>
            </w:tcBorders>
            <w:shd w:val="clear" w:color="auto" w:fill="auto"/>
            <w:vAlign w:val="center"/>
          </w:tcPr>
          <w:p>
            <w:pPr>
              <w:widowControl/>
              <w:spacing w:line="460" w:lineRule="exact"/>
              <w:jc w:val="lef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 xml:space="preserve">   1. 本单位近三年信用状况良好，无严重失信行为。</w:t>
            </w:r>
          </w:p>
          <w:p>
            <w:pPr>
              <w:widowControl/>
              <w:spacing w:line="460" w:lineRule="exact"/>
              <w:ind w:firstLine="420" w:firstLineChars="150"/>
              <w:jc w:val="lef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 申报的所有材料均依据相关项目申报要求，据实提供。</w:t>
            </w:r>
          </w:p>
          <w:p>
            <w:pPr>
              <w:widowControl/>
              <w:spacing w:line="460" w:lineRule="exact"/>
              <w:ind w:firstLine="420" w:firstLineChars="150"/>
              <w:jc w:val="lef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3. 专项资金获批后将按规定使用。</w:t>
            </w:r>
          </w:p>
          <w:p>
            <w:pPr>
              <w:widowControl/>
              <w:spacing w:line="460" w:lineRule="exact"/>
              <w:ind w:firstLine="420" w:firstLineChars="150"/>
              <w:jc w:val="lef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4. 自觉接受财政、工信、审计、纪检等部门的监督检查。</w:t>
            </w:r>
          </w:p>
          <w:p>
            <w:pPr>
              <w:widowControl/>
              <w:spacing w:line="460" w:lineRule="exact"/>
              <w:ind w:firstLine="420" w:firstLineChars="150"/>
              <w:jc w:val="lef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5. 近三年未发生重大及以上安全、环保、质量事故（事件）。</w:t>
            </w:r>
          </w:p>
          <w:p>
            <w:pPr>
              <w:widowControl/>
              <w:spacing w:line="460" w:lineRule="exact"/>
              <w:ind w:firstLine="420" w:firstLineChars="150"/>
              <w:jc w:val="lef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6. 杜绝社会中介机构包装项目。</w:t>
            </w:r>
          </w:p>
          <w:p>
            <w:pPr>
              <w:widowControl/>
              <w:spacing w:line="460" w:lineRule="exact"/>
              <w:ind w:firstLine="420" w:firstLineChars="150"/>
              <w:jc w:val="lef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7. 项目相关发票仅用于申报本项目，未在其他在资金项目中使用。</w:t>
            </w:r>
          </w:p>
          <w:p>
            <w:pPr>
              <w:widowControl/>
              <w:spacing w:line="460" w:lineRule="exact"/>
              <w:ind w:firstLine="420" w:firstLineChars="150"/>
              <w:jc w:val="lef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8. 如违背以上承诺，愿意承担相关责任，同意有关主管部门将相关失信信息记入公共信用信息系统。</w:t>
            </w:r>
          </w:p>
          <w:p>
            <w:pPr>
              <w:widowControl/>
              <w:spacing w:line="460" w:lineRule="exact"/>
              <w:ind w:firstLine="420" w:firstLineChars="150"/>
              <w:jc w:val="left"/>
              <w:rPr>
                <w:rFonts w:ascii="Times New Roman" w:hAnsi="Times New Roman" w:eastAsia="方正仿宋_GBK" w:cs="Times New Roman"/>
                <w:kern w:val="0"/>
                <w:sz w:val="28"/>
                <w:szCs w:val="28"/>
              </w:rPr>
            </w:pPr>
          </w:p>
        </w:tc>
      </w:tr>
      <w:tr>
        <w:tblPrEx>
          <w:tblCellMar>
            <w:top w:w="0" w:type="dxa"/>
            <w:left w:w="108" w:type="dxa"/>
            <w:bottom w:w="0" w:type="dxa"/>
            <w:right w:w="108" w:type="dxa"/>
          </w:tblCellMar>
        </w:tblPrEx>
        <w:trPr>
          <w:trHeight w:val="1435" w:hRule="atLeast"/>
          <w:jc w:val="center"/>
        </w:trPr>
        <w:tc>
          <w:tcPr>
            <w:tcW w:w="1500" w:type="dxa"/>
            <w:tcBorders>
              <w:top w:val="nil"/>
              <w:left w:val="single" w:color="auto" w:sz="4" w:space="0"/>
              <w:bottom w:val="nil"/>
              <w:right w:val="nil"/>
            </w:tcBorders>
            <w:shd w:val="clear" w:color="auto" w:fill="auto"/>
          </w:tcPr>
          <w:p>
            <w:pPr>
              <w:widowControl/>
              <w:spacing w:line="60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　</w:t>
            </w:r>
          </w:p>
        </w:tc>
        <w:tc>
          <w:tcPr>
            <w:tcW w:w="1080" w:type="dxa"/>
            <w:tcBorders>
              <w:top w:val="nil"/>
              <w:left w:val="nil"/>
              <w:bottom w:val="nil"/>
              <w:right w:val="nil"/>
            </w:tcBorders>
            <w:shd w:val="clear" w:color="auto" w:fill="auto"/>
          </w:tcPr>
          <w:p>
            <w:pPr>
              <w:widowControl/>
              <w:spacing w:line="600" w:lineRule="exact"/>
              <w:jc w:val="center"/>
              <w:rPr>
                <w:rFonts w:ascii="Times New Roman" w:hAnsi="Times New Roman" w:eastAsia="方正仿宋_GBK" w:cs="Times New Roman"/>
                <w:kern w:val="0"/>
                <w:sz w:val="28"/>
                <w:szCs w:val="28"/>
              </w:rPr>
            </w:pPr>
          </w:p>
        </w:tc>
        <w:tc>
          <w:tcPr>
            <w:tcW w:w="1080" w:type="dxa"/>
            <w:tcBorders>
              <w:top w:val="nil"/>
              <w:left w:val="nil"/>
              <w:bottom w:val="nil"/>
              <w:right w:val="nil"/>
            </w:tcBorders>
            <w:shd w:val="clear" w:color="auto" w:fill="auto"/>
          </w:tcPr>
          <w:p>
            <w:pPr>
              <w:widowControl/>
              <w:spacing w:line="600" w:lineRule="exact"/>
              <w:jc w:val="center"/>
              <w:rPr>
                <w:rFonts w:ascii="Times New Roman" w:hAnsi="Times New Roman" w:eastAsia="方正仿宋_GBK" w:cs="Times New Roman"/>
                <w:kern w:val="0"/>
                <w:sz w:val="28"/>
                <w:szCs w:val="28"/>
              </w:rPr>
            </w:pPr>
          </w:p>
        </w:tc>
        <w:tc>
          <w:tcPr>
            <w:tcW w:w="4367" w:type="dxa"/>
            <w:gridSpan w:val="4"/>
            <w:tcBorders>
              <w:top w:val="nil"/>
              <w:left w:val="nil"/>
              <w:bottom w:val="nil"/>
              <w:right w:val="nil"/>
            </w:tcBorders>
            <w:shd w:val="clear" w:color="auto" w:fill="auto"/>
          </w:tcPr>
          <w:p>
            <w:pPr>
              <w:widowControl/>
              <w:spacing w:line="600" w:lineRule="exact"/>
              <w:ind w:firstLine="140" w:firstLineChars="50"/>
              <w:jc w:val="lef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项目</w:t>
            </w:r>
            <w:r>
              <w:rPr>
                <w:rFonts w:hint="eastAsia" w:ascii="Times New Roman" w:hAnsi="Times New Roman" w:eastAsia="方正仿宋_GBK" w:cs="Times New Roman"/>
                <w:kern w:val="0"/>
                <w:sz w:val="28"/>
                <w:szCs w:val="28"/>
              </w:rPr>
              <w:t>负责</w:t>
            </w:r>
            <w:r>
              <w:rPr>
                <w:rFonts w:ascii="Times New Roman" w:hAnsi="Times New Roman" w:eastAsia="方正仿宋_GBK" w:cs="Times New Roman"/>
                <w:kern w:val="0"/>
                <w:sz w:val="28"/>
                <w:szCs w:val="28"/>
              </w:rPr>
              <w:t>人（签名）</w:t>
            </w:r>
          </w:p>
        </w:tc>
        <w:tc>
          <w:tcPr>
            <w:tcW w:w="893" w:type="dxa"/>
            <w:gridSpan w:val="2"/>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方正仿宋_GBK" w:cs="Times New Roman"/>
                <w:kern w:val="0"/>
                <w:sz w:val="28"/>
                <w:szCs w:val="28"/>
              </w:rPr>
            </w:pPr>
          </w:p>
        </w:tc>
        <w:tc>
          <w:tcPr>
            <w:tcW w:w="1570" w:type="dxa"/>
            <w:tcBorders>
              <w:top w:val="nil"/>
              <w:left w:val="nil"/>
              <w:bottom w:val="nil"/>
              <w:right w:val="single" w:color="auto" w:sz="4" w:space="0"/>
            </w:tcBorders>
            <w:shd w:val="clear" w:color="auto" w:fill="auto"/>
            <w:noWrap/>
            <w:vAlign w:val="center"/>
          </w:tcPr>
          <w:p>
            <w:pPr>
              <w:widowControl/>
              <w:spacing w:line="600" w:lineRule="exact"/>
              <w:jc w:val="left"/>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　</w:t>
            </w:r>
          </w:p>
        </w:tc>
      </w:tr>
      <w:tr>
        <w:tblPrEx>
          <w:tblCellMar>
            <w:top w:w="0" w:type="dxa"/>
            <w:left w:w="108" w:type="dxa"/>
            <w:bottom w:w="0" w:type="dxa"/>
            <w:right w:w="108" w:type="dxa"/>
          </w:tblCellMar>
        </w:tblPrEx>
        <w:trPr>
          <w:trHeight w:val="585" w:hRule="atLeast"/>
          <w:jc w:val="center"/>
        </w:trPr>
        <w:tc>
          <w:tcPr>
            <w:tcW w:w="1500" w:type="dxa"/>
            <w:tcBorders>
              <w:top w:val="nil"/>
              <w:left w:val="single" w:color="auto" w:sz="4" w:space="0"/>
              <w:bottom w:val="nil"/>
              <w:right w:val="nil"/>
            </w:tcBorders>
            <w:shd w:val="clear" w:color="auto" w:fill="auto"/>
          </w:tcPr>
          <w:p>
            <w:pPr>
              <w:widowControl/>
              <w:spacing w:line="60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　</w:t>
            </w:r>
          </w:p>
        </w:tc>
        <w:tc>
          <w:tcPr>
            <w:tcW w:w="1080" w:type="dxa"/>
            <w:tcBorders>
              <w:top w:val="nil"/>
              <w:left w:val="nil"/>
              <w:bottom w:val="nil"/>
              <w:right w:val="nil"/>
            </w:tcBorders>
            <w:shd w:val="clear" w:color="auto" w:fill="auto"/>
          </w:tcPr>
          <w:p>
            <w:pPr>
              <w:widowControl/>
              <w:spacing w:line="600" w:lineRule="exact"/>
              <w:jc w:val="center"/>
              <w:rPr>
                <w:rFonts w:ascii="Times New Roman" w:hAnsi="Times New Roman" w:eastAsia="方正仿宋_GBK" w:cs="Times New Roman"/>
                <w:kern w:val="0"/>
                <w:sz w:val="28"/>
                <w:szCs w:val="28"/>
              </w:rPr>
            </w:pPr>
          </w:p>
        </w:tc>
        <w:tc>
          <w:tcPr>
            <w:tcW w:w="1080" w:type="dxa"/>
            <w:tcBorders>
              <w:top w:val="nil"/>
              <w:left w:val="nil"/>
              <w:bottom w:val="nil"/>
              <w:right w:val="nil"/>
            </w:tcBorders>
            <w:shd w:val="clear" w:color="auto" w:fill="auto"/>
          </w:tcPr>
          <w:p>
            <w:pPr>
              <w:widowControl/>
              <w:spacing w:line="600" w:lineRule="exact"/>
              <w:jc w:val="center"/>
              <w:rPr>
                <w:rFonts w:ascii="Times New Roman" w:hAnsi="Times New Roman" w:eastAsia="方正仿宋_GBK" w:cs="Times New Roman"/>
                <w:kern w:val="0"/>
                <w:sz w:val="28"/>
                <w:szCs w:val="28"/>
              </w:rPr>
            </w:pPr>
          </w:p>
        </w:tc>
        <w:tc>
          <w:tcPr>
            <w:tcW w:w="5260" w:type="dxa"/>
            <w:gridSpan w:val="6"/>
            <w:tcBorders>
              <w:top w:val="nil"/>
              <w:left w:val="nil"/>
              <w:right w:val="nil"/>
            </w:tcBorders>
            <w:shd w:val="clear" w:color="auto" w:fill="auto"/>
          </w:tcPr>
          <w:p>
            <w:pPr>
              <w:spacing w:line="600" w:lineRule="exact"/>
              <w:ind w:firstLine="140" w:firstLineChars="50"/>
              <w:jc w:val="lef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 xml:space="preserve">单位负责人（签名）       （公章） </w:t>
            </w:r>
          </w:p>
        </w:tc>
        <w:tc>
          <w:tcPr>
            <w:tcW w:w="1570" w:type="dxa"/>
            <w:tcBorders>
              <w:top w:val="nil"/>
              <w:left w:val="nil"/>
              <w:bottom w:val="nil"/>
              <w:right w:val="single" w:color="auto" w:sz="4" w:space="0"/>
            </w:tcBorders>
            <w:shd w:val="clear" w:color="auto" w:fill="auto"/>
          </w:tcPr>
          <w:p>
            <w:pPr>
              <w:widowControl/>
              <w:spacing w:line="60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　</w:t>
            </w:r>
          </w:p>
        </w:tc>
      </w:tr>
      <w:tr>
        <w:tblPrEx>
          <w:tblCellMar>
            <w:top w:w="0" w:type="dxa"/>
            <w:left w:w="108" w:type="dxa"/>
            <w:bottom w:w="0" w:type="dxa"/>
            <w:right w:w="108" w:type="dxa"/>
          </w:tblCellMar>
        </w:tblPrEx>
        <w:trPr>
          <w:trHeight w:val="1552" w:hRule="atLeast"/>
          <w:jc w:val="center"/>
        </w:trPr>
        <w:tc>
          <w:tcPr>
            <w:tcW w:w="1500" w:type="dxa"/>
            <w:tcBorders>
              <w:top w:val="nil"/>
              <w:left w:val="single" w:color="auto" w:sz="4" w:space="0"/>
              <w:bottom w:val="single" w:color="auto" w:sz="4" w:space="0"/>
              <w:right w:val="nil"/>
            </w:tcBorders>
            <w:shd w:val="clear" w:color="auto" w:fill="auto"/>
          </w:tcPr>
          <w:p>
            <w:pPr>
              <w:widowControl/>
              <w:spacing w:line="600" w:lineRule="exact"/>
              <w:jc w:val="center"/>
              <w:rPr>
                <w:rFonts w:ascii="Times New Roman" w:hAnsi="Times New Roman" w:eastAsia="方正仿宋_GBK" w:cs="Times New Roman"/>
                <w:kern w:val="0"/>
                <w:sz w:val="28"/>
                <w:szCs w:val="28"/>
              </w:rPr>
            </w:pPr>
          </w:p>
          <w:p>
            <w:pPr>
              <w:widowControl/>
              <w:spacing w:line="60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　</w:t>
            </w:r>
          </w:p>
        </w:tc>
        <w:tc>
          <w:tcPr>
            <w:tcW w:w="1080" w:type="dxa"/>
            <w:tcBorders>
              <w:top w:val="nil"/>
              <w:left w:val="nil"/>
              <w:bottom w:val="single" w:color="auto" w:sz="4" w:space="0"/>
              <w:right w:val="nil"/>
            </w:tcBorders>
            <w:shd w:val="clear" w:color="auto" w:fill="auto"/>
          </w:tcPr>
          <w:p>
            <w:pPr>
              <w:widowControl/>
              <w:spacing w:line="60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　</w:t>
            </w:r>
          </w:p>
        </w:tc>
        <w:tc>
          <w:tcPr>
            <w:tcW w:w="1080" w:type="dxa"/>
            <w:tcBorders>
              <w:top w:val="nil"/>
              <w:left w:val="nil"/>
              <w:bottom w:val="single" w:color="auto" w:sz="4" w:space="0"/>
              <w:right w:val="nil"/>
            </w:tcBorders>
            <w:shd w:val="clear" w:color="auto" w:fill="auto"/>
          </w:tcPr>
          <w:p>
            <w:pPr>
              <w:widowControl/>
              <w:spacing w:line="60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　</w:t>
            </w:r>
          </w:p>
        </w:tc>
        <w:tc>
          <w:tcPr>
            <w:tcW w:w="1080" w:type="dxa"/>
            <w:tcBorders>
              <w:left w:val="nil"/>
              <w:bottom w:val="single" w:color="auto" w:sz="4" w:space="0"/>
              <w:right w:val="nil"/>
            </w:tcBorders>
            <w:shd w:val="clear" w:color="auto" w:fill="auto"/>
          </w:tcPr>
          <w:p>
            <w:pPr>
              <w:widowControl/>
              <w:spacing w:line="60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　</w:t>
            </w:r>
          </w:p>
        </w:tc>
        <w:tc>
          <w:tcPr>
            <w:tcW w:w="2020" w:type="dxa"/>
            <w:gridSpan w:val="2"/>
            <w:tcBorders>
              <w:left w:val="nil"/>
              <w:bottom w:val="single" w:color="auto" w:sz="4" w:space="0"/>
              <w:right w:val="nil"/>
            </w:tcBorders>
            <w:shd w:val="clear" w:color="auto" w:fill="auto"/>
            <w:noWrap/>
            <w:vAlign w:val="center"/>
          </w:tcPr>
          <w:p>
            <w:pPr>
              <w:widowControl/>
              <w:spacing w:line="600" w:lineRule="exact"/>
              <w:jc w:val="lef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日期：</w:t>
            </w:r>
          </w:p>
        </w:tc>
        <w:tc>
          <w:tcPr>
            <w:tcW w:w="1267" w:type="dxa"/>
            <w:tcBorders>
              <w:left w:val="nil"/>
              <w:bottom w:val="single" w:color="auto" w:sz="4" w:space="0"/>
              <w:right w:val="nil"/>
            </w:tcBorders>
            <w:shd w:val="clear" w:color="auto" w:fill="auto"/>
            <w:noWrap/>
            <w:vAlign w:val="center"/>
          </w:tcPr>
          <w:p>
            <w:pPr>
              <w:widowControl/>
              <w:spacing w:line="600" w:lineRule="exact"/>
              <w:jc w:val="lef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　</w:t>
            </w:r>
          </w:p>
        </w:tc>
        <w:tc>
          <w:tcPr>
            <w:tcW w:w="893" w:type="dxa"/>
            <w:gridSpan w:val="2"/>
            <w:tcBorders>
              <w:left w:val="nil"/>
              <w:bottom w:val="single" w:color="auto" w:sz="4" w:space="0"/>
              <w:right w:val="nil"/>
            </w:tcBorders>
            <w:shd w:val="clear" w:color="auto" w:fill="auto"/>
          </w:tcPr>
          <w:p>
            <w:pPr>
              <w:widowControl/>
              <w:spacing w:line="60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　</w:t>
            </w:r>
          </w:p>
        </w:tc>
        <w:tc>
          <w:tcPr>
            <w:tcW w:w="1570" w:type="dxa"/>
            <w:tcBorders>
              <w:top w:val="nil"/>
              <w:left w:val="nil"/>
              <w:bottom w:val="single" w:color="auto" w:sz="4" w:space="0"/>
              <w:right w:val="single" w:color="auto" w:sz="4" w:space="0"/>
            </w:tcBorders>
            <w:shd w:val="clear" w:color="auto" w:fill="auto"/>
          </w:tcPr>
          <w:p>
            <w:pPr>
              <w:widowControl/>
              <w:spacing w:line="60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　</w:t>
            </w:r>
          </w:p>
        </w:tc>
      </w:tr>
    </w:tbl>
    <w:p>
      <w:pPr>
        <w:tabs>
          <w:tab w:val="left" w:pos="1095"/>
        </w:tabs>
        <w:spacing w:line="20" w:lineRule="exact"/>
        <w:rPr>
          <w:rFonts w:ascii="Times New Roman" w:hAnsi="Times New Roman" w:eastAsia="方正黑体_GBK" w:cs="Times New Roman"/>
          <w:snapToGrid w:val="0"/>
          <w:color w:val="000000"/>
          <w:kern w:val="0"/>
          <w:sz w:val="32"/>
          <w:szCs w:val="32"/>
        </w:rPr>
      </w:pPr>
    </w:p>
    <w:p>
      <w:pPr>
        <w:spacing w:line="20" w:lineRule="exact"/>
        <w:rPr>
          <w:rFonts w:ascii="Times New Roman" w:hAnsi="Times New Roman" w:eastAsia="方正黑体_GBK" w:cs="Times New Roman"/>
          <w:sz w:val="32"/>
          <w:szCs w:val="32"/>
        </w:rPr>
      </w:pPr>
    </w:p>
    <w:p>
      <w:pPr>
        <w:spacing w:line="20" w:lineRule="exact"/>
        <w:rPr>
          <w:rFonts w:ascii="Times New Roman" w:hAnsi="Times New Roman" w:eastAsia="方正黑体_GBK" w:cs="Times New Roman"/>
          <w:sz w:val="32"/>
          <w:szCs w:val="32"/>
        </w:rPr>
      </w:pPr>
    </w:p>
    <w:p>
      <w:pPr>
        <w:spacing w:line="20" w:lineRule="exact"/>
        <w:rPr>
          <w:rFonts w:ascii="Times New Roman" w:hAnsi="Times New Roman" w:eastAsia="方正黑体_GBK" w:cs="Times New Roman"/>
          <w:sz w:val="32"/>
          <w:szCs w:val="32"/>
        </w:rPr>
      </w:pPr>
    </w:p>
    <w:p>
      <w:pPr>
        <w:spacing w:line="20" w:lineRule="exact"/>
        <w:rPr>
          <w:rFonts w:ascii="Times New Roman" w:hAnsi="Times New Roman" w:eastAsia="方正黑体_GBK" w:cs="Times New Roman"/>
          <w:sz w:val="32"/>
          <w:szCs w:val="32"/>
        </w:rPr>
      </w:pPr>
    </w:p>
    <w:p>
      <w:pPr>
        <w:widowControl/>
        <w:spacing w:line="590" w:lineRule="exact"/>
        <w:jc w:val="left"/>
        <w:rPr>
          <w:rFonts w:ascii="方正仿宋_GBK" w:hAnsi="Times New Roman" w:eastAsia="方正仿宋_GBK"/>
          <w:snapToGrid w:val="0"/>
          <w:kern w:val="0"/>
          <w:sz w:val="32"/>
          <w:szCs w:val="32"/>
        </w:rPr>
      </w:pPr>
      <w:r>
        <w:rPr>
          <w:rFonts w:hint="eastAsia" w:ascii="方正黑体_GBK" w:hAnsi="Times New Roman" w:eastAsia="方正黑体_GBK"/>
          <w:snapToGrid w:val="0"/>
          <w:kern w:val="0"/>
          <w:sz w:val="32"/>
          <w:szCs w:val="32"/>
        </w:rPr>
        <w:t>附件</w:t>
      </w:r>
      <w:r>
        <w:rPr>
          <w:rFonts w:ascii="Times New Roman" w:hAnsi="Times New Roman" w:eastAsia="方正仿宋_GBK"/>
          <w:snapToGrid w:val="0"/>
          <w:kern w:val="0"/>
          <w:sz w:val="32"/>
          <w:szCs w:val="32"/>
        </w:rPr>
        <w:t>4</w:t>
      </w:r>
    </w:p>
    <w:p>
      <w:pPr>
        <w:spacing w:after="120" w:afterLines="50" w:line="590" w:lineRule="exact"/>
        <w:jc w:val="center"/>
        <w:rPr>
          <w:rFonts w:ascii="Times New Roman" w:hAnsi="Times New Roman" w:eastAsia="方正小标宋_GBK" w:cs="Times New Roman"/>
          <w:sz w:val="40"/>
          <w:szCs w:val="44"/>
        </w:rPr>
      </w:pPr>
      <w:r>
        <w:rPr>
          <w:rFonts w:hint="eastAsia" w:ascii="Times New Roman" w:hAnsi="Times New Roman" w:eastAsia="方正小标宋_GBK" w:cs="Times New Roman"/>
          <w:sz w:val="40"/>
          <w:szCs w:val="44"/>
        </w:rPr>
        <w:t>2024年度省级财政专项资金项目真实性核查表</w:t>
      </w:r>
    </w:p>
    <w:tbl>
      <w:tblPr>
        <w:tblStyle w:val="15"/>
        <w:tblW w:w="50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1"/>
        <w:gridCol w:w="4310"/>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284" w:type="pct"/>
            <w:shd w:val="clear" w:color="auto" w:fill="auto"/>
            <w:vAlign w:val="center"/>
          </w:tcPr>
          <w:p>
            <w:pPr>
              <w:spacing w:line="42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申报主体</w:t>
            </w:r>
          </w:p>
        </w:tc>
        <w:tc>
          <w:tcPr>
            <w:tcW w:w="3716" w:type="pct"/>
            <w:gridSpan w:val="2"/>
            <w:shd w:val="clear" w:color="auto" w:fill="auto"/>
            <w:vAlign w:val="center"/>
          </w:tcPr>
          <w:p>
            <w:pPr>
              <w:spacing w:line="420" w:lineRule="exact"/>
              <w:jc w:val="center"/>
              <w:rPr>
                <w:rFonts w:ascii="Times New Roman" w:hAnsi="Times New Roman" w:eastAsia="方正黑体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284" w:type="pct"/>
            <w:shd w:val="clear" w:color="auto" w:fill="auto"/>
            <w:vAlign w:val="center"/>
          </w:tcPr>
          <w:p>
            <w:pPr>
              <w:spacing w:line="42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项目名称</w:t>
            </w:r>
          </w:p>
        </w:tc>
        <w:tc>
          <w:tcPr>
            <w:tcW w:w="3716" w:type="pct"/>
            <w:gridSpan w:val="2"/>
            <w:shd w:val="clear" w:color="auto" w:fill="auto"/>
            <w:vAlign w:val="center"/>
          </w:tcPr>
          <w:p>
            <w:pPr>
              <w:spacing w:line="420" w:lineRule="exact"/>
              <w:jc w:val="center"/>
              <w:rPr>
                <w:rFonts w:ascii="Times New Roman" w:hAnsi="Times New Roman" w:eastAsia="方正黑体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284" w:type="pct"/>
            <w:shd w:val="clear" w:color="auto" w:fill="auto"/>
            <w:vAlign w:val="center"/>
          </w:tcPr>
          <w:p>
            <w:pPr>
              <w:spacing w:line="42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所属类别</w:t>
            </w:r>
          </w:p>
        </w:tc>
        <w:tc>
          <w:tcPr>
            <w:tcW w:w="3716" w:type="pct"/>
            <w:gridSpan w:val="2"/>
            <w:shd w:val="clear" w:color="auto" w:fill="auto"/>
            <w:vAlign w:val="center"/>
          </w:tcPr>
          <w:p>
            <w:pPr>
              <w:spacing w:line="420" w:lineRule="exact"/>
              <w:jc w:val="center"/>
              <w:rPr>
                <w:rFonts w:ascii="Times New Roman" w:hAnsi="Times New Roman" w:eastAsia="方正黑体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8" w:type="pct"/>
            <w:gridSpan w:val="2"/>
            <w:shd w:val="clear" w:color="auto" w:fill="auto"/>
            <w:vAlign w:val="center"/>
          </w:tcPr>
          <w:p>
            <w:pPr>
              <w:spacing w:line="42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具体核查内容</w:t>
            </w:r>
          </w:p>
        </w:tc>
        <w:tc>
          <w:tcPr>
            <w:tcW w:w="1382" w:type="pct"/>
            <w:shd w:val="clear" w:color="auto" w:fill="auto"/>
            <w:vAlign w:val="center"/>
          </w:tcPr>
          <w:p>
            <w:pPr>
              <w:spacing w:line="42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核查情况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3618" w:type="pct"/>
            <w:gridSpan w:val="2"/>
            <w:shd w:val="clear" w:color="auto" w:fill="auto"/>
            <w:vAlign w:val="center"/>
          </w:tcPr>
          <w:p>
            <w:pPr>
              <w:spacing w:line="340" w:lineRule="exact"/>
              <w:jc w:val="left"/>
              <w:rPr>
                <w:rFonts w:ascii="Times New Roman" w:hAnsi="Times New Roman" w:eastAsia="方正仿宋_GBK" w:cs="Times New Roman"/>
                <w:sz w:val="28"/>
                <w:szCs w:val="28"/>
              </w:rPr>
            </w:pPr>
            <w:r>
              <w:rPr>
                <w:rFonts w:ascii="Times New Roman" w:hAnsi="Times New Roman" w:eastAsia="方正仿宋_GBK" w:cs="Times New Roman"/>
                <w:sz w:val="28"/>
                <w:szCs w:val="28"/>
              </w:rPr>
              <w:t>1. 申报主体是否在江苏省域内注册，具有独立法人资格</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生产经营正常。</w:t>
            </w:r>
          </w:p>
        </w:tc>
        <w:tc>
          <w:tcPr>
            <w:tcW w:w="1382" w:type="pct"/>
            <w:shd w:val="clear" w:color="auto" w:fill="auto"/>
            <w:vAlign w:val="center"/>
          </w:tcPr>
          <w:p>
            <w:pPr>
              <w:spacing w:line="420" w:lineRule="exact"/>
              <w:jc w:val="center"/>
              <w:rPr>
                <w:rFonts w:ascii="Times New Roman" w:hAnsi="Times New Roman" w:eastAsia="方正仿宋_GBK" w:cs="Times New Roman"/>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3618" w:type="pct"/>
            <w:gridSpan w:val="2"/>
            <w:shd w:val="clear" w:color="auto" w:fill="auto"/>
            <w:vAlign w:val="center"/>
          </w:tcPr>
          <w:p>
            <w:pPr>
              <w:spacing w:line="34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2. 项目备案（核准）、环评、能评、安评、规划、土地等手续是否完备，无需相关手续的项目是否有说明材料。</w:t>
            </w:r>
          </w:p>
        </w:tc>
        <w:tc>
          <w:tcPr>
            <w:tcW w:w="1382" w:type="pct"/>
            <w:shd w:val="clear" w:color="auto" w:fill="auto"/>
            <w:vAlign w:val="center"/>
          </w:tcPr>
          <w:p>
            <w:pPr>
              <w:spacing w:line="420" w:lineRule="exact"/>
              <w:jc w:val="center"/>
              <w:rPr>
                <w:rFonts w:ascii="Times New Roman" w:hAnsi="Times New Roman" w:eastAsia="方正仿宋_GBK" w:cs="Times New Roman"/>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3618" w:type="pct"/>
            <w:gridSpan w:val="2"/>
            <w:shd w:val="clear" w:color="auto" w:fill="auto"/>
            <w:vAlign w:val="center"/>
          </w:tcPr>
          <w:p>
            <w:pPr>
              <w:spacing w:line="34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3. 项目</w:t>
            </w:r>
            <w:r>
              <w:rPr>
                <w:rFonts w:hint="eastAsia" w:ascii="Times New Roman" w:hAnsi="Times New Roman" w:eastAsia="方正仿宋_GBK" w:cs="Times New Roman"/>
                <w:sz w:val="28"/>
                <w:szCs w:val="28"/>
              </w:rPr>
              <w:t>如有</w:t>
            </w:r>
            <w:r>
              <w:rPr>
                <w:rFonts w:ascii="Times New Roman" w:hAnsi="Times New Roman" w:eastAsia="方正仿宋_GBK" w:cs="Times New Roman"/>
                <w:sz w:val="28"/>
                <w:szCs w:val="28"/>
              </w:rPr>
              <w:t>前期投入，已投入资金明细清单、设备发票（或付款凭证、合同、进货单等）和现场实物是否一致。</w:t>
            </w:r>
          </w:p>
        </w:tc>
        <w:tc>
          <w:tcPr>
            <w:tcW w:w="1382" w:type="pct"/>
            <w:shd w:val="clear" w:color="auto" w:fill="auto"/>
            <w:vAlign w:val="center"/>
          </w:tcPr>
          <w:p>
            <w:pPr>
              <w:spacing w:line="420" w:lineRule="exact"/>
              <w:jc w:val="center"/>
              <w:rPr>
                <w:rFonts w:ascii="Times New Roman" w:hAnsi="Times New Roman" w:eastAsia="方正仿宋_GBK" w:cs="Times New Roman"/>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3618" w:type="pct"/>
            <w:gridSpan w:val="2"/>
            <w:shd w:val="clear" w:color="auto" w:fill="auto"/>
            <w:vAlign w:val="center"/>
          </w:tcPr>
          <w:p>
            <w:pPr>
              <w:spacing w:line="42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4. 项目申报表中的经济指标与证明材料是否一致。</w:t>
            </w:r>
          </w:p>
        </w:tc>
        <w:tc>
          <w:tcPr>
            <w:tcW w:w="1382" w:type="pct"/>
            <w:shd w:val="clear" w:color="auto" w:fill="auto"/>
            <w:vAlign w:val="center"/>
          </w:tcPr>
          <w:p>
            <w:pPr>
              <w:spacing w:line="420" w:lineRule="exact"/>
              <w:jc w:val="center"/>
              <w:rPr>
                <w:rFonts w:ascii="Times New Roman" w:hAnsi="Times New Roman" w:eastAsia="方正仿宋_GBK" w:cs="Times New Roman"/>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3618" w:type="pct"/>
            <w:gridSpan w:val="2"/>
            <w:shd w:val="clear" w:color="auto" w:fill="auto"/>
            <w:vAlign w:val="center"/>
          </w:tcPr>
          <w:p>
            <w:pPr>
              <w:spacing w:line="42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5. 项目建设内容与实际是否相符。</w:t>
            </w:r>
          </w:p>
        </w:tc>
        <w:tc>
          <w:tcPr>
            <w:tcW w:w="1382" w:type="pct"/>
            <w:shd w:val="clear" w:color="auto" w:fill="auto"/>
            <w:vAlign w:val="center"/>
          </w:tcPr>
          <w:p>
            <w:pPr>
              <w:spacing w:line="420" w:lineRule="exact"/>
              <w:jc w:val="center"/>
              <w:rPr>
                <w:rFonts w:ascii="Times New Roman" w:hAnsi="Times New Roman" w:eastAsia="方正仿宋_GBK" w:cs="Times New Roman"/>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8" w:type="pct"/>
            <w:gridSpan w:val="2"/>
            <w:shd w:val="clear" w:color="auto" w:fill="auto"/>
            <w:vAlign w:val="center"/>
          </w:tcPr>
          <w:p>
            <w:pPr>
              <w:spacing w:line="42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6. </w:t>
            </w:r>
            <w:r>
              <w:rPr>
                <w:rFonts w:hint="eastAsia" w:ascii="Times New Roman" w:hAnsi="Times New Roman" w:eastAsia="方正仿宋_GBK" w:cs="Times New Roman"/>
                <w:sz w:val="28"/>
                <w:szCs w:val="28"/>
              </w:rPr>
              <w:t>根据专家</w:t>
            </w:r>
            <w:r>
              <w:rPr>
                <w:rFonts w:ascii="Times New Roman" w:hAnsi="Times New Roman" w:eastAsia="方正仿宋_GBK" w:cs="Times New Roman"/>
                <w:sz w:val="28"/>
                <w:szCs w:val="28"/>
              </w:rPr>
              <w:t>意见</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需要核查的</w:t>
            </w:r>
            <w:r>
              <w:rPr>
                <w:rFonts w:hint="eastAsia" w:ascii="Times New Roman" w:hAnsi="Times New Roman" w:eastAsia="方正仿宋_GBK" w:cs="Times New Roman"/>
                <w:sz w:val="28"/>
                <w:szCs w:val="28"/>
              </w:rPr>
              <w:t>其他</w:t>
            </w:r>
            <w:r>
              <w:rPr>
                <w:rFonts w:ascii="Times New Roman" w:hAnsi="Times New Roman" w:eastAsia="方正仿宋_GBK" w:cs="Times New Roman"/>
                <w:sz w:val="28"/>
                <w:szCs w:val="28"/>
              </w:rPr>
              <w:t>相关内容。</w:t>
            </w:r>
          </w:p>
        </w:tc>
        <w:tc>
          <w:tcPr>
            <w:tcW w:w="1382" w:type="pct"/>
            <w:shd w:val="clear" w:color="auto" w:fill="auto"/>
            <w:vAlign w:val="center"/>
          </w:tcPr>
          <w:p>
            <w:pPr>
              <w:spacing w:line="420" w:lineRule="exact"/>
              <w:jc w:val="center"/>
              <w:rPr>
                <w:rFonts w:ascii="Times New Roman" w:hAnsi="Times New Roman" w:eastAsia="方正仿宋_GBK" w:cs="Times New Roman"/>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4" w:hRule="atLeast"/>
          <w:jc w:val="center"/>
        </w:trPr>
        <w:tc>
          <w:tcPr>
            <w:tcW w:w="5000" w:type="pct"/>
            <w:gridSpan w:val="3"/>
            <w:shd w:val="clear" w:color="auto" w:fill="auto"/>
            <w:vAlign w:val="center"/>
          </w:tcPr>
          <w:p>
            <w:pPr>
              <w:spacing w:line="44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核查结论与建议：（可附不超过100字的文字说明）</w:t>
            </w:r>
          </w:p>
          <w:p>
            <w:pPr>
              <w:spacing w:line="440" w:lineRule="exact"/>
              <w:rPr>
                <w:rFonts w:ascii="Times New Roman" w:hAnsi="Times New Roman" w:eastAsia="方正仿宋_GBK" w:cs="Times New Roman"/>
                <w:sz w:val="28"/>
                <w:szCs w:val="28"/>
              </w:rPr>
            </w:pPr>
          </w:p>
          <w:p>
            <w:pPr>
              <w:spacing w:line="440" w:lineRule="exact"/>
              <w:rPr>
                <w:rFonts w:ascii="Times New Roman" w:hAnsi="Times New Roman" w:eastAsia="方正仿宋_GBK" w:cs="Times New Roman"/>
                <w:sz w:val="28"/>
                <w:szCs w:val="28"/>
              </w:rPr>
            </w:pPr>
          </w:p>
          <w:p>
            <w:pPr>
              <w:spacing w:line="440" w:lineRule="exact"/>
              <w:ind w:right="420"/>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核查人员：（签字）    </w:t>
            </w:r>
          </w:p>
          <w:p>
            <w:pPr>
              <w:spacing w:line="440" w:lineRule="exact"/>
              <w:ind w:right="420"/>
              <w:rPr>
                <w:rFonts w:ascii="Times New Roman" w:hAnsi="Times New Roman" w:eastAsia="方正仿宋_GBK" w:cs="Times New Roman"/>
                <w:sz w:val="28"/>
                <w:szCs w:val="28"/>
              </w:rPr>
            </w:pPr>
          </w:p>
          <w:p>
            <w:pPr>
              <w:spacing w:line="440" w:lineRule="exact"/>
              <w:ind w:right="420"/>
              <w:rPr>
                <w:rFonts w:ascii="Times New Roman" w:hAnsi="Times New Roman" w:eastAsia="方正仿宋_GBK" w:cs="Times New Roman"/>
                <w:sz w:val="28"/>
                <w:szCs w:val="28"/>
              </w:rPr>
            </w:pPr>
            <w:r>
              <w:rPr>
                <w:rFonts w:ascii="Times New Roman" w:hAnsi="Times New Roman" w:eastAsia="方正仿宋_GBK" w:cs="Times New Roman"/>
                <w:sz w:val="28"/>
                <w:szCs w:val="28"/>
              </w:rPr>
              <w:t>核查负责人单位及职务：</w:t>
            </w:r>
          </w:p>
          <w:p>
            <w:pPr>
              <w:spacing w:line="440" w:lineRule="exact"/>
              <w:ind w:right="420"/>
              <w:rPr>
                <w:rFonts w:ascii="Times New Roman" w:hAnsi="Times New Roman" w:eastAsia="方正仿宋_GBK" w:cs="Times New Roman"/>
                <w:sz w:val="28"/>
                <w:szCs w:val="28"/>
              </w:rPr>
            </w:pPr>
            <w:r>
              <w:rPr>
                <w:rFonts w:ascii="Times New Roman" w:hAnsi="Times New Roman" w:eastAsia="方正仿宋_GBK" w:cs="Times New Roman"/>
                <w:sz w:val="28"/>
                <w:szCs w:val="28"/>
              </w:rPr>
              <w:t>核查负责人联系电话：</w:t>
            </w:r>
          </w:p>
          <w:p>
            <w:pPr>
              <w:spacing w:line="440" w:lineRule="exact"/>
              <w:ind w:right="600"/>
              <w:rPr>
                <w:rFonts w:ascii="Times New Roman" w:hAnsi="Times New Roman" w:eastAsia="方正仿宋_GBK" w:cs="Times New Roman"/>
                <w:sz w:val="28"/>
                <w:szCs w:val="28"/>
              </w:rPr>
            </w:pPr>
            <w:r>
              <w:rPr>
                <w:rFonts w:ascii="Times New Roman" w:hAnsi="Times New Roman" w:eastAsia="方正仿宋_GBK" w:cs="Times New Roman"/>
                <w:sz w:val="28"/>
                <w:szCs w:val="28"/>
              </w:rPr>
              <w:t>核查日期：</w:t>
            </w:r>
            <w:r>
              <w:rPr>
                <w:rFonts w:ascii="Times New Roman" w:hAnsi="Times New Roman" w:eastAsia="方正仿宋_GBK" w:cs="Times New Roman"/>
                <w:sz w:val="28"/>
                <w:szCs w:val="28"/>
                <w:u w:val="single"/>
              </w:rPr>
              <w:t xml:space="preserve">       </w:t>
            </w:r>
            <w:r>
              <w:rPr>
                <w:rFonts w:ascii="Times New Roman" w:hAnsi="Times New Roman" w:eastAsia="方正仿宋_GBK" w:cs="Times New Roman"/>
                <w:sz w:val="28"/>
                <w:szCs w:val="28"/>
              </w:rPr>
              <w:t>年</w:t>
            </w:r>
            <w:r>
              <w:rPr>
                <w:rFonts w:ascii="Times New Roman" w:hAnsi="Times New Roman" w:eastAsia="方正仿宋_GBK" w:cs="Times New Roman"/>
                <w:sz w:val="28"/>
                <w:szCs w:val="28"/>
                <w:u w:val="single"/>
              </w:rPr>
              <w:t xml:space="preserve">      </w:t>
            </w:r>
            <w:r>
              <w:rPr>
                <w:rFonts w:ascii="Times New Roman" w:hAnsi="Times New Roman" w:eastAsia="方正仿宋_GBK" w:cs="Times New Roman"/>
                <w:sz w:val="28"/>
                <w:szCs w:val="28"/>
              </w:rPr>
              <w:t>月</w:t>
            </w:r>
            <w:r>
              <w:rPr>
                <w:rFonts w:ascii="Times New Roman" w:hAnsi="Times New Roman" w:eastAsia="方正仿宋_GBK" w:cs="Times New Roman"/>
                <w:sz w:val="28"/>
                <w:szCs w:val="28"/>
                <w:u w:val="single"/>
              </w:rPr>
              <w:t xml:space="preserve">     </w:t>
            </w:r>
            <w:r>
              <w:rPr>
                <w:rFonts w:ascii="Times New Roman" w:hAnsi="Times New Roman" w:eastAsia="方正仿宋_GBK" w:cs="Times New Roman"/>
                <w:sz w:val="28"/>
                <w:szCs w:val="28"/>
              </w:rPr>
              <w:t>日</w:t>
            </w:r>
          </w:p>
        </w:tc>
      </w:tr>
    </w:tbl>
    <w:p>
      <w:pPr>
        <w:spacing w:line="320" w:lineRule="exact"/>
        <w:ind w:left="960" w:hanging="960" w:hangingChars="400"/>
        <w:rPr>
          <w:rFonts w:ascii="Times New Roman" w:hAnsi="Times New Roman" w:eastAsia="方正仿宋_GBK" w:cs="Times New Roman"/>
          <w:sz w:val="24"/>
          <w:szCs w:val="24"/>
        </w:rPr>
      </w:pPr>
      <w:r>
        <w:rPr>
          <w:rFonts w:ascii="Times New Roman" w:hAnsi="Times New Roman" w:eastAsia="方正仿宋_GBK" w:cs="Times New Roman"/>
          <w:sz w:val="24"/>
          <w:szCs w:val="24"/>
        </w:rPr>
        <w:t>说明：1. 项目真实性核查根据《</w:t>
      </w:r>
      <w:r>
        <w:rPr>
          <w:rFonts w:hint="eastAsia" w:ascii="Times New Roman" w:hAnsi="Times New Roman" w:eastAsia="方正仿宋_GBK" w:cs="Times New Roman"/>
          <w:sz w:val="24"/>
          <w:szCs w:val="24"/>
        </w:rPr>
        <w:t>关于组织2024年度江苏省制造强省建设专项资金项目申报的通知</w:t>
      </w:r>
      <w:r>
        <w:rPr>
          <w:rFonts w:ascii="Times New Roman" w:hAnsi="Times New Roman" w:eastAsia="方正仿宋_GBK" w:cs="Times New Roman"/>
          <w:sz w:val="24"/>
          <w:szCs w:val="24"/>
        </w:rPr>
        <w:t>》要求开展，所有核查人员须现场签字；</w:t>
      </w:r>
    </w:p>
    <w:p>
      <w:pPr>
        <w:spacing w:line="320" w:lineRule="exact"/>
        <w:ind w:left="420" w:firstLine="360" w:firstLineChars="150"/>
        <w:rPr>
          <w:rFonts w:ascii="Times New Roman" w:hAnsi="Times New Roman" w:eastAsia="方正黑体_GBK" w:cs="Times New Roman"/>
          <w:sz w:val="32"/>
          <w:szCs w:val="32"/>
        </w:rPr>
      </w:pPr>
      <w:r>
        <w:rPr>
          <w:rFonts w:ascii="Times New Roman" w:hAnsi="Times New Roman" w:eastAsia="方正仿宋_GBK" w:cs="Times New Roman"/>
          <w:sz w:val="24"/>
          <w:szCs w:val="24"/>
        </w:rPr>
        <w:t>2. 项目核查表须扫描上传至专项资金</w:t>
      </w:r>
      <w:r>
        <w:rPr>
          <w:rFonts w:hint="eastAsia" w:ascii="Times New Roman" w:hAnsi="Times New Roman" w:eastAsia="方正仿宋_GBK" w:cs="Times New Roman"/>
          <w:sz w:val="24"/>
          <w:szCs w:val="24"/>
        </w:rPr>
        <w:t>项目库</w:t>
      </w:r>
      <w:r>
        <w:rPr>
          <w:rFonts w:ascii="Times New Roman" w:hAnsi="Times New Roman" w:eastAsia="方正仿宋_GBK" w:cs="Times New Roman"/>
          <w:sz w:val="24"/>
          <w:szCs w:val="24"/>
        </w:rPr>
        <w:t>管理系统。</w:t>
      </w:r>
    </w:p>
    <w:p>
      <w:pPr>
        <w:widowControl/>
        <w:jc w:val="left"/>
        <w:rPr>
          <w:rFonts w:ascii="方正黑体_GBK" w:hAnsi="Times New Roman" w:eastAsia="方正黑体_GBK" w:cs="Times New Roman"/>
          <w:sz w:val="32"/>
          <w:szCs w:val="32"/>
        </w:rPr>
      </w:pPr>
      <w:r>
        <w:rPr>
          <w:rFonts w:ascii="方正黑体_GBK" w:hAnsi="Times New Roman" w:eastAsia="方正黑体_GBK" w:cs="Times New Roman"/>
          <w:sz w:val="32"/>
          <w:szCs w:val="32"/>
        </w:rPr>
        <w:br w:type="page"/>
      </w:r>
    </w:p>
    <w:p>
      <w:pPr>
        <w:widowControl/>
        <w:spacing w:line="590" w:lineRule="exact"/>
        <w:rPr>
          <w:rFonts w:ascii="Times New Roman" w:hAnsi="Times New Roman" w:eastAsia="方正黑体_GBK" w:cs="Times New Roman"/>
          <w:sz w:val="32"/>
          <w:szCs w:val="32"/>
        </w:rPr>
      </w:pPr>
      <w:r>
        <w:rPr>
          <w:rFonts w:hint="eastAsia" w:ascii="方正黑体_GBK" w:hAnsi="Times New Roman" w:eastAsia="方正黑体_GBK" w:cs="Times New Roman"/>
          <w:sz w:val="32"/>
          <w:szCs w:val="32"/>
        </w:rPr>
        <w:t>附件</w:t>
      </w:r>
      <w:r>
        <w:rPr>
          <w:rFonts w:ascii="Times New Roman" w:hAnsi="Times New Roman" w:eastAsia="方正黑体_GBK" w:cs="Times New Roman"/>
          <w:sz w:val="32"/>
          <w:szCs w:val="32"/>
        </w:rPr>
        <w:t>5</w:t>
      </w:r>
    </w:p>
    <w:p>
      <w:pPr>
        <w:adjustRightInd w:val="0"/>
        <w:snapToGrid w:val="0"/>
        <w:spacing w:line="590" w:lineRule="exact"/>
        <w:jc w:val="center"/>
        <w:rPr>
          <w:rFonts w:ascii="Times New Roman" w:hAnsi="Times New Roman" w:eastAsia="方正小标宋_GBK" w:cs="Times New Roman"/>
          <w:bCs/>
          <w:sz w:val="44"/>
          <w:szCs w:val="44"/>
        </w:rPr>
      </w:pPr>
      <w:r>
        <w:rPr>
          <w:rFonts w:ascii="Times New Roman" w:hAnsi="Times New Roman" w:eastAsia="方正小标宋_GBK" w:cs="Times New Roman"/>
          <w:bCs/>
          <w:sz w:val="44"/>
          <w:szCs w:val="44"/>
        </w:rPr>
        <w:t>2024年度江苏省制造强省建设专项资金项目</w:t>
      </w:r>
    </w:p>
    <w:p>
      <w:pPr>
        <w:adjustRightInd w:val="0"/>
        <w:snapToGrid w:val="0"/>
        <w:spacing w:line="590" w:lineRule="exact"/>
        <w:jc w:val="center"/>
        <w:rPr>
          <w:rFonts w:ascii="Times New Roman" w:hAnsi="Times New Roman" w:eastAsia="方正小标宋_GBK" w:cs="Times New Roman"/>
          <w:bCs/>
          <w:spacing w:val="-20"/>
          <w:sz w:val="44"/>
          <w:szCs w:val="44"/>
        </w:rPr>
      </w:pPr>
    </w:p>
    <w:p>
      <w:pPr>
        <w:adjustRightInd w:val="0"/>
        <w:snapToGrid w:val="0"/>
        <w:spacing w:line="590" w:lineRule="exact"/>
        <w:jc w:val="center"/>
        <w:rPr>
          <w:rFonts w:ascii="Times New Roman" w:hAnsi="Times New Roman" w:eastAsia="方正小标宋_GBK" w:cs="Times New Roman"/>
          <w:bCs/>
          <w:spacing w:val="-20"/>
          <w:sz w:val="44"/>
          <w:szCs w:val="44"/>
        </w:rPr>
      </w:pPr>
    </w:p>
    <w:p>
      <w:pPr>
        <w:rPr>
          <w:rFonts w:ascii="Times New Roman" w:hAnsi="Times New Roman" w:cs="Times New Roman"/>
        </w:rPr>
      </w:pPr>
    </w:p>
    <w:p>
      <w:pPr>
        <w:adjustRightInd w:val="0"/>
        <w:snapToGrid w:val="0"/>
        <w:spacing w:line="590" w:lineRule="exact"/>
        <w:jc w:val="center"/>
        <w:rPr>
          <w:rFonts w:ascii="Times New Roman" w:hAnsi="Times New Roman" w:eastAsia="方正小标宋_GBK" w:cs="Times New Roman"/>
          <w:bCs/>
          <w:spacing w:val="-20"/>
          <w:sz w:val="52"/>
          <w:szCs w:val="52"/>
        </w:rPr>
      </w:pPr>
      <w:r>
        <w:rPr>
          <w:rFonts w:ascii="Times New Roman" w:hAnsi="Times New Roman" w:eastAsia="方正小标宋_GBK" w:cs="Times New Roman"/>
          <w:bCs/>
          <w:spacing w:val="-20"/>
          <w:sz w:val="52"/>
          <w:szCs w:val="52"/>
        </w:rPr>
        <w:t>任  务  书</w:t>
      </w:r>
    </w:p>
    <w:p>
      <w:pPr>
        <w:spacing w:line="560" w:lineRule="exact"/>
        <w:jc w:val="center"/>
        <w:rPr>
          <w:rFonts w:ascii="Times New Roman" w:hAnsi="Times New Roman" w:eastAsia="方正楷体_GBK" w:cs="Times New Roman"/>
          <w:sz w:val="32"/>
          <w:szCs w:val="32"/>
        </w:rPr>
      </w:pPr>
      <w:r>
        <w:rPr>
          <w:rFonts w:ascii="Times New Roman" w:hAnsi="Times New Roman" w:eastAsia="方正楷体_GBK" w:cs="Times New Roman"/>
          <w:sz w:val="32"/>
          <w:szCs w:val="32"/>
        </w:rPr>
        <w:t>（参考格式）</w:t>
      </w:r>
    </w:p>
    <w:p>
      <w:pPr>
        <w:spacing w:line="460" w:lineRule="exact"/>
        <w:ind w:firstLine="560" w:firstLineChars="200"/>
        <w:jc w:val="left"/>
        <w:rPr>
          <w:rFonts w:ascii="Times New Roman" w:hAnsi="Times New Roman" w:cs="Times New Roman"/>
          <w:sz w:val="28"/>
          <w:szCs w:val="28"/>
        </w:rPr>
      </w:pPr>
    </w:p>
    <w:p>
      <w:pPr>
        <w:spacing w:line="460" w:lineRule="exact"/>
        <w:ind w:firstLine="560" w:firstLineChars="200"/>
        <w:jc w:val="left"/>
        <w:rPr>
          <w:rFonts w:ascii="Times New Roman" w:hAnsi="Times New Roman" w:cs="Times New Roman"/>
          <w:sz w:val="28"/>
          <w:szCs w:val="28"/>
        </w:rPr>
      </w:pPr>
    </w:p>
    <w:p>
      <w:pPr>
        <w:spacing w:line="460" w:lineRule="exact"/>
        <w:ind w:firstLine="640" w:firstLineChars="200"/>
        <w:jc w:val="left"/>
        <w:rPr>
          <w:rFonts w:ascii="Times New Roman" w:hAnsi="Times New Roman" w:eastAsia="黑体" w:cs="Times New Roman"/>
          <w:b/>
          <w:bCs/>
          <w:sz w:val="32"/>
          <w:szCs w:val="32"/>
        </w:rPr>
      </w:pPr>
      <w:r>
        <w:rPr>
          <w:rFonts w:ascii="Times New Roman" w:hAnsi="Times New Roman" w:eastAsia="黑体" w:cs="Times New Roman"/>
          <w:sz w:val="32"/>
          <w:szCs w:val="32"/>
        </w:rPr>
        <w:t>项目名称：</w:t>
      </w:r>
      <w:r>
        <w:rPr>
          <w:rFonts w:ascii="Times New Roman" w:hAnsi="Times New Roman" w:eastAsia="黑体" w:cs="Times New Roman"/>
          <w:b/>
          <w:bCs/>
          <w:sz w:val="32"/>
          <w:szCs w:val="32"/>
        </w:rPr>
        <w:t xml:space="preserve"> </w:t>
      </w:r>
    </w:p>
    <w:p>
      <w:pPr>
        <w:spacing w:line="460" w:lineRule="exact"/>
        <w:ind w:firstLine="643" w:firstLineChars="200"/>
        <w:jc w:val="left"/>
        <w:rPr>
          <w:rFonts w:ascii="Times New Roman" w:hAnsi="Times New Roman" w:eastAsia="黑体" w:cs="Times New Roman"/>
          <w:b/>
          <w:bCs/>
          <w:sz w:val="32"/>
          <w:szCs w:val="32"/>
        </w:rPr>
      </w:pPr>
    </w:p>
    <w:p>
      <w:pPr>
        <w:spacing w:line="460" w:lineRule="exact"/>
        <w:ind w:firstLine="640" w:firstLineChars="200"/>
        <w:jc w:val="left"/>
        <w:rPr>
          <w:rFonts w:ascii="Times New Roman" w:hAnsi="Times New Roman" w:eastAsia="黑体" w:cs="Times New Roman"/>
          <w:sz w:val="32"/>
          <w:szCs w:val="32"/>
        </w:rPr>
      </w:pPr>
    </w:p>
    <w:p>
      <w:pPr>
        <w:spacing w:line="460" w:lineRule="exact"/>
        <w:ind w:firstLine="640" w:firstLineChars="200"/>
        <w:jc w:val="left"/>
        <w:rPr>
          <w:rFonts w:ascii="Times New Roman" w:hAnsi="Times New Roman" w:eastAsia="黑体" w:cs="Times New Roman"/>
          <w:b/>
          <w:bCs/>
          <w:sz w:val="32"/>
          <w:szCs w:val="32"/>
        </w:rPr>
      </w:pPr>
      <w:r>
        <w:rPr>
          <w:rFonts w:ascii="Times New Roman" w:hAnsi="Times New Roman" w:eastAsia="黑体" w:cs="Times New Roman"/>
          <w:sz w:val="32"/>
          <w:szCs w:val="32"/>
        </w:rPr>
        <w:t>项目管理单位（甲方）：</w:t>
      </w:r>
      <w:r>
        <w:rPr>
          <w:rFonts w:ascii="Times New Roman" w:hAnsi="Times New Roman" w:eastAsia="黑体" w:cs="Times New Roman"/>
          <w:bCs/>
          <w:sz w:val="32"/>
          <w:szCs w:val="32"/>
        </w:rPr>
        <w:t>江苏省工业和信息化厅</w:t>
      </w:r>
    </w:p>
    <w:p>
      <w:pPr>
        <w:spacing w:line="460" w:lineRule="exact"/>
        <w:ind w:firstLine="643" w:firstLineChars="200"/>
        <w:jc w:val="left"/>
        <w:rPr>
          <w:rFonts w:ascii="Times New Roman" w:hAnsi="Times New Roman" w:eastAsia="黑体" w:cs="Times New Roman"/>
          <w:sz w:val="32"/>
          <w:szCs w:val="32"/>
        </w:rPr>
      </w:pPr>
      <w:r>
        <w:rPr>
          <w:rFonts w:ascii="Times New Roman" w:hAnsi="Times New Roman" w:eastAsia="黑体" w:cs="Times New Roman"/>
          <w:b/>
          <w:bCs/>
          <w:sz w:val="32"/>
          <w:szCs w:val="32"/>
        </w:rPr>
        <w:t xml:space="preserve">                 </w:t>
      </w:r>
    </w:p>
    <w:p>
      <w:pPr>
        <w:spacing w:line="460" w:lineRule="exact"/>
        <w:ind w:firstLine="640" w:firstLineChars="200"/>
        <w:jc w:val="left"/>
        <w:rPr>
          <w:rFonts w:ascii="Times New Roman" w:hAnsi="Times New Roman" w:eastAsia="黑体" w:cs="Times New Roman"/>
          <w:sz w:val="32"/>
          <w:szCs w:val="32"/>
        </w:rPr>
      </w:pPr>
    </w:p>
    <w:p>
      <w:pPr>
        <w:spacing w:line="460" w:lineRule="exact"/>
        <w:ind w:firstLine="640" w:firstLineChars="200"/>
        <w:jc w:val="left"/>
        <w:rPr>
          <w:rFonts w:ascii="Times New Roman" w:hAnsi="Times New Roman" w:eastAsia="黑体" w:cs="Times New Roman"/>
          <w:b/>
          <w:bCs/>
          <w:sz w:val="32"/>
          <w:szCs w:val="32"/>
        </w:rPr>
      </w:pPr>
      <w:r>
        <w:rPr>
          <w:rFonts w:ascii="Times New Roman" w:hAnsi="Times New Roman" w:eastAsia="黑体" w:cs="Times New Roman"/>
          <w:sz w:val="32"/>
          <w:szCs w:val="32"/>
        </w:rPr>
        <w:t>项目承担单位（乙方）：</w:t>
      </w:r>
      <w:r>
        <w:rPr>
          <w:rFonts w:ascii="Times New Roman" w:hAnsi="Times New Roman" w:eastAsia="黑体" w:cs="Times New Roman"/>
          <w:b/>
          <w:bCs/>
          <w:sz w:val="32"/>
          <w:szCs w:val="32"/>
        </w:rPr>
        <w:t xml:space="preserve"> </w:t>
      </w:r>
    </w:p>
    <w:p>
      <w:pPr>
        <w:spacing w:line="460" w:lineRule="exact"/>
        <w:ind w:firstLine="643" w:firstLineChars="200"/>
        <w:jc w:val="left"/>
        <w:rPr>
          <w:rFonts w:ascii="Times New Roman" w:hAnsi="Times New Roman" w:eastAsia="黑体" w:cs="Times New Roman"/>
          <w:b/>
          <w:bCs/>
          <w:sz w:val="32"/>
          <w:szCs w:val="32"/>
        </w:rPr>
      </w:pPr>
    </w:p>
    <w:p>
      <w:pPr>
        <w:spacing w:line="460" w:lineRule="exact"/>
        <w:jc w:val="left"/>
        <w:rPr>
          <w:rFonts w:ascii="Times New Roman" w:hAnsi="Times New Roman" w:eastAsia="黑体" w:cs="Times New Roman"/>
          <w:sz w:val="32"/>
          <w:szCs w:val="32"/>
        </w:rPr>
      </w:pPr>
      <w:r>
        <w:rPr>
          <w:rFonts w:ascii="Times New Roman" w:hAnsi="Times New Roman" w:eastAsia="黑体" w:cs="Times New Roman"/>
          <w:sz w:val="32"/>
          <w:szCs w:val="32"/>
        </w:rPr>
        <w:t xml:space="preserve">                 </w:t>
      </w:r>
    </w:p>
    <w:p>
      <w:pPr>
        <w:spacing w:line="460" w:lineRule="exact"/>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项目推荐单位（丙方）：</w:t>
      </w:r>
    </w:p>
    <w:p>
      <w:pPr>
        <w:spacing w:line="460" w:lineRule="exact"/>
        <w:jc w:val="center"/>
        <w:rPr>
          <w:rFonts w:ascii="Times New Roman" w:hAnsi="Times New Roman" w:cs="Times New Roman"/>
          <w:sz w:val="28"/>
          <w:szCs w:val="28"/>
        </w:rPr>
      </w:pPr>
    </w:p>
    <w:p>
      <w:pPr>
        <w:spacing w:line="460" w:lineRule="exact"/>
        <w:jc w:val="center"/>
        <w:rPr>
          <w:rFonts w:ascii="Times New Roman" w:hAnsi="Times New Roman" w:cs="Times New Roman"/>
          <w:sz w:val="28"/>
          <w:szCs w:val="28"/>
        </w:rPr>
      </w:pPr>
    </w:p>
    <w:p>
      <w:pPr>
        <w:spacing w:line="460" w:lineRule="exact"/>
        <w:jc w:val="center"/>
        <w:rPr>
          <w:rFonts w:ascii="Times New Roman" w:hAnsi="Times New Roman" w:cs="Times New Roman"/>
          <w:sz w:val="28"/>
          <w:szCs w:val="28"/>
        </w:rPr>
      </w:pPr>
    </w:p>
    <w:p>
      <w:pPr>
        <w:spacing w:line="460" w:lineRule="exact"/>
        <w:jc w:val="center"/>
        <w:rPr>
          <w:rFonts w:ascii="Times New Roman" w:hAnsi="Times New Roman" w:cs="Times New Roman"/>
          <w:sz w:val="28"/>
          <w:szCs w:val="28"/>
        </w:rPr>
      </w:pPr>
    </w:p>
    <w:p>
      <w:pPr>
        <w:spacing w:line="460" w:lineRule="exact"/>
        <w:jc w:val="center"/>
        <w:rPr>
          <w:rFonts w:ascii="Times New Roman" w:hAnsi="Times New Roman" w:cs="Times New Roman"/>
          <w:sz w:val="28"/>
          <w:szCs w:val="28"/>
        </w:rPr>
      </w:pPr>
    </w:p>
    <w:p>
      <w:pPr>
        <w:spacing w:line="460" w:lineRule="exact"/>
        <w:jc w:val="center"/>
        <w:rPr>
          <w:rFonts w:ascii="Times New Roman" w:hAnsi="Times New Roman" w:cs="Times New Roman"/>
          <w:sz w:val="28"/>
          <w:szCs w:val="28"/>
        </w:rPr>
      </w:pPr>
    </w:p>
    <w:p>
      <w:pPr>
        <w:spacing w:line="460" w:lineRule="exact"/>
        <w:jc w:val="center"/>
        <w:rPr>
          <w:rFonts w:ascii="Times New Roman" w:hAnsi="Times New Roman" w:eastAsia="方正楷体_GBK" w:cs="Times New Roman"/>
          <w:sz w:val="30"/>
          <w:szCs w:val="30"/>
        </w:rPr>
      </w:pPr>
      <w:r>
        <w:rPr>
          <w:rFonts w:ascii="Times New Roman" w:hAnsi="Times New Roman" w:eastAsia="方正楷体_GBK" w:cs="Times New Roman"/>
          <w:sz w:val="30"/>
          <w:szCs w:val="30"/>
        </w:rPr>
        <w:t>江苏省工业和信息化厅</w:t>
      </w:r>
    </w:p>
    <w:p>
      <w:pPr>
        <w:spacing w:line="460" w:lineRule="exact"/>
        <w:jc w:val="center"/>
        <w:rPr>
          <w:rFonts w:ascii="Times New Roman" w:hAnsi="Times New Roman" w:eastAsia="方正楷体_GBK" w:cs="Times New Roman"/>
          <w:sz w:val="30"/>
          <w:szCs w:val="30"/>
        </w:rPr>
      </w:pPr>
      <w:r>
        <w:rPr>
          <w:rFonts w:ascii="Times New Roman" w:hAnsi="Times New Roman" w:eastAsia="方正楷体_GBK" w:cs="Times New Roman"/>
          <w:sz w:val="30"/>
          <w:szCs w:val="30"/>
        </w:rPr>
        <w:t>2024年制</w:t>
      </w:r>
    </w:p>
    <w:p>
      <w:pPr>
        <w:pStyle w:val="8"/>
        <w:spacing w:line="490" w:lineRule="exact"/>
        <w:ind w:firstLine="548" w:firstLineChars="196"/>
        <w:rPr>
          <w:rFonts w:eastAsia="方正仿宋_GBK"/>
          <w:szCs w:val="28"/>
        </w:rPr>
      </w:pPr>
      <w:r>
        <w:br w:type="page"/>
      </w:r>
      <w:r>
        <w:rPr>
          <w:rFonts w:eastAsia="方正仿宋_GBK"/>
          <w:szCs w:val="28"/>
        </w:rPr>
        <w:t>根据《中华人民共和国</w:t>
      </w:r>
      <w:r>
        <w:rPr>
          <w:rFonts w:eastAsia="方正仿宋_GBK"/>
          <w:szCs w:val="28"/>
          <w:lang w:eastAsia="zh-CN"/>
        </w:rPr>
        <w:t>民法典</w:t>
      </w:r>
      <w:r>
        <w:rPr>
          <w:rFonts w:eastAsia="方正仿宋_GBK"/>
          <w:szCs w:val="28"/>
        </w:rPr>
        <w:t>》等有关法律以及《</w:t>
      </w:r>
      <w:r>
        <w:rPr>
          <w:rFonts w:hint="eastAsia" w:eastAsia="方正仿宋_GBK"/>
          <w:szCs w:val="28"/>
        </w:rPr>
        <w:t>关于组织2024年度江苏省制造强省建设专项资金项目申报的通知</w:t>
      </w:r>
      <w:r>
        <w:rPr>
          <w:rFonts w:eastAsia="方正仿宋_GBK"/>
          <w:szCs w:val="28"/>
        </w:rPr>
        <w:t>》要求，为顺利组织实施完成</w:t>
      </w:r>
      <w:r>
        <w:rPr>
          <w:rFonts w:eastAsia="方正仿宋_GBK"/>
          <w:szCs w:val="28"/>
          <w:u w:val="single"/>
        </w:rPr>
        <w:t xml:space="preserve">                                   </w:t>
      </w:r>
      <w:r>
        <w:rPr>
          <w:rFonts w:eastAsia="方正仿宋_GBK"/>
          <w:szCs w:val="28"/>
        </w:rPr>
        <w:t>项目，经协商一致，特订立本项目任务书，作为甲乙丙三方在</w:t>
      </w:r>
      <w:r>
        <w:rPr>
          <w:rFonts w:eastAsia="方正仿宋_GBK"/>
          <w:szCs w:val="28"/>
          <w:lang w:eastAsia="zh-CN"/>
        </w:rPr>
        <w:t>任务</w:t>
      </w:r>
      <w:r>
        <w:rPr>
          <w:rFonts w:eastAsia="方正仿宋_GBK"/>
          <w:szCs w:val="28"/>
        </w:rPr>
        <w:t>执行中共同遵守的依据。</w:t>
      </w:r>
    </w:p>
    <w:p>
      <w:pPr>
        <w:pStyle w:val="8"/>
        <w:spacing w:line="490" w:lineRule="exact"/>
        <w:ind w:firstLine="548" w:firstLineChars="196"/>
        <w:jc w:val="left"/>
        <w:rPr>
          <w:rFonts w:eastAsia="方正黑体_GBK"/>
          <w:bCs/>
          <w:szCs w:val="28"/>
        </w:rPr>
      </w:pPr>
      <w:r>
        <w:rPr>
          <w:rFonts w:eastAsia="方正黑体_GBK"/>
          <w:bCs/>
          <w:szCs w:val="28"/>
        </w:rPr>
        <w:t>一、项目任务书约定目标和实施内容</w:t>
      </w:r>
    </w:p>
    <w:p>
      <w:pPr>
        <w:pStyle w:val="8"/>
        <w:spacing w:line="490" w:lineRule="exact"/>
        <w:ind w:firstLine="548" w:firstLineChars="196"/>
        <w:jc w:val="left"/>
        <w:rPr>
          <w:rFonts w:eastAsia="方正仿宋_GBK"/>
          <w:szCs w:val="28"/>
          <w:u w:val="single"/>
        </w:rPr>
      </w:pPr>
      <w:r>
        <w:rPr>
          <w:rFonts w:eastAsia="方正仿宋_GBK"/>
          <w:szCs w:val="28"/>
        </w:rPr>
        <w:t>（一）任务目标：</w:t>
      </w:r>
      <w:r>
        <w:rPr>
          <w:rFonts w:eastAsia="方正仿宋_GBK"/>
          <w:szCs w:val="28"/>
          <w:u w:val="single"/>
        </w:rPr>
        <w:t xml:space="preserve">                                           </w:t>
      </w:r>
    </w:p>
    <w:p>
      <w:pPr>
        <w:pStyle w:val="8"/>
        <w:spacing w:line="490" w:lineRule="exact"/>
        <w:ind w:firstLine="548" w:firstLineChars="196"/>
        <w:jc w:val="left"/>
        <w:rPr>
          <w:rFonts w:eastAsia="方正仿宋_GBK"/>
          <w:szCs w:val="28"/>
        </w:rPr>
      </w:pPr>
      <w:r>
        <w:rPr>
          <w:rFonts w:eastAsia="方正仿宋_GBK"/>
          <w:szCs w:val="28"/>
        </w:rPr>
        <w:t>（二）绩效目标：</w:t>
      </w:r>
      <w:r>
        <w:rPr>
          <w:rFonts w:eastAsia="方正仿宋_GBK"/>
          <w:szCs w:val="28"/>
          <w:u w:val="single"/>
        </w:rPr>
        <w:t xml:space="preserve">                                           </w:t>
      </w:r>
    </w:p>
    <w:p>
      <w:pPr>
        <w:pStyle w:val="8"/>
        <w:spacing w:line="490" w:lineRule="exact"/>
        <w:ind w:firstLine="548" w:firstLineChars="196"/>
        <w:jc w:val="left"/>
        <w:rPr>
          <w:rFonts w:eastAsia="方正仿宋_GBK"/>
          <w:szCs w:val="28"/>
        </w:rPr>
      </w:pPr>
      <w:r>
        <w:rPr>
          <w:rFonts w:eastAsia="方正仿宋_GBK"/>
          <w:szCs w:val="28"/>
        </w:rPr>
        <w:t>（三）主要实施内容：</w:t>
      </w:r>
      <w:r>
        <w:rPr>
          <w:rFonts w:eastAsia="方正仿宋_GBK"/>
          <w:szCs w:val="28"/>
          <w:u w:val="single"/>
        </w:rPr>
        <w:t xml:space="preserve">                                       </w:t>
      </w:r>
    </w:p>
    <w:p>
      <w:pPr>
        <w:pStyle w:val="8"/>
        <w:spacing w:line="490" w:lineRule="exact"/>
        <w:ind w:firstLine="548" w:firstLineChars="196"/>
        <w:jc w:val="left"/>
        <w:rPr>
          <w:rFonts w:eastAsia="方正仿宋_GBK"/>
          <w:szCs w:val="28"/>
          <w:u w:val="single"/>
        </w:rPr>
      </w:pPr>
      <w:r>
        <w:rPr>
          <w:rFonts w:eastAsia="方正仿宋_GBK"/>
          <w:szCs w:val="28"/>
          <w:u w:val="single"/>
        </w:rPr>
        <w:t xml:space="preserve">                                                           </w:t>
      </w:r>
    </w:p>
    <w:p>
      <w:pPr>
        <w:pStyle w:val="8"/>
        <w:spacing w:line="490" w:lineRule="exact"/>
        <w:ind w:firstLine="548" w:firstLineChars="196"/>
        <w:jc w:val="left"/>
        <w:rPr>
          <w:rFonts w:eastAsia="方正仿宋_GBK"/>
          <w:szCs w:val="28"/>
          <w:u w:val="single"/>
        </w:rPr>
      </w:pPr>
      <w:r>
        <w:rPr>
          <w:rFonts w:eastAsia="方正仿宋_GBK"/>
          <w:szCs w:val="28"/>
          <w:u w:val="single"/>
        </w:rPr>
        <w:t xml:space="preserve">                                                           </w:t>
      </w:r>
    </w:p>
    <w:p>
      <w:pPr>
        <w:pStyle w:val="8"/>
        <w:spacing w:line="490" w:lineRule="exact"/>
        <w:ind w:firstLine="548" w:firstLineChars="196"/>
        <w:rPr>
          <w:rFonts w:eastAsia="方正仿宋_GBK"/>
          <w:szCs w:val="28"/>
        </w:rPr>
      </w:pPr>
      <w:r>
        <w:rPr>
          <w:rFonts w:eastAsia="方正仿宋_GBK"/>
          <w:szCs w:val="28"/>
        </w:rPr>
        <w:t>（四）除上述内容外，关于其他未能在本项目任务书列出的内容及指标，以本项目申报指南要求和乙方的项目申报书内容为准。</w:t>
      </w:r>
    </w:p>
    <w:p>
      <w:pPr>
        <w:pStyle w:val="8"/>
        <w:spacing w:line="490" w:lineRule="exact"/>
        <w:ind w:firstLine="548" w:firstLineChars="196"/>
        <w:jc w:val="left"/>
        <w:rPr>
          <w:rFonts w:eastAsia="方正黑体_GBK"/>
          <w:bCs/>
          <w:szCs w:val="28"/>
        </w:rPr>
      </w:pPr>
      <w:r>
        <w:rPr>
          <w:rFonts w:eastAsia="方正黑体_GBK"/>
          <w:bCs/>
          <w:szCs w:val="28"/>
        </w:rPr>
        <w:t>二、项目实施期限和进度计划</w:t>
      </w:r>
    </w:p>
    <w:p>
      <w:pPr>
        <w:pStyle w:val="8"/>
        <w:spacing w:line="490" w:lineRule="exact"/>
        <w:ind w:firstLine="548" w:firstLineChars="196"/>
        <w:rPr>
          <w:rFonts w:eastAsia="方正仿宋_GBK"/>
          <w:szCs w:val="28"/>
        </w:rPr>
      </w:pPr>
      <w:r>
        <w:rPr>
          <w:rFonts w:eastAsia="方正仿宋_GBK"/>
          <w:szCs w:val="28"/>
        </w:rPr>
        <w:t>甲方将根据乙方的</w:t>
      </w:r>
      <w:r>
        <w:rPr>
          <w:rFonts w:eastAsia="方正仿宋_GBK"/>
          <w:szCs w:val="28"/>
          <w:lang w:eastAsia="zh-CN"/>
        </w:rPr>
        <w:t>季</w:t>
      </w:r>
      <w:r>
        <w:rPr>
          <w:rFonts w:eastAsia="方正仿宋_GBK"/>
          <w:szCs w:val="28"/>
        </w:rPr>
        <w:t>度进度和目标完成情况进行考核，在验收合格后下达</w:t>
      </w:r>
      <w:r>
        <w:rPr>
          <w:rFonts w:eastAsia="方正仿宋_GBK"/>
          <w:szCs w:val="28"/>
          <w:lang w:eastAsia="zh-CN"/>
        </w:rPr>
        <w:t>全部</w:t>
      </w:r>
      <w:r>
        <w:rPr>
          <w:rFonts w:eastAsia="方正仿宋_GBK"/>
          <w:szCs w:val="28"/>
        </w:rPr>
        <w:t>专项资金。</w:t>
      </w:r>
    </w:p>
    <w:p>
      <w:pPr>
        <w:spacing w:line="490" w:lineRule="exact"/>
        <w:ind w:left="540"/>
        <w:rPr>
          <w:rFonts w:ascii="Times New Roman" w:hAnsi="Times New Roman" w:eastAsia="方正楷体_GBK" w:cs="Times New Roman"/>
          <w:sz w:val="28"/>
          <w:szCs w:val="28"/>
        </w:rPr>
      </w:pPr>
      <w:r>
        <w:rPr>
          <w:rFonts w:ascii="Times New Roman" w:hAnsi="Times New Roman" w:eastAsia="方正楷体_GBK" w:cs="Times New Roman"/>
          <w:sz w:val="28"/>
          <w:szCs w:val="28"/>
        </w:rPr>
        <w:t>（一）项目的实施期限：</w:t>
      </w:r>
    </w:p>
    <w:p>
      <w:pPr>
        <w:spacing w:line="490" w:lineRule="exact"/>
        <w:ind w:left="540"/>
        <w:rPr>
          <w:rFonts w:ascii="Times New Roman" w:hAnsi="Times New Roman" w:eastAsia="方正楷体_GBK" w:cs="Times New Roman"/>
          <w:sz w:val="28"/>
          <w:szCs w:val="28"/>
        </w:rPr>
      </w:pPr>
      <w:r>
        <w:rPr>
          <w:rFonts w:ascii="Times New Roman" w:hAnsi="Times New Roman" w:eastAsia="方正楷体_GBK" w:cs="Times New Roman"/>
          <w:sz w:val="28"/>
          <w:szCs w:val="28"/>
        </w:rPr>
        <w:t>（二）项目实施进度计划：</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4608"/>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2376" w:type="dxa"/>
            <w:shd w:val="clear" w:color="auto" w:fill="auto"/>
            <w:vAlign w:val="center"/>
          </w:tcPr>
          <w:p>
            <w:pPr>
              <w:spacing w:line="490" w:lineRule="exact"/>
              <w:ind w:firstLine="280" w:firstLineChars="10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起止时间</w:t>
            </w:r>
          </w:p>
        </w:tc>
        <w:tc>
          <w:tcPr>
            <w:tcW w:w="4608" w:type="dxa"/>
            <w:shd w:val="clear" w:color="auto" w:fill="auto"/>
            <w:vAlign w:val="center"/>
          </w:tcPr>
          <w:p>
            <w:pPr>
              <w:spacing w:line="49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项目建设内容</w:t>
            </w:r>
          </w:p>
        </w:tc>
        <w:tc>
          <w:tcPr>
            <w:tcW w:w="1962" w:type="dxa"/>
            <w:shd w:val="clear" w:color="auto" w:fill="auto"/>
            <w:vAlign w:val="center"/>
          </w:tcPr>
          <w:p>
            <w:pPr>
              <w:spacing w:line="49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累计投入总额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shd w:val="clear" w:color="auto" w:fill="auto"/>
            <w:vAlign w:val="center"/>
          </w:tcPr>
          <w:p>
            <w:pPr>
              <w:pStyle w:val="8"/>
              <w:spacing w:line="490" w:lineRule="exact"/>
              <w:ind w:firstLine="0" w:firstLineChars="0"/>
              <w:jc w:val="left"/>
              <w:rPr>
                <w:rFonts w:eastAsia="方正仿宋_GBK"/>
                <w:szCs w:val="28"/>
                <w:lang w:val="en-US" w:eastAsia="zh-CN"/>
              </w:rPr>
            </w:pPr>
          </w:p>
        </w:tc>
        <w:tc>
          <w:tcPr>
            <w:tcW w:w="4608" w:type="dxa"/>
            <w:shd w:val="clear" w:color="auto" w:fill="auto"/>
            <w:vAlign w:val="center"/>
          </w:tcPr>
          <w:p>
            <w:pPr>
              <w:pStyle w:val="8"/>
              <w:spacing w:line="490" w:lineRule="exact"/>
              <w:ind w:firstLine="0" w:firstLineChars="0"/>
              <w:jc w:val="left"/>
              <w:rPr>
                <w:rFonts w:eastAsia="方正仿宋_GBK"/>
                <w:szCs w:val="28"/>
                <w:lang w:val="en-US" w:eastAsia="zh-CN"/>
              </w:rPr>
            </w:pPr>
          </w:p>
        </w:tc>
        <w:tc>
          <w:tcPr>
            <w:tcW w:w="1962" w:type="dxa"/>
            <w:shd w:val="clear" w:color="auto" w:fill="auto"/>
            <w:vAlign w:val="center"/>
          </w:tcPr>
          <w:p>
            <w:pPr>
              <w:pStyle w:val="8"/>
              <w:spacing w:line="490" w:lineRule="exact"/>
              <w:ind w:firstLine="0" w:firstLineChars="0"/>
              <w:jc w:val="left"/>
              <w:rPr>
                <w:rFonts w:eastAsia="方正仿宋_GBK"/>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shd w:val="clear" w:color="auto" w:fill="auto"/>
            <w:vAlign w:val="center"/>
          </w:tcPr>
          <w:p>
            <w:pPr>
              <w:pStyle w:val="8"/>
              <w:spacing w:line="490" w:lineRule="exact"/>
              <w:ind w:firstLine="0" w:firstLineChars="0"/>
              <w:jc w:val="left"/>
              <w:rPr>
                <w:rFonts w:eastAsia="方正仿宋_GBK"/>
                <w:szCs w:val="28"/>
                <w:lang w:val="en-US" w:eastAsia="zh-CN"/>
              </w:rPr>
            </w:pPr>
          </w:p>
        </w:tc>
        <w:tc>
          <w:tcPr>
            <w:tcW w:w="4608" w:type="dxa"/>
            <w:shd w:val="clear" w:color="auto" w:fill="auto"/>
            <w:vAlign w:val="center"/>
          </w:tcPr>
          <w:p>
            <w:pPr>
              <w:pStyle w:val="8"/>
              <w:spacing w:line="490" w:lineRule="exact"/>
              <w:ind w:firstLine="0" w:firstLineChars="0"/>
              <w:jc w:val="left"/>
              <w:rPr>
                <w:rFonts w:eastAsia="方正仿宋_GBK"/>
                <w:szCs w:val="28"/>
                <w:lang w:val="en-US" w:eastAsia="zh-CN"/>
              </w:rPr>
            </w:pPr>
          </w:p>
        </w:tc>
        <w:tc>
          <w:tcPr>
            <w:tcW w:w="1962" w:type="dxa"/>
            <w:shd w:val="clear" w:color="auto" w:fill="auto"/>
            <w:vAlign w:val="center"/>
          </w:tcPr>
          <w:p>
            <w:pPr>
              <w:pStyle w:val="8"/>
              <w:spacing w:line="490" w:lineRule="exact"/>
              <w:ind w:firstLine="0" w:firstLineChars="0"/>
              <w:jc w:val="left"/>
              <w:rPr>
                <w:rFonts w:eastAsia="方正仿宋_GBK"/>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shd w:val="clear" w:color="auto" w:fill="auto"/>
            <w:vAlign w:val="center"/>
          </w:tcPr>
          <w:p>
            <w:pPr>
              <w:pStyle w:val="8"/>
              <w:spacing w:line="490" w:lineRule="exact"/>
              <w:ind w:firstLine="0" w:firstLineChars="0"/>
              <w:jc w:val="left"/>
              <w:rPr>
                <w:rFonts w:eastAsia="方正仿宋_GBK"/>
                <w:szCs w:val="28"/>
                <w:lang w:val="en-US" w:eastAsia="zh-CN"/>
              </w:rPr>
            </w:pPr>
          </w:p>
        </w:tc>
        <w:tc>
          <w:tcPr>
            <w:tcW w:w="4608" w:type="dxa"/>
            <w:shd w:val="clear" w:color="auto" w:fill="auto"/>
            <w:vAlign w:val="center"/>
          </w:tcPr>
          <w:p>
            <w:pPr>
              <w:pStyle w:val="8"/>
              <w:spacing w:line="490" w:lineRule="exact"/>
              <w:ind w:firstLine="0" w:firstLineChars="0"/>
              <w:jc w:val="left"/>
              <w:rPr>
                <w:rFonts w:eastAsia="方正仿宋_GBK"/>
                <w:szCs w:val="28"/>
                <w:lang w:val="en-US" w:eastAsia="zh-CN"/>
              </w:rPr>
            </w:pPr>
          </w:p>
        </w:tc>
        <w:tc>
          <w:tcPr>
            <w:tcW w:w="1962" w:type="dxa"/>
            <w:shd w:val="clear" w:color="auto" w:fill="auto"/>
            <w:vAlign w:val="center"/>
          </w:tcPr>
          <w:p>
            <w:pPr>
              <w:pStyle w:val="8"/>
              <w:spacing w:line="490" w:lineRule="exact"/>
              <w:ind w:firstLine="0" w:firstLineChars="0"/>
              <w:jc w:val="left"/>
              <w:rPr>
                <w:rFonts w:eastAsia="方正仿宋_GBK"/>
                <w:szCs w:val="28"/>
                <w:lang w:val="en-US" w:eastAsia="zh-CN"/>
              </w:rPr>
            </w:pPr>
          </w:p>
        </w:tc>
      </w:tr>
    </w:tbl>
    <w:p>
      <w:pPr>
        <w:pStyle w:val="8"/>
        <w:spacing w:line="490" w:lineRule="exact"/>
        <w:ind w:firstLine="548" w:firstLineChars="196"/>
        <w:jc w:val="left"/>
        <w:rPr>
          <w:rFonts w:eastAsia="方正黑体_GBK"/>
          <w:bCs/>
          <w:szCs w:val="28"/>
        </w:rPr>
      </w:pPr>
      <w:r>
        <w:rPr>
          <w:rFonts w:eastAsia="方正黑体_GBK"/>
          <w:bCs/>
          <w:szCs w:val="28"/>
        </w:rPr>
        <w:t>三、项目总投</w:t>
      </w:r>
      <w:r>
        <w:rPr>
          <w:rFonts w:eastAsia="方正黑体_GBK"/>
          <w:bCs/>
          <w:szCs w:val="28"/>
          <w:lang w:eastAsia="zh-CN"/>
        </w:rPr>
        <w:t>入</w:t>
      </w:r>
      <w:r>
        <w:rPr>
          <w:rFonts w:eastAsia="方正黑体_GBK"/>
          <w:bCs/>
          <w:szCs w:val="28"/>
        </w:rPr>
        <w:t>预算及专项资金下达计划</w:t>
      </w:r>
    </w:p>
    <w:p>
      <w:pPr>
        <w:spacing w:line="490" w:lineRule="exact"/>
        <w:ind w:left="540"/>
        <w:rPr>
          <w:rFonts w:ascii="Times New Roman" w:hAnsi="Times New Roman" w:eastAsia="方正楷体_GBK" w:cs="Times New Roman"/>
          <w:sz w:val="28"/>
          <w:szCs w:val="28"/>
        </w:rPr>
      </w:pPr>
      <w:r>
        <w:rPr>
          <w:rFonts w:ascii="Times New Roman" w:hAnsi="Times New Roman" w:eastAsia="方正楷体_GBK" w:cs="Times New Roman"/>
          <w:sz w:val="28"/>
          <w:szCs w:val="28"/>
        </w:rPr>
        <w:t>（一）项目总投入构成</w:t>
      </w:r>
    </w:p>
    <w:p>
      <w:pPr>
        <w:pStyle w:val="8"/>
        <w:spacing w:line="490" w:lineRule="exact"/>
        <w:ind w:firstLine="548" w:firstLineChars="196"/>
        <w:jc w:val="left"/>
        <w:rPr>
          <w:rFonts w:eastAsia="方正仿宋_GBK"/>
          <w:szCs w:val="28"/>
          <w:lang w:eastAsia="zh-CN"/>
        </w:rPr>
      </w:pPr>
      <w:r>
        <w:rPr>
          <w:rFonts w:eastAsia="方正仿宋_GBK"/>
          <w:szCs w:val="28"/>
        </w:rPr>
        <w:t>项目总投</w:t>
      </w:r>
      <w:r>
        <w:rPr>
          <w:rFonts w:eastAsia="方正仿宋_GBK"/>
          <w:szCs w:val="28"/>
          <w:lang w:eastAsia="zh-CN"/>
        </w:rPr>
        <w:t>入</w:t>
      </w:r>
      <w:r>
        <w:rPr>
          <w:rFonts w:eastAsia="方正仿宋_GBK"/>
          <w:szCs w:val="28"/>
        </w:rPr>
        <w:t>预算（</w:t>
      </w:r>
      <w:r>
        <w:rPr>
          <w:rFonts w:eastAsia="方正仿宋_GBK"/>
          <w:szCs w:val="28"/>
          <w:lang w:eastAsia="zh-CN"/>
        </w:rPr>
        <w:t>不含税，</w:t>
      </w:r>
      <w:r>
        <w:rPr>
          <w:rFonts w:eastAsia="方正仿宋_GBK"/>
          <w:szCs w:val="28"/>
        </w:rPr>
        <w:t>大写）</w:t>
      </w:r>
      <w:r>
        <w:rPr>
          <w:rFonts w:eastAsia="方正仿宋_GBK"/>
          <w:szCs w:val="28"/>
          <w:u w:val="single"/>
        </w:rPr>
        <w:t xml:space="preserve">                                     </w:t>
      </w:r>
      <w:r>
        <w:rPr>
          <w:rFonts w:eastAsia="方正仿宋_GBK"/>
          <w:szCs w:val="28"/>
        </w:rPr>
        <w:t>（小写）</w:t>
      </w:r>
      <w:r>
        <w:rPr>
          <w:rFonts w:eastAsia="方正仿宋_GBK"/>
          <w:szCs w:val="28"/>
          <w:u w:val="single"/>
        </w:rPr>
        <w:t xml:space="preserve">                     </w:t>
      </w:r>
      <w:r>
        <w:rPr>
          <w:rFonts w:eastAsia="方正仿宋_GBK"/>
          <w:szCs w:val="28"/>
        </w:rPr>
        <w:t>万元</w:t>
      </w:r>
      <w:r>
        <w:rPr>
          <w:rFonts w:eastAsia="方正仿宋_GBK"/>
          <w:szCs w:val="28"/>
          <w:lang w:eastAsia="zh-CN"/>
        </w:rPr>
        <w:t>。</w:t>
      </w:r>
    </w:p>
    <w:p>
      <w:pPr>
        <w:spacing w:line="490" w:lineRule="exact"/>
        <w:ind w:left="540"/>
        <w:rPr>
          <w:rFonts w:ascii="Times New Roman" w:hAnsi="Times New Roman" w:eastAsia="方正楷体_GBK" w:cs="Times New Roman"/>
          <w:sz w:val="28"/>
          <w:szCs w:val="28"/>
        </w:rPr>
      </w:pPr>
      <w:r>
        <w:rPr>
          <w:rFonts w:ascii="Times New Roman" w:hAnsi="Times New Roman" w:eastAsia="方正楷体_GBK" w:cs="Times New Roman"/>
          <w:sz w:val="28"/>
          <w:szCs w:val="28"/>
        </w:rPr>
        <w:t>（二）专项资金下达计划</w:t>
      </w:r>
    </w:p>
    <w:p>
      <w:pPr>
        <w:pStyle w:val="8"/>
        <w:spacing w:line="490" w:lineRule="exact"/>
        <w:ind w:firstLine="560" w:firstLineChars="200"/>
        <w:rPr>
          <w:rFonts w:eastAsia="方正仿宋_GBK"/>
          <w:szCs w:val="28"/>
        </w:rPr>
      </w:pPr>
      <w:r>
        <w:rPr>
          <w:rFonts w:eastAsia="方正仿宋_GBK"/>
          <w:szCs w:val="28"/>
        </w:rPr>
        <w:t>甲方按照乙方的年度和目标完成情况进行考核，批复专项资金：（大写）</w:t>
      </w:r>
      <w:r>
        <w:rPr>
          <w:rFonts w:eastAsia="方正仿宋_GBK"/>
          <w:szCs w:val="28"/>
          <w:u w:val="single"/>
        </w:rPr>
        <w:t xml:space="preserve">                             </w:t>
      </w:r>
      <w:r>
        <w:rPr>
          <w:rFonts w:eastAsia="方正仿宋_GBK"/>
          <w:szCs w:val="28"/>
        </w:rPr>
        <w:t>，（小写）</w:t>
      </w:r>
      <w:r>
        <w:rPr>
          <w:rFonts w:eastAsia="方正仿宋_GBK"/>
          <w:szCs w:val="28"/>
          <w:u w:val="single"/>
        </w:rPr>
        <w:t xml:space="preserve">              </w:t>
      </w:r>
      <w:r>
        <w:rPr>
          <w:rFonts w:eastAsia="方正仿宋_GBK"/>
          <w:szCs w:val="28"/>
        </w:rPr>
        <w:t>万元，任务书签署当年内下达第一笔专项资金</w:t>
      </w:r>
      <w:r>
        <w:rPr>
          <w:rFonts w:eastAsia="方正仿宋_GBK"/>
          <w:szCs w:val="28"/>
          <w:u w:val="single"/>
        </w:rPr>
        <w:t xml:space="preserve">            </w:t>
      </w:r>
      <w:r>
        <w:rPr>
          <w:rFonts w:eastAsia="方正仿宋_GBK"/>
          <w:szCs w:val="28"/>
        </w:rPr>
        <w:t>万元，在验收合格后根据项目执行情况，按有关规定下达剩余专项资金。</w:t>
      </w:r>
    </w:p>
    <w:p>
      <w:pPr>
        <w:pStyle w:val="8"/>
        <w:spacing w:line="490" w:lineRule="exact"/>
        <w:ind w:firstLine="560" w:firstLineChars="200"/>
        <w:rPr>
          <w:rFonts w:eastAsia="方正仿宋_GBK"/>
          <w:szCs w:val="28"/>
        </w:rPr>
      </w:pPr>
      <w:r>
        <w:rPr>
          <w:rFonts w:eastAsia="方正仿宋_GBK"/>
          <w:szCs w:val="28"/>
        </w:rPr>
        <w:t>（三）专项资金应当用于与项目相关的设备、工具、器具等固定资产投资（不含土建投资和铺底流动资金），以及与项目有关的软件、系统集成、检验检测、专利等其他投入。</w:t>
      </w:r>
    </w:p>
    <w:p>
      <w:pPr>
        <w:pStyle w:val="8"/>
        <w:spacing w:line="490" w:lineRule="exact"/>
        <w:ind w:firstLine="560" w:firstLineChars="200"/>
        <w:jc w:val="left"/>
        <w:rPr>
          <w:rFonts w:eastAsia="方正黑体_GBK"/>
          <w:bCs/>
          <w:szCs w:val="28"/>
        </w:rPr>
      </w:pPr>
      <w:r>
        <w:rPr>
          <w:rFonts w:eastAsia="方正黑体_GBK"/>
          <w:bCs/>
          <w:szCs w:val="28"/>
        </w:rPr>
        <w:t>四、</w:t>
      </w:r>
      <w:r>
        <w:rPr>
          <w:rFonts w:eastAsia="方正黑体_GBK"/>
          <w:bCs/>
          <w:szCs w:val="28"/>
          <w:lang w:eastAsia="zh-CN"/>
        </w:rPr>
        <w:t>三</w:t>
      </w:r>
      <w:r>
        <w:rPr>
          <w:rFonts w:eastAsia="方正黑体_GBK"/>
          <w:bCs/>
          <w:szCs w:val="28"/>
        </w:rPr>
        <w:t>方在本项目中的义务</w:t>
      </w:r>
    </w:p>
    <w:p>
      <w:pPr>
        <w:spacing w:line="490" w:lineRule="exact"/>
        <w:ind w:left="540"/>
        <w:rPr>
          <w:rFonts w:ascii="Times New Roman" w:hAnsi="Times New Roman" w:eastAsia="方正楷体_GBK" w:cs="Times New Roman"/>
          <w:sz w:val="28"/>
          <w:szCs w:val="28"/>
        </w:rPr>
      </w:pPr>
      <w:r>
        <w:rPr>
          <w:rFonts w:ascii="Times New Roman" w:hAnsi="Times New Roman" w:eastAsia="方正楷体_GBK" w:cs="Times New Roman"/>
          <w:sz w:val="28"/>
          <w:szCs w:val="28"/>
        </w:rPr>
        <w:t>（一）甲方负责：</w:t>
      </w:r>
    </w:p>
    <w:p>
      <w:pPr>
        <w:pStyle w:val="8"/>
        <w:spacing w:line="490" w:lineRule="exact"/>
        <w:ind w:firstLine="548" w:firstLineChars="196"/>
        <w:rPr>
          <w:rFonts w:eastAsia="方正仿宋_GBK"/>
          <w:szCs w:val="28"/>
        </w:rPr>
      </w:pPr>
      <w:r>
        <w:rPr>
          <w:rFonts w:eastAsia="方正仿宋_GBK"/>
          <w:szCs w:val="28"/>
        </w:rPr>
        <w:t>1. 按任务书规定进行资金核拨和工作协调。</w:t>
      </w:r>
    </w:p>
    <w:p>
      <w:pPr>
        <w:pStyle w:val="8"/>
        <w:spacing w:line="490" w:lineRule="exact"/>
        <w:ind w:firstLine="548" w:firstLineChars="196"/>
        <w:rPr>
          <w:rFonts w:eastAsia="方正仿宋_GBK"/>
          <w:szCs w:val="28"/>
        </w:rPr>
      </w:pPr>
      <w:r>
        <w:rPr>
          <w:rFonts w:eastAsia="方正仿宋_GBK"/>
          <w:szCs w:val="28"/>
        </w:rPr>
        <w:t>2. 在收到项目推荐单位验收意见后，按有关规定进行验收抽查和绩效评价，组织</w:t>
      </w:r>
      <w:r>
        <w:rPr>
          <w:rFonts w:eastAsia="方正仿宋_GBK"/>
          <w:szCs w:val="28"/>
          <w:lang w:eastAsia="zh-CN"/>
        </w:rPr>
        <w:t>10</w:t>
      </w:r>
      <w:r>
        <w:rPr>
          <w:rFonts w:eastAsia="方正仿宋_GBK"/>
          <w:szCs w:val="28"/>
        </w:rPr>
        <w:t>00万元（含）以上项目的验收工作。</w:t>
      </w:r>
    </w:p>
    <w:p>
      <w:pPr>
        <w:pStyle w:val="8"/>
        <w:spacing w:line="490" w:lineRule="exact"/>
        <w:ind w:firstLine="548" w:firstLineChars="196"/>
        <w:rPr>
          <w:rFonts w:eastAsia="方正仿宋_GBK"/>
          <w:szCs w:val="28"/>
        </w:rPr>
      </w:pPr>
      <w:r>
        <w:rPr>
          <w:rFonts w:eastAsia="方正仿宋_GBK"/>
          <w:szCs w:val="28"/>
        </w:rPr>
        <w:t xml:space="preserve">3. </w:t>
      </w:r>
      <w:r>
        <w:rPr>
          <w:rFonts w:eastAsia="方正仿宋_GBK"/>
          <w:szCs w:val="28"/>
          <w:lang w:eastAsia="zh-CN"/>
        </w:rPr>
        <w:t>按照</w:t>
      </w:r>
      <w:r>
        <w:rPr>
          <w:rFonts w:eastAsia="方正仿宋_GBK"/>
          <w:szCs w:val="28"/>
        </w:rPr>
        <w:t>《江苏省工业和信息产业转型升级专项资金项目库管理办法（试行）》（苏工信规〔2022〕3号）</w:t>
      </w:r>
      <w:r>
        <w:rPr>
          <w:rFonts w:eastAsia="方正仿宋_GBK"/>
          <w:szCs w:val="28"/>
          <w:lang w:eastAsia="zh-CN"/>
        </w:rPr>
        <w:t>和《</w:t>
      </w:r>
      <w:r>
        <w:rPr>
          <w:rFonts w:hint="eastAsia" w:eastAsia="方正仿宋_GBK"/>
          <w:szCs w:val="28"/>
          <w:lang w:eastAsia="zh-CN"/>
        </w:rPr>
        <w:t>关于组织2024年度江苏省制造强省建设专项资金项目申报的通知</w:t>
      </w:r>
      <w:r>
        <w:rPr>
          <w:rFonts w:eastAsia="方正仿宋_GBK"/>
          <w:szCs w:val="28"/>
          <w:lang w:eastAsia="zh-CN"/>
        </w:rPr>
        <w:t>》要求，</w:t>
      </w:r>
      <w:r>
        <w:rPr>
          <w:rFonts w:eastAsia="方正仿宋_GBK"/>
          <w:szCs w:val="28"/>
        </w:rPr>
        <w:t>甲方及其委托授权机构有权，在不影响乙方工作的条件下，</w:t>
      </w:r>
      <w:r>
        <w:rPr>
          <w:rFonts w:eastAsia="方正仿宋_GBK"/>
          <w:szCs w:val="28"/>
          <w:lang w:eastAsia="zh-CN"/>
        </w:rPr>
        <w:t>组织开展现场监督检查</w:t>
      </w:r>
      <w:r>
        <w:rPr>
          <w:rFonts w:eastAsia="方正仿宋_GBK"/>
          <w:szCs w:val="28"/>
        </w:rPr>
        <w:t>。</w:t>
      </w:r>
    </w:p>
    <w:p>
      <w:pPr>
        <w:spacing w:line="490" w:lineRule="exact"/>
        <w:ind w:left="540"/>
        <w:rPr>
          <w:rFonts w:ascii="Times New Roman" w:hAnsi="Times New Roman" w:eastAsia="方正楷体_GBK" w:cs="Times New Roman"/>
          <w:sz w:val="28"/>
          <w:szCs w:val="28"/>
        </w:rPr>
      </w:pPr>
      <w:r>
        <w:rPr>
          <w:rFonts w:ascii="Times New Roman" w:hAnsi="Times New Roman" w:eastAsia="方正楷体_GBK" w:cs="Times New Roman"/>
          <w:sz w:val="28"/>
          <w:szCs w:val="28"/>
        </w:rPr>
        <w:t>（二）乙方负责：</w:t>
      </w:r>
    </w:p>
    <w:p>
      <w:pPr>
        <w:pStyle w:val="8"/>
        <w:spacing w:line="490" w:lineRule="exact"/>
        <w:ind w:firstLine="548" w:firstLineChars="196"/>
        <w:rPr>
          <w:rFonts w:eastAsia="方正仿宋_GBK"/>
          <w:szCs w:val="28"/>
        </w:rPr>
      </w:pPr>
      <w:r>
        <w:rPr>
          <w:rFonts w:eastAsia="方正仿宋_GBK"/>
          <w:szCs w:val="28"/>
        </w:rPr>
        <w:t>1. 按任务书及有关规定，在实施期限内完成任务书约定目标，随时配合甲方或甲方委托的第三方机构进行监督检查。</w:t>
      </w:r>
    </w:p>
    <w:p>
      <w:pPr>
        <w:pStyle w:val="8"/>
        <w:spacing w:line="490" w:lineRule="exact"/>
        <w:ind w:firstLine="548" w:firstLineChars="196"/>
        <w:rPr>
          <w:rFonts w:eastAsia="方正仿宋_GBK"/>
          <w:szCs w:val="28"/>
          <w:lang w:eastAsia="zh-CN"/>
        </w:rPr>
      </w:pPr>
      <w:r>
        <w:rPr>
          <w:rFonts w:eastAsia="方正仿宋_GBK"/>
          <w:szCs w:val="28"/>
        </w:rPr>
        <w:t xml:space="preserve">2. </w:t>
      </w:r>
      <w:r>
        <w:rPr>
          <w:rFonts w:hint="eastAsia" w:eastAsia="方正仿宋_GBK"/>
          <w:szCs w:val="28"/>
          <w:lang w:eastAsia="zh-CN"/>
        </w:rPr>
        <w:t>按照</w:t>
      </w:r>
      <w:r>
        <w:rPr>
          <w:rFonts w:eastAsia="方正仿宋_GBK"/>
          <w:szCs w:val="28"/>
          <w:lang w:eastAsia="zh-CN"/>
        </w:rPr>
        <w:t>规定使用专项资金</w:t>
      </w:r>
      <w:r>
        <w:rPr>
          <w:rFonts w:hint="eastAsia" w:eastAsia="方正仿宋_GBK"/>
          <w:szCs w:val="28"/>
          <w:lang w:eastAsia="zh-CN"/>
        </w:rPr>
        <w:t>并做好</w:t>
      </w:r>
      <w:r>
        <w:rPr>
          <w:rFonts w:eastAsia="方正仿宋_GBK"/>
          <w:szCs w:val="28"/>
          <w:lang w:eastAsia="zh-CN"/>
        </w:rPr>
        <w:t>财务管理和会计核算</w:t>
      </w:r>
      <w:r>
        <w:rPr>
          <w:rFonts w:hint="eastAsia" w:eastAsia="方正仿宋_GBK"/>
          <w:szCs w:val="28"/>
          <w:lang w:eastAsia="zh-CN"/>
        </w:rPr>
        <w:t>，</w:t>
      </w:r>
      <w:r>
        <w:rPr>
          <w:rFonts w:eastAsia="方正仿宋_GBK"/>
          <w:szCs w:val="28"/>
        </w:rPr>
        <w:t>提供乙方自筹的项目配套资金到位情况证明及使用情况</w:t>
      </w:r>
      <w:r>
        <w:rPr>
          <w:rFonts w:eastAsia="方正仿宋_GBK"/>
          <w:szCs w:val="28"/>
          <w:lang w:eastAsia="zh-CN"/>
        </w:rPr>
        <w:t>。</w:t>
      </w:r>
    </w:p>
    <w:p>
      <w:pPr>
        <w:pStyle w:val="8"/>
        <w:spacing w:line="490" w:lineRule="exact"/>
        <w:ind w:firstLine="548" w:firstLineChars="196"/>
        <w:rPr>
          <w:rFonts w:eastAsia="方正仿宋_GBK"/>
          <w:szCs w:val="28"/>
        </w:rPr>
      </w:pPr>
      <w:r>
        <w:rPr>
          <w:rFonts w:eastAsia="方正仿宋_GBK"/>
          <w:szCs w:val="28"/>
        </w:rPr>
        <w:t>3. 乙方按季度在江苏省工信系统大数据支撑服务平台</w:t>
      </w:r>
      <w:r>
        <w:rPr>
          <w:rFonts w:hint="eastAsia" w:ascii="方正仿宋_GBK" w:eastAsia="方正仿宋_GBK"/>
          <w:szCs w:val="28"/>
        </w:rPr>
        <w:t>“专项资金</w:t>
      </w:r>
      <w:r>
        <w:rPr>
          <w:rFonts w:hint="eastAsia" w:ascii="方正仿宋_GBK" w:eastAsia="方正仿宋_GBK"/>
          <w:szCs w:val="28"/>
          <w:lang w:eastAsia="zh-CN"/>
        </w:rPr>
        <w:t>项目库管理</w:t>
      </w:r>
      <w:r>
        <w:rPr>
          <w:rFonts w:hint="eastAsia" w:ascii="方正仿宋_GBK" w:eastAsia="方正仿宋_GBK"/>
          <w:szCs w:val="28"/>
        </w:rPr>
        <w:t>系统”</w:t>
      </w:r>
      <w:r>
        <w:rPr>
          <w:rFonts w:eastAsia="方正仿宋_GBK"/>
          <w:szCs w:val="28"/>
        </w:rPr>
        <w:t>（网址：</w:t>
      </w:r>
      <w:r>
        <w:t>https://jsgxt.jszwfw.gov.cn:8090/yeyoo/enterprise-portal/pages/menhu/shouyeZXZJ.html</w:t>
      </w:r>
      <w:r>
        <w:rPr>
          <w:rFonts w:eastAsia="方正仿宋_GBK"/>
          <w:szCs w:val="28"/>
        </w:rPr>
        <w:t>）上报送项目进展情况，提交项目半年和年度书面总结（可与季度进展合并编制提交）。</w:t>
      </w:r>
    </w:p>
    <w:p>
      <w:pPr>
        <w:pStyle w:val="8"/>
        <w:spacing w:line="490" w:lineRule="exact"/>
        <w:ind w:firstLine="548" w:firstLineChars="196"/>
        <w:rPr>
          <w:rFonts w:eastAsia="方正仿宋_GBK"/>
          <w:szCs w:val="28"/>
          <w:lang w:eastAsia="zh-CN"/>
        </w:rPr>
      </w:pPr>
      <w:r>
        <w:rPr>
          <w:rFonts w:eastAsia="方正仿宋_GBK"/>
          <w:szCs w:val="28"/>
          <w:lang w:eastAsia="zh-CN"/>
        </w:rPr>
        <w:t>4. 对需要调整的项目，要在规定期限内向项目推荐单位申请变更；对因技术、市场或不可抗力等原因导致项目无法完成的，要按规定申请项目终止并退回资金。</w:t>
      </w:r>
    </w:p>
    <w:p>
      <w:pPr>
        <w:pStyle w:val="8"/>
        <w:spacing w:line="490" w:lineRule="exact"/>
        <w:ind w:firstLine="560" w:firstLineChars="200"/>
        <w:rPr>
          <w:rFonts w:eastAsia="方正仿宋_GBK"/>
          <w:szCs w:val="28"/>
        </w:rPr>
      </w:pPr>
      <w:r>
        <w:rPr>
          <w:rFonts w:eastAsia="方正仿宋_GBK"/>
          <w:szCs w:val="28"/>
        </w:rPr>
        <w:t>5. 按照《江苏省</w:t>
      </w:r>
      <w:r>
        <w:rPr>
          <w:rFonts w:eastAsia="方正仿宋_GBK"/>
          <w:szCs w:val="28"/>
          <w:lang w:eastAsia="zh-CN"/>
        </w:rPr>
        <w:t>省级</w:t>
      </w:r>
      <w:r>
        <w:rPr>
          <w:rFonts w:eastAsia="方正仿宋_GBK"/>
          <w:szCs w:val="28"/>
        </w:rPr>
        <w:t>工业和信息产业转型升级专项资金项目验收管理办法</w:t>
      </w:r>
      <w:r>
        <w:rPr>
          <w:rFonts w:eastAsia="方正仿宋_GBK"/>
          <w:szCs w:val="28"/>
          <w:lang w:eastAsia="zh-CN"/>
        </w:rPr>
        <w:t>（试行）</w:t>
      </w:r>
      <w:r>
        <w:rPr>
          <w:rFonts w:eastAsia="方正仿宋_GBK"/>
          <w:szCs w:val="28"/>
        </w:rPr>
        <w:t>》</w:t>
      </w:r>
      <w:r>
        <w:rPr>
          <w:rFonts w:eastAsia="方正仿宋_GBK"/>
          <w:szCs w:val="28"/>
          <w:lang w:eastAsia="zh-CN"/>
        </w:rPr>
        <w:t>（苏工信规〔2020〕6号）</w:t>
      </w:r>
      <w:r>
        <w:rPr>
          <w:rFonts w:eastAsia="方正仿宋_GBK"/>
          <w:szCs w:val="28"/>
        </w:rPr>
        <w:t>有关规定，项目完成后，乙方申请验收并提交验收资料。</w:t>
      </w:r>
    </w:p>
    <w:p>
      <w:pPr>
        <w:pStyle w:val="8"/>
        <w:spacing w:line="490" w:lineRule="exact"/>
        <w:ind w:firstLine="560" w:firstLineChars="200"/>
        <w:rPr>
          <w:rFonts w:eastAsia="方正仿宋_GBK"/>
          <w:szCs w:val="28"/>
        </w:rPr>
      </w:pPr>
      <w:r>
        <w:rPr>
          <w:rFonts w:eastAsia="方正仿宋_GBK"/>
          <w:szCs w:val="28"/>
        </w:rPr>
        <w:t>6. 项目验收后，乙方须在1个月内向甲方提供完整的书面验收资料和结题报告，并签字盖章确认。</w:t>
      </w:r>
    </w:p>
    <w:p>
      <w:pPr>
        <w:spacing w:line="490" w:lineRule="exact"/>
        <w:ind w:left="540"/>
        <w:rPr>
          <w:rFonts w:ascii="Times New Roman" w:hAnsi="Times New Roman" w:eastAsia="方正楷体_GBK" w:cs="Times New Roman"/>
          <w:sz w:val="28"/>
          <w:szCs w:val="28"/>
        </w:rPr>
      </w:pPr>
      <w:r>
        <w:rPr>
          <w:rFonts w:ascii="Times New Roman" w:hAnsi="Times New Roman" w:eastAsia="方正楷体_GBK" w:cs="Times New Roman"/>
          <w:sz w:val="28"/>
          <w:szCs w:val="28"/>
        </w:rPr>
        <w:t>（三）丙方负责：</w:t>
      </w:r>
    </w:p>
    <w:p>
      <w:pPr>
        <w:pStyle w:val="8"/>
        <w:spacing w:line="490" w:lineRule="exact"/>
        <w:ind w:firstLine="560" w:firstLineChars="200"/>
        <w:rPr>
          <w:rFonts w:eastAsia="方正仿宋_GBK"/>
          <w:szCs w:val="28"/>
          <w:lang w:eastAsia="zh-CN"/>
        </w:rPr>
      </w:pPr>
      <w:r>
        <w:rPr>
          <w:rFonts w:eastAsia="方正仿宋_GBK"/>
          <w:szCs w:val="28"/>
          <w:lang w:eastAsia="zh-CN"/>
        </w:rPr>
        <w:t xml:space="preserve">1. </w:t>
      </w:r>
      <w:r>
        <w:rPr>
          <w:rFonts w:eastAsia="方正仿宋_GBK"/>
          <w:szCs w:val="28"/>
        </w:rPr>
        <w:t>组织300万元</w:t>
      </w:r>
      <w:r>
        <w:rPr>
          <w:rFonts w:eastAsia="方正仿宋_GBK"/>
          <w:szCs w:val="28"/>
          <w:lang w:eastAsia="zh-CN"/>
        </w:rPr>
        <w:t>（含）-1000万元</w:t>
      </w:r>
      <w:r>
        <w:rPr>
          <w:rFonts w:eastAsia="方正仿宋_GBK"/>
          <w:szCs w:val="28"/>
        </w:rPr>
        <w:t>项目的验收工作</w:t>
      </w:r>
      <w:r>
        <w:rPr>
          <w:rFonts w:eastAsia="方正仿宋_GBK"/>
          <w:szCs w:val="28"/>
          <w:lang w:eastAsia="zh-CN"/>
        </w:rPr>
        <w:t>。</w:t>
      </w:r>
    </w:p>
    <w:p>
      <w:pPr>
        <w:pStyle w:val="8"/>
        <w:spacing w:line="490" w:lineRule="exact"/>
        <w:ind w:firstLine="560" w:firstLineChars="200"/>
        <w:rPr>
          <w:rFonts w:eastAsia="方正仿宋_GBK"/>
          <w:szCs w:val="28"/>
        </w:rPr>
      </w:pPr>
      <w:r>
        <w:rPr>
          <w:rFonts w:eastAsia="方正仿宋_GBK"/>
          <w:szCs w:val="28"/>
        </w:rPr>
        <w:t>2. 对项目进行日常监管。</w:t>
      </w:r>
    </w:p>
    <w:p>
      <w:pPr>
        <w:pStyle w:val="8"/>
        <w:spacing w:line="490" w:lineRule="exact"/>
        <w:ind w:firstLine="560" w:firstLineChars="200"/>
        <w:rPr>
          <w:rFonts w:eastAsia="方正仿宋_GBK"/>
          <w:szCs w:val="28"/>
        </w:rPr>
      </w:pPr>
      <w:r>
        <w:rPr>
          <w:rFonts w:eastAsia="方正仿宋_GBK"/>
          <w:szCs w:val="28"/>
        </w:rPr>
        <w:t>3. 督导乙方按照项目任务书履行义务。</w:t>
      </w:r>
    </w:p>
    <w:p>
      <w:pPr>
        <w:pStyle w:val="8"/>
        <w:spacing w:line="490" w:lineRule="exact"/>
        <w:ind w:firstLine="560" w:firstLineChars="200"/>
        <w:rPr>
          <w:rFonts w:eastAsia="方正仿宋_GBK"/>
          <w:szCs w:val="28"/>
        </w:rPr>
      </w:pPr>
      <w:r>
        <w:rPr>
          <w:rFonts w:eastAsia="方正仿宋_GBK"/>
          <w:szCs w:val="28"/>
        </w:rPr>
        <w:t>4. 审核乙方提交的项目验收资料，受理项目变更、撤销或终止事项。</w:t>
      </w:r>
    </w:p>
    <w:p>
      <w:pPr>
        <w:pStyle w:val="8"/>
        <w:spacing w:line="490" w:lineRule="exact"/>
        <w:ind w:firstLine="548" w:firstLineChars="196"/>
        <w:rPr>
          <w:rFonts w:eastAsia="方正黑体_GBK"/>
          <w:bCs/>
          <w:szCs w:val="28"/>
        </w:rPr>
      </w:pPr>
      <w:r>
        <w:rPr>
          <w:rFonts w:eastAsia="方正黑体_GBK"/>
          <w:bCs/>
          <w:szCs w:val="28"/>
        </w:rPr>
        <w:t>五、保密条款</w:t>
      </w:r>
    </w:p>
    <w:p>
      <w:pPr>
        <w:pStyle w:val="8"/>
        <w:spacing w:line="490" w:lineRule="exact"/>
        <w:ind w:firstLine="548" w:firstLineChars="196"/>
        <w:rPr>
          <w:rFonts w:eastAsia="方正仿宋_GBK"/>
          <w:szCs w:val="28"/>
        </w:rPr>
      </w:pPr>
      <w:r>
        <w:rPr>
          <w:rFonts w:eastAsia="方正仿宋_GBK"/>
          <w:szCs w:val="28"/>
        </w:rPr>
        <w:t>（一）甲乙丙三方应当对本任务书的内容、因履行本任务书或在本任务书期间获得的或收到的对方的商务、财务、技术、产品的信息、用户资料或其他标明保密的文件或信息的内容（简称“保密资料”）保守秘密，未经信息披露方书面事先同意，不得向本任务书以外的任何第四方披露。资料接受方可向其确有知悉必要的雇员披露对方提供的保密资料（仅为本任务书目的），但同时须指示其雇员遵守本条规定的保密及不披露义务。甲乙丙三方应仅为本任务书目的而复制和使用保密资料。</w:t>
      </w:r>
    </w:p>
    <w:p>
      <w:pPr>
        <w:pStyle w:val="8"/>
        <w:spacing w:line="490" w:lineRule="exact"/>
        <w:ind w:firstLine="560" w:firstLineChars="200"/>
        <w:rPr>
          <w:rFonts w:eastAsia="方正仿宋_GBK"/>
          <w:szCs w:val="28"/>
        </w:rPr>
      </w:pPr>
      <w:r>
        <w:rPr>
          <w:rFonts w:eastAsia="方正仿宋_GBK"/>
          <w:szCs w:val="28"/>
        </w:rPr>
        <w:t>（二）本保密义务在本任务书期满、解除或终止后仍然有效。</w:t>
      </w:r>
    </w:p>
    <w:p>
      <w:pPr>
        <w:pStyle w:val="8"/>
        <w:spacing w:line="490" w:lineRule="exact"/>
        <w:ind w:firstLine="548" w:firstLineChars="196"/>
        <w:rPr>
          <w:rFonts w:eastAsia="方正黑体_GBK"/>
          <w:bCs/>
          <w:szCs w:val="28"/>
        </w:rPr>
      </w:pPr>
      <w:r>
        <w:rPr>
          <w:rFonts w:eastAsia="方正黑体_GBK"/>
          <w:bCs/>
          <w:szCs w:val="28"/>
        </w:rPr>
        <w:t>六、风险责任的承担</w:t>
      </w:r>
    </w:p>
    <w:p>
      <w:pPr>
        <w:pStyle w:val="8"/>
        <w:spacing w:line="490" w:lineRule="exact"/>
        <w:ind w:firstLine="548" w:firstLineChars="196"/>
        <w:rPr>
          <w:rFonts w:eastAsia="方正仿宋_GBK"/>
          <w:szCs w:val="28"/>
        </w:rPr>
      </w:pPr>
      <w:r>
        <w:rPr>
          <w:rFonts w:eastAsia="方正仿宋_GBK"/>
          <w:szCs w:val="28"/>
        </w:rPr>
        <w:t>（一）甲方在履行本任务书的过程中，如遇到财政计划改变等不可抗力情况，甲方有权对所核拨资金的数量和时间进行相应变更。</w:t>
      </w:r>
    </w:p>
    <w:p>
      <w:pPr>
        <w:pStyle w:val="8"/>
        <w:spacing w:line="490" w:lineRule="exact"/>
        <w:ind w:firstLine="548" w:firstLineChars="196"/>
        <w:rPr>
          <w:rFonts w:eastAsia="方正仿宋_GBK"/>
          <w:szCs w:val="28"/>
        </w:rPr>
      </w:pPr>
      <w:r>
        <w:rPr>
          <w:rFonts w:eastAsia="方正仿宋_GBK"/>
          <w:szCs w:val="28"/>
        </w:rPr>
        <w:t>（二）乙方在履行本任务书过程中，如发现可能导致项目延期或终止的情形时，应及时通知项目验收组织单位，并向甲方报备，及时采取适当措施减少损失，如没有及时向甲方报备及采取适当补救措施致使项目损失扩大的，乙方应当就扩大的损失承担相关责任。</w:t>
      </w:r>
    </w:p>
    <w:p>
      <w:pPr>
        <w:pStyle w:val="8"/>
        <w:spacing w:line="490" w:lineRule="exact"/>
        <w:ind w:firstLine="548" w:firstLineChars="196"/>
        <w:rPr>
          <w:rFonts w:eastAsia="方正黑体_GBK"/>
          <w:bCs/>
          <w:szCs w:val="28"/>
        </w:rPr>
      </w:pPr>
      <w:r>
        <w:rPr>
          <w:rFonts w:eastAsia="方正黑体_GBK"/>
          <w:bCs/>
          <w:szCs w:val="28"/>
        </w:rPr>
        <w:t>七、违约责任</w:t>
      </w:r>
    </w:p>
    <w:p>
      <w:pPr>
        <w:pStyle w:val="8"/>
        <w:spacing w:line="490" w:lineRule="exact"/>
        <w:ind w:firstLine="548" w:firstLineChars="196"/>
        <w:rPr>
          <w:rFonts w:eastAsia="方正仿宋_GBK"/>
          <w:szCs w:val="28"/>
        </w:rPr>
      </w:pPr>
      <w:r>
        <w:rPr>
          <w:rFonts w:eastAsia="方正仿宋_GBK"/>
          <w:szCs w:val="28"/>
        </w:rPr>
        <w:t>违反本任务书约定，违约方应承担以下责任。</w:t>
      </w:r>
    </w:p>
    <w:p>
      <w:pPr>
        <w:pStyle w:val="8"/>
        <w:spacing w:line="490" w:lineRule="exact"/>
        <w:ind w:firstLine="548" w:firstLineChars="196"/>
        <w:rPr>
          <w:rFonts w:eastAsia="方正仿宋_GBK"/>
          <w:szCs w:val="28"/>
        </w:rPr>
      </w:pPr>
      <w:r>
        <w:rPr>
          <w:rFonts w:eastAsia="方正仿宋_GBK"/>
          <w:szCs w:val="28"/>
        </w:rPr>
        <w:t>（一）违反本任务书第四条第（二）项第1、2点约定，乙方应当承担违约责任，承担方式如下：1. 任务书解除；2. 乙方退还甲方已核拨的资金，并自行承担由此引起的损失。</w:t>
      </w:r>
    </w:p>
    <w:p>
      <w:pPr>
        <w:pStyle w:val="8"/>
        <w:spacing w:line="490" w:lineRule="exact"/>
        <w:ind w:firstLine="548" w:firstLineChars="196"/>
        <w:rPr>
          <w:rFonts w:eastAsia="方正仿宋_GBK"/>
          <w:szCs w:val="28"/>
        </w:rPr>
      </w:pPr>
      <w:r>
        <w:rPr>
          <w:rFonts w:eastAsia="方正仿宋_GBK"/>
          <w:szCs w:val="28"/>
        </w:rPr>
        <w:t>（二）乙方违反约定而造成项目工作延期或终止，乙方应当承担违约责任，退还甲方已核拨的资金。</w:t>
      </w:r>
    </w:p>
    <w:p>
      <w:pPr>
        <w:pStyle w:val="8"/>
        <w:spacing w:line="490" w:lineRule="exact"/>
        <w:ind w:firstLine="548" w:firstLineChars="196"/>
        <w:rPr>
          <w:rFonts w:eastAsia="方正仿宋_GBK"/>
          <w:szCs w:val="28"/>
        </w:rPr>
      </w:pPr>
      <w:r>
        <w:rPr>
          <w:rFonts w:eastAsia="方正仿宋_GBK"/>
          <w:szCs w:val="28"/>
        </w:rPr>
        <w:t>（三）对乙方存在下述情形之一的，一经发现甲方将收回先期下拨的部分资金，列入失信单位名单（省工信厅将提前告知该单位，允许陈述和申辩），3年内不得申报省工信厅负责的各类资金：</w:t>
      </w:r>
    </w:p>
    <w:p>
      <w:pPr>
        <w:pStyle w:val="8"/>
        <w:spacing w:line="490" w:lineRule="exact"/>
        <w:ind w:firstLine="560" w:firstLineChars="200"/>
        <w:rPr>
          <w:rFonts w:eastAsia="方正仿宋_GBK"/>
          <w:szCs w:val="28"/>
        </w:rPr>
      </w:pPr>
      <w:r>
        <w:rPr>
          <w:rFonts w:eastAsia="方正仿宋_GBK"/>
          <w:szCs w:val="28"/>
        </w:rPr>
        <w:t>1. 存在违法违规行为的；</w:t>
      </w:r>
    </w:p>
    <w:p>
      <w:pPr>
        <w:pStyle w:val="8"/>
        <w:spacing w:line="490" w:lineRule="exact"/>
        <w:ind w:firstLine="560" w:firstLineChars="200"/>
        <w:rPr>
          <w:rFonts w:eastAsia="方正仿宋_GBK"/>
          <w:szCs w:val="28"/>
        </w:rPr>
      </w:pPr>
      <w:r>
        <w:rPr>
          <w:rFonts w:eastAsia="方正仿宋_GBK"/>
          <w:szCs w:val="28"/>
        </w:rPr>
        <w:t>2. 发现在申报、验收、检查过程中弄虚作假的；</w:t>
      </w:r>
    </w:p>
    <w:p>
      <w:pPr>
        <w:pStyle w:val="8"/>
        <w:spacing w:line="490" w:lineRule="exact"/>
        <w:ind w:firstLine="560" w:firstLineChars="200"/>
        <w:rPr>
          <w:rFonts w:eastAsia="方正仿宋_GBK"/>
          <w:szCs w:val="28"/>
        </w:rPr>
      </w:pPr>
      <w:r>
        <w:rPr>
          <w:rFonts w:eastAsia="方正仿宋_GBK"/>
          <w:szCs w:val="28"/>
        </w:rPr>
        <w:t>3. 损害服务对象利益并造成严重后果的；</w:t>
      </w:r>
    </w:p>
    <w:p>
      <w:pPr>
        <w:pStyle w:val="8"/>
        <w:spacing w:line="490" w:lineRule="exact"/>
        <w:ind w:firstLine="560" w:firstLineChars="200"/>
        <w:rPr>
          <w:rFonts w:eastAsia="方正仿宋_GBK"/>
          <w:szCs w:val="28"/>
        </w:rPr>
      </w:pPr>
      <w:r>
        <w:rPr>
          <w:rFonts w:eastAsia="方正仿宋_GBK"/>
          <w:szCs w:val="28"/>
        </w:rPr>
        <w:t>4. 存在知识产权侵权行为的；</w:t>
      </w:r>
    </w:p>
    <w:p>
      <w:pPr>
        <w:pStyle w:val="8"/>
        <w:spacing w:line="490" w:lineRule="exact"/>
        <w:ind w:firstLine="560" w:firstLineChars="200"/>
        <w:rPr>
          <w:rFonts w:eastAsia="方正仿宋_GBK"/>
          <w:szCs w:val="28"/>
        </w:rPr>
      </w:pPr>
      <w:r>
        <w:rPr>
          <w:rFonts w:eastAsia="方正仿宋_GBK"/>
          <w:szCs w:val="28"/>
        </w:rPr>
        <w:t>5. 发生重大及以上安全</w:t>
      </w:r>
      <w:r>
        <w:rPr>
          <w:rFonts w:eastAsia="方正仿宋_GBK"/>
          <w:szCs w:val="28"/>
          <w:lang w:eastAsia="zh-CN"/>
        </w:rPr>
        <w:t>、环保、质量</w:t>
      </w:r>
      <w:r>
        <w:rPr>
          <w:rFonts w:eastAsia="方正仿宋_GBK"/>
          <w:szCs w:val="28"/>
        </w:rPr>
        <w:t>事故的；</w:t>
      </w:r>
    </w:p>
    <w:p>
      <w:pPr>
        <w:pStyle w:val="8"/>
        <w:spacing w:line="490" w:lineRule="exact"/>
        <w:ind w:firstLine="560" w:firstLineChars="200"/>
        <w:rPr>
          <w:rFonts w:eastAsia="方正仿宋_GBK"/>
          <w:szCs w:val="28"/>
        </w:rPr>
      </w:pPr>
      <w:r>
        <w:rPr>
          <w:rFonts w:eastAsia="方正仿宋_GBK"/>
          <w:szCs w:val="28"/>
        </w:rPr>
        <w:t>6. 其他对社会造成不良影响的。</w:t>
      </w:r>
    </w:p>
    <w:p>
      <w:pPr>
        <w:pStyle w:val="8"/>
        <w:spacing w:line="490" w:lineRule="exact"/>
        <w:ind w:firstLine="548" w:firstLineChars="196"/>
        <w:rPr>
          <w:rFonts w:eastAsia="方正黑体_GBK"/>
          <w:bCs/>
          <w:szCs w:val="28"/>
        </w:rPr>
      </w:pPr>
      <w:r>
        <w:rPr>
          <w:rFonts w:eastAsia="方正黑体_GBK"/>
          <w:bCs/>
          <w:szCs w:val="28"/>
        </w:rPr>
        <w:t>八、争议的解决办法</w:t>
      </w:r>
    </w:p>
    <w:p>
      <w:pPr>
        <w:pStyle w:val="8"/>
        <w:spacing w:line="490" w:lineRule="exact"/>
        <w:ind w:firstLine="560" w:firstLineChars="200"/>
        <w:rPr>
          <w:rFonts w:eastAsia="方正仿宋_GBK"/>
          <w:szCs w:val="28"/>
        </w:rPr>
      </w:pPr>
      <w:r>
        <w:rPr>
          <w:rFonts w:eastAsia="方正仿宋_GBK"/>
          <w:szCs w:val="28"/>
        </w:rPr>
        <w:t>本任务书的争议应由甲乙丙三方本着友好协商的原则解决，当任务书需要更改或解除时，甲乙丙三方应订立变更条款或协议，诉讼在甲方所在地进行。</w:t>
      </w:r>
    </w:p>
    <w:p>
      <w:pPr>
        <w:pStyle w:val="8"/>
        <w:spacing w:line="490" w:lineRule="exact"/>
        <w:ind w:firstLine="548" w:firstLineChars="196"/>
        <w:rPr>
          <w:rFonts w:eastAsia="方正黑体_GBK"/>
          <w:bCs/>
          <w:szCs w:val="28"/>
        </w:rPr>
      </w:pPr>
      <w:r>
        <w:rPr>
          <w:rFonts w:eastAsia="方正黑体_GBK"/>
          <w:bCs/>
          <w:szCs w:val="28"/>
        </w:rPr>
        <w:t>九、其他</w:t>
      </w:r>
    </w:p>
    <w:p>
      <w:pPr>
        <w:pStyle w:val="8"/>
        <w:spacing w:line="490" w:lineRule="exact"/>
        <w:ind w:firstLine="548" w:firstLineChars="196"/>
        <w:rPr>
          <w:rFonts w:eastAsia="方正仿宋_GBK"/>
          <w:szCs w:val="28"/>
        </w:rPr>
      </w:pPr>
      <w:r>
        <w:rPr>
          <w:rFonts w:eastAsia="方正仿宋_GBK"/>
          <w:szCs w:val="28"/>
        </w:rPr>
        <w:t>（一）根据项目具体情况，经甲乙丙三方协商订立的附加条款也作为本任务书正式内容的一部分。</w:t>
      </w:r>
    </w:p>
    <w:p>
      <w:pPr>
        <w:pStyle w:val="8"/>
        <w:spacing w:line="490" w:lineRule="exact"/>
        <w:ind w:firstLine="560" w:firstLineChars="200"/>
        <w:rPr>
          <w:rFonts w:eastAsia="方正仿宋_GBK"/>
          <w:szCs w:val="28"/>
        </w:rPr>
      </w:pPr>
      <w:r>
        <w:rPr>
          <w:rFonts w:eastAsia="方正仿宋_GBK"/>
          <w:szCs w:val="28"/>
        </w:rPr>
        <w:t>（二）本任务书一式</w:t>
      </w:r>
      <w:r>
        <w:rPr>
          <w:rFonts w:eastAsia="方正仿宋_GBK"/>
          <w:szCs w:val="28"/>
          <w:lang w:eastAsia="zh-CN"/>
        </w:rPr>
        <w:t>六</w:t>
      </w:r>
      <w:r>
        <w:rPr>
          <w:rFonts w:eastAsia="方正仿宋_GBK"/>
          <w:szCs w:val="28"/>
        </w:rPr>
        <w:t>份，各份具有同等效力。甲方存三份，乙方存</w:t>
      </w:r>
      <w:r>
        <w:rPr>
          <w:rFonts w:eastAsia="方正仿宋_GBK"/>
          <w:szCs w:val="28"/>
          <w:lang w:eastAsia="zh-CN"/>
        </w:rPr>
        <w:t>二</w:t>
      </w:r>
      <w:r>
        <w:rPr>
          <w:rFonts w:eastAsia="方正仿宋_GBK"/>
          <w:szCs w:val="28"/>
        </w:rPr>
        <w:t>份，丙方存</w:t>
      </w:r>
      <w:r>
        <w:rPr>
          <w:rFonts w:eastAsia="方正仿宋_GBK"/>
          <w:szCs w:val="28"/>
          <w:lang w:eastAsia="zh-CN"/>
        </w:rPr>
        <w:t>一</w:t>
      </w:r>
      <w:r>
        <w:rPr>
          <w:rFonts w:eastAsia="方正仿宋_GBK"/>
          <w:szCs w:val="28"/>
        </w:rPr>
        <w:t>份，本任务书自</w:t>
      </w:r>
      <w:r>
        <w:rPr>
          <w:rFonts w:eastAsia="方正仿宋_GBK"/>
          <w:szCs w:val="28"/>
          <w:lang w:eastAsia="zh-CN"/>
        </w:rPr>
        <w:t>盖章并</w:t>
      </w:r>
      <w:r>
        <w:rPr>
          <w:rFonts w:eastAsia="方正仿宋_GBK"/>
          <w:szCs w:val="28"/>
        </w:rPr>
        <w:t>签字之日起生效，有效期至项目验收后30年内。各方均不受机构、人事变动的影响，而应负任务书的法律责任。</w:t>
      </w:r>
    </w:p>
    <w:p>
      <w:pPr>
        <w:pStyle w:val="8"/>
        <w:spacing w:line="500" w:lineRule="exact"/>
        <w:ind w:firstLine="560" w:firstLineChars="200"/>
        <w:rPr>
          <w:rFonts w:eastAsia="方正仿宋_GBK"/>
          <w:szCs w:val="28"/>
        </w:rPr>
      </w:pPr>
      <w:r>
        <w:rPr>
          <w:rFonts w:eastAsia="方正黑体_GBK"/>
          <w:bCs/>
          <w:szCs w:val="28"/>
        </w:rPr>
        <w:t>十、本任务书签约各方</w:t>
      </w:r>
    </w:p>
    <w:tbl>
      <w:tblPr>
        <w:tblStyle w:val="15"/>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2" w:hRule="atLeast"/>
          <w:jc w:val="center"/>
        </w:trPr>
        <w:tc>
          <w:tcPr>
            <w:tcW w:w="9634" w:type="dxa"/>
            <w:tcBorders>
              <w:top w:val="single" w:color="auto" w:sz="4" w:space="0"/>
              <w:left w:val="single" w:color="auto" w:sz="4" w:space="0"/>
              <w:bottom w:val="single" w:color="auto" w:sz="4" w:space="0"/>
              <w:right w:val="single" w:color="auto" w:sz="4" w:space="0"/>
            </w:tcBorders>
          </w:tcPr>
          <w:p>
            <w:pPr>
              <w:spacing w:line="400" w:lineRule="exact"/>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项目管理单位</w:t>
            </w:r>
            <w:r>
              <w:rPr>
                <w:rFonts w:ascii="Times New Roman" w:hAnsi="Times New Roman" w:eastAsia="方正仿宋_GBK" w:cs="Times New Roman"/>
                <w:sz w:val="28"/>
                <w:szCs w:val="28"/>
              </w:rPr>
              <w:t>（甲方）：江苏省工业和信息化厅（盖章）</w:t>
            </w:r>
          </w:p>
          <w:p>
            <w:pPr>
              <w:spacing w:line="400" w:lineRule="exact"/>
              <w:rPr>
                <w:rFonts w:ascii="Times New Roman" w:hAnsi="Times New Roman" w:eastAsia="方正仿宋_GBK" w:cs="Times New Roman"/>
                <w:sz w:val="28"/>
                <w:szCs w:val="28"/>
              </w:rPr>
            </w:pPr>
          </w:p>
          <w:p>
            <w:pPr>
              <w:spacing w:line="400" w:lineRule="exact"/>
              <w:rPr>
                <w:rFonts w:ascii="Times New Roman" w:hAnsi="Times New Roman" w:eastAsia="方正仿宋_GBK" w:cs="Times New Roman"/>
                <w:sz w:val="28"/>
                <w:szCs w:val="28"/>
              </w:rPr>
            </w:pPr>
          </w:p>
          <w:p>
            <w:pPr>
              <w:spacing w:line="400" w:lineRule="exact"/>
              <w:ind w:firstLine="64" w:firstLineChars="23"/>
              <w:rPr>
                <w:rFonts w:ascii="Times New Roman" w:hAnsi="Times New Roman" w:eastAsia="方正仿宋_GBK" w:cs="Times New Roman"/>
                <w:sz w:val="28"/>
                <w:szCs w:val="28"/>
              </w:rPr>
            </w:pPr>
            <w:r>
              <w:rPr>
                <w:rFonts w:ascii="Times New Roman" w:hAnsi="Times New Roman" w:eastAsia="方正仿宋_GBK" w:cs="Times New Roman"/>
                <w:sz w:val="28"/>
                <w:szCs w:val="28"/>
              </w:rPr>
              <w:t>法定代表人（或法人代理）：                （签章）</w:t>
            </w:r>
          </w:p>
          <w:p>
            <w:pPr>
              <w:spacing w:line="400" w:lineRule="exact"/>
              <w:rPr>
                <w:rFonts w:ascii="Times New Roman" w:hAnsi="Times New Roman" w:eastAsia="方正仿宋_GBK" w:cs="Times New Roman"/>
                <w:sz w:val="28"/>
                <w:szCs w:val="28"/>
              </w:rPr>
            </w:pPr>
          </w:p>
          <w:p>
            <w:pPr>
              <w:spacing w:line="400" w:lineRule="exact"/>
              <w:ind w:firstLine="47" w:firstLineChars="17"/>
              <w:rPr>
                <w:rFonts w:ascii="Times New Roman" w:hAnsi="Times New Roman" w:eastAsia="方正仿宋_GBK" w:cs="Times New Roman"/>
                <w:sz w:val="28"/>
                <w:szCs w:val="28"/>
              </w:rPr>
            </w:pPr>
            <w:r>
              <w:rPr>
                <w:rFonts w:ascii="Times New Roman" w:hAnsi="Times New Roman" w:eastAsia="方正仿宋_GBK" w:cs="Times New Roman"/>
                <w:sz w:val="28"/>
                <w:szCs w:val="28"/>
              </w:rPr>
              <w:t>联系人（处室负责人）姓  名：</w:t>
            </w:r>
          </w:p>
          <w:p>
            <w:pPr>
              <w:spacing w:line="400" w:lineRule="exact"/>
              <w:ind w:firstLine="2847" w:firstLineChars="1017"/>
              <w:rPr>
                <w:rFonts w:ascii="Times New Roman" w:hAnsi="Times New Roman" w:eastAsia="方正仿宋_GBK" w:cs="Times New Roman"/>
                <w:sz w:val="28"/>
                <w:szCs w:val="28"/>
              </w:rPr>
            </w:pPr>
            <w:r>
              <w:rPr>
                <w:rFonts w:ascii="Times New Roman" w:hAnsi="Times New Roman" w:eastAsia="方正仿宋_GBK" w:cs="Times New Roman"/>
                <w:sz w:val="28"/>
                <w:szCs w:val="28"/>
              </w:rPr>
              <w:t>电  话：</w:t>
            </w:r>
          </w:p>
          <w:p>
            <w:pPr>
              <w:spacing w:line="400" w:lineRule="exact"/>
              <w:rPr>
                <w:rFonts w:ascii="Times New Roman" w:hAnsi="Times New Roman" w:eastAsia="方正仿宋_GBK" w:cs="Times New Roman"/>
                <w:b/>
                <w:bCs/>
                <w:sz w:val="28"/>
                <w:szCs w:val="28"/>
              </w:rPr>
            </w:pPr>
            <w:r>
              <w:rPr>
                <w:rFonts w:ascii="Times New Roman" w:hAnsi="Times New Roman" w:eastAsia="方正仿宋_GBK" w:cs="Times New Roman"/>
                <w:sz w:val="28"/>
                <w:szCs w:val="28"/>
              </w:rPr>
              <w:tab/>
            </w:r>
            <w:r>
              <w:rPr>
                <w:rFonts w:ascii="Times New Roman" w:hAnsi="Times New Roman" w:eastAsia="方正仿宋_GBK" w:cs="Times New Roman"/>
                <w:sz w:val="28"/>
                <w:szCs w:val="28"/>
              </w:rPr>
              <w:t xml:space="preserve">                                         2024年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6" w:hRule="atLeast"/>
          <w:jc w:val="center"/>
        </w:trPr>
        <w:tc>
          <w:tcPr>
            <w:tcW w:w="9634" w:type="dxa"/>
            <w:tcBorders>
              <w:top w:val="single" w:color="auto" w:sz="4" w:space="0"/>
              <w:left w:val="single" w:color="auto" w:sz="4" w:space="0"/>
              <w:bottom w:val="single" w:color="auto" w:sz="4" w:space="0"/>
              <w:right w:val="single" w:color="auto" w:sz="4" w:space="0"/>
            </w:tcBorders>
          </w:tcPr>
          <w:p>
            <w:pPr>
              <w:spacing w:line="400" w:lineRule="exact"/>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项目承担单位</w:t>
            </w:r>
            <w:r>
              <w:rPr>
                <w:rFonts w:ascii="Times New Roman" w:hAnsi="Times New Roman" w:eastAsia="方正仿宋_GBK" w:cs="Times New Roman"/>
                <w:sz w:val="28"/>
                <w:szCs w:val="28"/>
              </w:rPr>
              <w:t xml:space="preserve">（乙方）： </w:t>
            </w:r>
            <w:r>
              <w:rPr>
                <w:rFonts w:ascii="Times New Roman" w:hAnsi="Times New Roman" w:eastAsia="方正仿宋_GBK" w:cs="Times New Roman"/>
                <w:b/>
                <w:sz w:val="28"/>
                <w:szCs w:val="28"/>
              </w:rPr>
              <w:t xml:space="preserve">                   </w:t>
            </w:r>
            <w:r>
              <w:rPr>
                <w:rFonts w:ascii="Times New Roman" w:hAnsi="Times New Roman" w:eastAsia="方正仿宋_GBK" w:cs="Times New Roman"/>
                <w:sz w:val="28"/>
                <w:szCs w:val="28"/>
              </w:rPr>
              <w:t>（盖章）</w:t>
            </w:r>
          </w:p>
          <w:p>
            <w:pPr>
              <w:spacing w:line="400" w:lineRule="exact"/>
              <w:rPr>
                <w:rFonts w:ascii="Times New Roman" w:hAnsi="Times New Roman" w:eastAsia="方正仿宋_GBK" w:cs="Times New Roman"/>
                <w:sz w:val="28"/>
                <w:szCs w:val="28"/>
              </w:rPr>
            </w:pPr>
          </w:p>
          <w:p>
            <w:pPr>
              <w:spacing w:line="400" w:lineRule="exact"/>
              <w:rPr>
                <w:rFonts w:ascii="Times New Roman" w:hAnsi="Times New Roman" w:eastAsia="方正仿宋_GBK" w:cs="Times New Roman"/>
                <w:sz w:val="28"/>
                <w:szCs w:val="28"/>
              </w:rPr>
            </w:pPr>
          </w:p>
          <w:p>
            <w:pPr>
              <w:spacing w:line="40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法定代表人（或法人代理）： </w:t>
            </w:r>
            <w:r>
              <w:rPr>
                <w:rFonts w:ascii="Times New Roman" w:hAnsi="Times New Roman" w:eastAsia="方正仿宋_GBK" w:cs="Times New Roman"/>
                <w:b/>
                <w:sz w:val="28"/>
                <w:szCs w:val="28"/>
              </w:rPr>
              <w:t xml:space="preserve">   </w:t>
            </w:r>
            <w:r>
              <w:rPr>
                <w:rFonts w:ascii="Times New Roman" w:hAnsi="Times New Roman" w:eastAsia="方正仿宋_GBK" w:cs="Times New Roman"/>
                <w:sz w:val="28"/>
                <w:szCs w:val="28"/>
              </w:rPr>
              <w:t xml:space="preserve">            （签章）</w:t>
            </w:r>
          </w:p>
          <w:p>
            <w:pPr>
              <w:spacing w:line="400" w:lineRule="exact"/>
              <w:rPr>
                <w:rFonts w:ascii="Times New Roman" w:hAnsi="Times New Roman" w:eastAsia="方正仿宋_GBK" w:cs="Times New Roman"/>
                <w:sz w:val="28"/>
                <w:szCs w:val="28"/>
              </w:rPr>
            </w:pPr>
          </w:p>
          <w:p>
            <w:pPr>
              <w:spacing w:line="400" w:lineRule="exact"/>
              <w:ind w:firstLine="47" w:firstLineChars="17"/>
              <w:rPr>
                <w:rFonts w:ascii="Times New Roman" w:hAnsi="Times New Roman" w:eastAsia="方正仿宋_GBK" w:cs="Times New Roman"/>
                <w:sz w:val="28"/>
                <w:szCs w:val="28"/>
              </w:rPr>
            </w:pPr>
            <w:r>
              <w:rPr>
                <w:rFonts w:ascii="Times New Roman" w:hAnsi="Times New Roman" w:eastAsia="方正仿宋_GBK" w:cs="Times New Roman"/>
                <w:sz w:val="28"/>
                <w:szCs w:val="28"/>
              </w:rPr>
              <w:t>联系人（项目主管）姓 名：</w:t>
            </w:r>
          </w:p>
          <w:p>
            <w:pPr>
              <w:spacing w:line="400" w:lineRule="exact"/>
              <w:ind w:firstLine="2564" w:firstLineChars="916"/>
              <w:rPr>
                <w:rFonts w:ascii="Times New Roman" w:hAnsi="Times New Roman" w:eastAsia="方正仿宋_GBK" w:cs="Times New Roman"/>
                <w:sz w:val="28"/>
                <w:szCs w:val="28"/>
              </w:rPr>
            </w:pPr>
            <w:r>
              <w:rPr>
                <w:rFonts w:ascii="Times New Roman" w:hAnsi="Times New Roman" w:eastAsia="方正仿宋_GBK" w:cs="Times New Roman"/>
                <w:sz w:val="28"/>
                <w:szCs w:val="28"/>
              </w:rPr>
              <w:t>E-mail：</w:t>
            </w:r>
          </w:p>
          <w:p>
            <w:pPr>
              <w:spacing w:line="400" w:lineRule="exact"/>
              <w:ind w:firstLine="2564" w:firstLineChars="916"/>
              <w:rPr>
                <w:rFonts w:ascii="Times New Roman" w:hAnsi="Times New Roman" w:eastAsia="方正仿宋_GBK" w:cs="Times New Roman"/>
                <w:sz w:val="28"/>
                <w:szCs w:val="28"/>
              </w:rPr>
            </w:pPr>
            <w:r>
              <w:rPr>
                <w:rFonts w:ascii="Times New Roman" w:hAnsi="Times New Roman" w:eastAsia="方正仿宋_GBK" w:cs="Times New Roman"/>
                <w:sz w:val="28"/>
                <w:szCs w:val="28"/>
              </w:rPr>
              <w:t>电  话：</w:t>
            </w:r>
          </w:p>
          <w:p>
            <w:pPr>
              <w:spacing w:line="40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基本账户银行信息：                  户    名： </w:t>
            </w:r>
          </w:p>
          <w:p>
            <w:pPr>
              <w:spacing w:line="40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开户银行：                          帐    号： </w:t>
            </w:r>
          </w:p>
          <w:p>
            <w:pPr>
              <w:spacing w:line="400" w:lineRule="exact"/>
              <w:ind w:firstLine="6160" w:firstLineChars="2200"/>
              <w:rPr>
                <w:rFonts w:ascii="Times New Roman" w:hAnsi="Times New Roman" w:eastAsia="方正仿宋_GBK" w:cs="Times New Roman"/>
                <w:sz w:val="28"/>
                <w:szCs w:val="28"/>
              </w:rPr>
            </w:pPr>
            <w:r>
              <w:rPr>
                <w:rFonts w:ascii="Times New Roman" w:hAnsi="Times New Roman" w:eastAsia="方正仿宋_GBK" w:cs="Times New Roman"/>
                <w:sz w:val="28"/>
                <w:szCs w:val="28"/>
              </w:rPr>
              <w:t>2024年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634" w:type="dxa"/>
            <w:tcBorders>
              <w:top w:val="single" w:color="auto" w:sz="4" w:space="0"/>
              <w:left w:val="single" w:color="auto" w:sz="4" w:space="0"/>
              <w:bottom w:val="single" w:color="auto" w:sz="4" w:space="0"/>
              <w:right w:val="single" w:color="auto" w:sz="4" w:space="0"/>
            </w:tcBorders>
          </w:tcPr>
          <w:p>
            <w:pPr>
              <w:spacing w:line="400" w:lineRule="exact"/>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项目推荐单位</w:t>
            </w:r>
            <w:r>
              <w:rPr>
                <w:rFonts w:ascii="Times New Roman" w:hAnsi="Times New Roman" w:eastAsia="方正仿宋_GBK" w:cs="Times New Roman"/>
                <w:sz w:val="28"/>
                <w:szCs w:val="28"/>
              </w:rPr>
              <w:t xml:space="preserve">（丙方）： </w:t>
            </w:r>
            <w:r>
              <w:rPr>
                <w:rFonts w:ascii="Times New Roman" w:hAnsi="Times New Roman" w:eastAsia="方正仿宋_GBK" w:cs="Times New Roman"/>
                <w:b/>
                <w:sz w:val="28"/>
                <w:szCs w:val="28"/>
              </w:rPr>
              <w:t xml:space="preserve">                   </w:t>
            </w:r>
            <w:r>
              <w:rPr>
                <w:rFonts w:ascii="Times New Roman" w:hAnsi="Times New Roman" w:eastAsia="方正仿宋_GBK" w:cs="Times New Roman"/>
                <w:sz w:val="28"/>
                <w:szCs w:val="28"/>
              </w:rPr>
              <w:t>（盖章）</w:t>
            </w:r>
          </w:p>
          <w:p>
            <w:pPr>
              <w:spacing w:line="400" w:lineRule="exact"/>
              <w:rPr>
                <w:rFonts w:ascii="Times New Roman" w:hAnsi="Times New Roman" w:eastAsia="方正仿宋_GBK" w:cs="Times New Roman"/>
                <w:sz w:val="28"/>
                <w:szCs w:val="28"/>
              </w:rPr>
            </w:pPr>
          </w:p>
          <w:p>
            <w:pPr>
              <w:spacing w:line="400" w:lineRule="exact"/>
              <w:rPr>
                <w:rFonts w:ascii="Times New Roman" w:hAnsi="Times New Roman" w:eastAsia="方正仿宋_GBK" w:cs="Times New Roman"/>
                <w:sz w:val="28"/>
                <w:szCs w:val="28"/>
              </w:rPr>
            </w:pPr>
          </w:p>
          <w:p>
            <w:pPr>
              <w:spacing w:line="400" w:lineRule="exact"/>
              <w:ind w:firstLine="64" w:firstLineChars="23"/>
              <w:rPr>
                <w:rFonts w:ascii="Times New Roman" w:hAnsi="Times New Roman" w:eastAsia="方正仿宋_GBK" w:cs="Times New Roman"/>
                <w:sz w:val="28"/>
                <w:szCs w:val="28"/>
              </w:rPr>
            </w:pPr>
            <w:r>
              <w:rPr>
                <w:rFonts w:ascii="Times New Roman" w:hAnsi="Times New Roman" w:eastAsia="方正仿宋_GBK" w:cs="Times New Roman"/>
                <w:sz w:val="28"/>
                <w:szCs w:val="28"/>
              </w:rPr>
              <w:t>法定代表人（或法人代理）：                （签章）</w:t>
            </w:r>
          </w:p>
          <w:p>
            <w:pPr>
              <w:spacing w:line="400" w:lineRule="exact"/>
              <w:rPr>
                <w:rFonts w:ascii="Times New Roman" w:hAnsi="Times New Roman" w:eastAsia="方正仿宋_GBK" w:cs="Times New Roman"/>
                <w:sz w:val="28"/>
                <w:szCs w:val="28"/>
              </w:rPr>
            </w:pPr>
          </w:p>
          <w:p>
            <w:pPr>
              <w:spacing w:line="400" w:lineRule="exact"/>
              <w:ind w:firstLine="47" w:firstLineChars="17"/>
              <w:rPr>
                <w:rFonts w:ascii="Times New Roman" w:hAnsi="Times New Roman" w:eastAsia="方正仿宋_GBK" w:cs="Times New Roman"/>
                <w:sz w:val="28"/>
                <w:szCs w:val="28"/>
              </w:rPr>
            </w:pPr>
            <w:r>
              <w:rPr>
                <w:rFonts w:ascii="Times New Roman" w:hAnsi="Times New Roman" w:eastAsia="方正仿宋_GBK" w:cs="Times New Roman"/>
                <w:sz w:val="28"/>
                <w:szCs w:val="28"/>
              </w:rPr>
              <w:t>联系人（处室负责人）姓  名：</w:t>
            </w:r>
          </w:p>
          <w:p>
            <w:pPr>
              <w:spacing w:line="400" w:lineRule="exact"/>
              <w:ind w:firstLine="2847" w:firstLineChars="1017"/>
              <w:rPr>
                <w:rFonts w:ascii="Times New Roman" w:hAnsi="Times New Roman" w:eastAsia="方正仿宋_GBK" w:cs="Times New Roman"/>
                <w:sz w:val="28"/>
                <w:szCs w:val="28"/>
              </w:rPr>
            </w:pPr>
            <w:r>
              <w:rPr>
                <w:rFonts w:ascii="Times New Roman" w:hAnsi="Times New Roman" w:eastAsia="方正仿宋_GBK" w:cs="Times New Roman"/>
                <w:sz w:val="28"/>
                <w:szCs w:val="28"/>
              </w:rPr>
              <w:t>电  话：</w:t>
            </w:r>
          </w:p>
          <w:p>
            <w:pPr>
              <w:spacing w:line="400" w:lineRule="exact"/>
              <w:ind w:firstLine="2660" w:firstLineChars="950"/>
              <w:rPr>
                <w:rFonts w:ascii="Times New Roman" w:hAnsi="Times New Roman" w:eastAsia="方正仿宋_GBK" w:cs="Times New Roman"/>
                <w:b/>
                <w:bCs/>
                <w:sz w:val="28"/>
                <w:szCs w:val="28"/>
              </w:rPr>
            </w:pPr>
            <w:r>
              <w:rPr>
                <w:rFonts w:ascii="Times New Roman" w:hAnsi="Times New Roman" w:eastAsia="方正仿宋_GBK" w:cs="Times New Roman"/>
                <w:sz w:val="28"/>
                <w:szCs w:val="28"/>
              </w:rPr>
              <w:t xml:space="preserve">                         2024年   月   日</w:t>
            </w:r>
          </w:p>
        </w:tc>
      </w:tr>
    </w:tbl>
    <w:p>
      <w:pPr>
        <w:autoSpaceDE w:val="0"/>
        <w:autoSpaceDN w:val="0"/>
        <w:spacing w:line="20" w:lineRule="exact"/>
        <w:rPr>
          <w:rFonts w:ascii="Times New Roman" w:hAnsi="Times New Roman" w:eastAsia="方正黑体_GBK" w:cs="Times New Roman"/>
          <w:snapToGrid w:val="0"/>
          <w:color w:val="000000"/>
          <w:kern w:val="0"/>
          <w:sz w:val="32"/>
          <w:szCs w:val="32"/>
        </w:rPr>
      </w:pPr>
    </w:p>
    <w:p>
      <w:pPr>
        <w:spacing w:line="20" w:lineRule="exact"/>
        <w:rPr>
          <w:rFonts w:ascii="Times New Roman" w:hAnsi="Times New Roman" w:eastAsia="方正黑体_GBK" w:cs="Times New Roman"/>
          <w:sz w:val="32"/>
          <w:szCs w:val="32"/>
        </w:rPr>
      </w:pPr>
    </w:p>
    <w:p>
      <w:pPr>
        <w:widowControl/>
        <w:spacing w:line="590" w:lineRule="exact"/>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附件</w:t>
      </w:r>
      <w:r>
        <w:rPr>
          <w:rFonts w:ascii="Times New Roman" w:hAnsi="Times New Roman" w:eastAsia="方正黑体_GBK" w:cs="Times New Roman"/>
          <w:sz w:val="32"/>
          <w:szCs w:val="32"/>
        </w:rPr>
        <w:t>6</w:t>
      </w:r>
    </w:p>
    <w:p>
      <w:pPr>
        <w:spacing w:after="120" w:afterLines="50" w:line="590" w:lineRule="exact"/>
        <w:jc w:val="center"/>
        <w:rPr>
          <w:rFonts w:ascii="方正小标宋_GBK" w:hAnsi="Times New Roman" w:eastAsia="方正小标宋_GBK" w:cs="Times New Roman"/>
          <w:kern w:val="0"/>
          <w:sz w:val="38"/>
          <w:szCs w:val="38"/>
        </w:rPr>
      </w:pPr>
      <w:r>
        <w:rPr>
          <w:rFonts w:hint="eastAsia" w:ascii="方正小标宋_GBK" w:hAnsi="Times New Roman" w:eastAsia="方正小标宋_GBK" w:cs="Times New Roman"/>
          <w:kern w:val="0"/>
          <w:sz w:val="38"/>
          <w:szCs w:val="38"/>
        </w:rPr>
        <w:t>2024年度江苏省制造强省建设专项资金项目联系方式</w:t>
      </w:r>
    </w:p>
    <w:tbl>
      <w:tblPr>
        <w:tblStyle w:val="15"/>
        <w:tblpPr w:leftFromText="180" w:rightFromText="180" w:vertAnchor="text" w:tblpXSpec="center" w:tblpY="1"/>
        <w:tblOverlap w:val="never"/>
        <w:tblW w:w="103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843"/>
        <w:gridCol w:w="2976"/>
        <w:gridCol w:w="242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blHeader/>
        </w:trPr>
        <w:tc>
          <w:tcPr>
            <w:tcW w:w="1413" w:type="dxa"/>
            <w:shd w:val="clear" w:color="auto" w:fill="auto"/>
            <w:vAlign w:val="center"/>
          </w:tcPr>
          <w:p>
            <w:pPr>
              <w:widowControl/>
              <w:jc w:val="center"/>
              <w:rPr>
                <w:rFonts w:ascii="方正黑体_GBK" w:hAnsi="Times New Roman" w:eastAsia="方正黑体_GBK" w:cs="Times New Roman"/>
                <w:bCs/>
                <w:kern w:val="0"/>
                <w:sz w:val="24"/>
                <w:szCs w:val="24"/>
              </w:rPr>
            </w:pPr>
            <w:r>
              <w:rPr>
                <w:rFonts w:hint="eastAsia" w:ascii="方正黑体_GBK" w:hAnsi="Times New Roman" w:eastAsia="方正黑体_GBK" w:cs="Times New Roman"/>
                <w:bCs/>
                <w:kern w:val="0"/>
                <w:sz w:val="24"/>
                <w:szCs w:val="24"/>
              </w:rPr>
              <w:t>重点方向</w:t>
            </w:r>
          </w:p>
        </w:tc>
        <w:tc>
          <w:tcPr>
            <w:tcW w:w="4819" w:type="dxa"/>
            <w:gridSpan w:val="2"/>
            <w:shd w:val="clear" w:color="auto" w:fill="auto"/>
            <w:vAlign w:val="center"/>
          </w:tcPr>
          <w:p>
            <w:pPr>
              <w:widowControl/>
              <w:jc w:val="center"/>
              <w:rPr>
                <w:rFonts w:ascii="方正黑体_GBK" w:hAnsi="Times New Roman" w:eastAsia="方正黑体_GBK" w:cs="Times New Roman"/>
                <w:bCs/>
                <w:kern w:val="0"/>
                <w:sz w:val="24"/>
                <w:szCs w:val="24"/>
              </w:rPr>
            </w:pPr>
            <w:r>
              <w:rPr>
                <w:rFonts w:hint="eastAsia" w:ascii="方正黑体_GBK" w:hAnsi="Times New Roman" w:eastAsia="方正黑体_GBK" w:cs="Times New Roman"/>
                <w:bCs/>
                <w:kern w:val="0"/>
                <w:sz w:val="24"/>
                <w:szCs w:val="24"/>
              </w:rPr>
              <w:t>重点领域</w:t>
            </w:r>
          </w:p>
        </w:tc>
        <w:tc>
          <w:tcPr>
            <w:tcW w:w="2420" w:type="dxa"/>
            <w:shd w:val="clear" w:color="auto" w:fill="auto"/>
            <w:vAlign w:val="center"/>
          </w:tcPr>
          <w:p>
            <w:pPr>
              <w:widowControl/>
              <w:jc w:val="center"/>
              <w:rPr>
                <w:rFonts w:ascii="方正黑体_GBK" w:hAnsi="Times New Roman" w:eastAsia="方正黑体_GBK" w:cs="Times New Roman"/>
                <w:bCs/>
                <w:kern w:val="0"/>
                <w:sz w:val="24"/>
                <w:szCs w:val="24"/>
              </w:rPr>
            </w:pPr>
            <w:r>
              <w:rPr>
                <w:rFonts w:hint="eastAsia" w:ascii="方正黑体_GBK" w:hAnsi="Times New Roman" w:eastAsia="方正黑体_GBK" w:cs="Times New Roman"/>
                <w:bCs/>
                <w:kern w:val="0"/>
                <w:sz w:val="24"/>
                <w:szCs w:val="24"/>
              </w:rPr>
              <w:t>资金项目联系处室</w:t>
            </w:r>
          </w:p>
        </w:tc>
        <w:tc>
          <w:tcPr>
            <w:tcW w:w="1701" w:type="dxa"/>
            <w:shd w:val="clear" w:color="auto" w:fill="auto"/>
            <w:vAlign w:val="center"/>
          </w:tcPr>
          <w:p>
            <w:pPr>
              <w:widowControl/>
              <w:jc w:val="center"/>
              <w:rPr>
                <w:rFonts w:ascii="方正黑体_GBK" w:hAnsi="Times New Roman" w:eastAsia="方正黑体_GBK" w:cs="Times New Roman"/>
                <w:bCs/>
                <w:kern w:val="0"/>
                <w:sz w:val="24"/>
                <w:szCs w:val="24"/>
              </w:rPr>
            </w:pPr>
            <w:r>
              <w:rPr>
                <w:rFonts w:hint="eastAsia" w:ascii="方正黑体_GBK" w:hAnsi="Times New Roman" w:eastAsia="方正黑体_GBK" w:cs="Times New Roman"/>
                <w:bCs/>
                <w:kern w:val="0"/>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3" w:type="dxa"/>
            <w:vMerge w:val="restart"/>
            <w:shd w:val="clear" w:color="auto" w:fill="auto"/>
            <w:vAlign w:val="center"/>
          </w:tcPr>
          <w:p>
            <w:pPr>
              <w:widowControl/>
              <w:jc w:val="center"/>
              <w:rPr>
                <w:rFonts w:ascii="Times New Roman" w:hAnsi="Times New Roman" w:eastAsia="方正黑体_GBK" w:cs="Times New Roman"/>
                <w:kern w:val="0"/>
                <w:sz w:val="24"/>
                <w:szCs w:val="24"/>
              </w:rPr>
            </w:pPr>
            <w:r>
              <w:rPr>
                <w:rFonts w:ascii="Times New Roman" w:hAnsi="Times New Roman" w:eastAsia="方正黑体_GBK" w:cs="Times New Roman"/>
                <w:kern w:val="0"/>
                <w:sz w:val="24"/>
                <w:szCs w:val="24"/>
              </w:rPr>
              <w:t>一、</w:t>
            </w:r>
            <w:r>
              <w:rPr>
                <w:rFonts w:hint="eastAsia" w:ascii="Times New Roman" w:hAnsi="Times New Roman" w:eastAsia="方正黑体_GBK" w:cs="Times New Roman"/>
                <w:kern w:val="0"/>
                <w:sz w:val="24"/>
                <w:szCs w:val="24"/>
              </w:rPr>
              <w:t>重点</w:t>
            </w:r>
            <w:r>
              <w:rPr>
                <w:rFonts w:ascii="Times New Roman" w:hAnsi="Times New Roman" w:eastAsia="方正黑体_GBK" w:cs="Times New Roman"/>
                <w:kern w:val="0"/>
                <w:sz w:val="24"/>
                <w:szCs w:val="24"/>
              </w:rPr>
              <w:t>产业技术创新</w:t>
            </w:r>
          </w:p>
        </w:tc>
        <w:tc>
          <w:tcPr>
            <w:tcW w:w="1843" w:type="dxa"/>
            <w:vMerge w:val="restart"/>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（一）</w:t>
            </w:r>
            <w:r>
              <w:rPr>
                <w:rFonts w:hint="eastAsia" w:ascii="Times New Roman" w:hAnsi="Times New Roman" w:eastAsia="方正仿宋_GBK" w:cs="Times New Roman"/>
                <w:kern w:val="0"/>
                <w:sz w:val="24"/>
                <w:szCs w:val="24"/>
              </w:rPr>
              <w:t>企业创新载体建设</w:t>
            </w:r>
          </w:p>
        </w:tc>
        <w:tc>
          <w:tcPr>
            <w:tcW w:w="2976" w:type="dxa"/>
            <w:shd w:val="clear" w:color="auto" w:fill="auto"/>
            <w:vAlign w:val="center"/>
          </w:tcPr>
          <w:p>
            <w:pPr>
              <w:widowControl/>
              <w:jc w:val="lef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1</w:t>
            </w:r>
            <w:r>
              <w:rPr>
                <w:rFonts w:ascii="Times New Roman" w:hAnsi="Times New Roman" w:eastAsia="方正仿宋_GBK" w:cs="Times New Roman"/>
                <w:kern w:val="0"/>
                <w:sz w:val="24"/>
                <w:szCs w:val="24"/>
              </w:rPr>
              <w:t xml:space="preserve">. </w:t>
            </w:r>
            <w:r>
              <w:rPr>
                <w:rFonts w:hint="eastAsia" w:ascii="Times New Roman" w:hAnsi="Times New Roman" w:eastAsia="方正仿宋_GBK" w:cs="Times New Roman"/>
                <w:kern w:val="0"/>
                <w:sz w:val="24"/>
                <w:szCs w:val="24"/>
              </w:rPr>
              <w:t>企业研发机构创新能力提升</w:t>
            </w:r>
          </w:p>
        </w:tc>
        <w:tc>
          <w:tcPr>
            <w:tcW w:w="2420" w:type="dxa"/>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技术</w:t>
            </w:r>
            <w:r>
              <w:rPr>
                <w:rFonts w:ascii="Times New Roman" w:hAnsi="Times New Roman" w:eastAsia="方正仿宋_GBK" w:cs="Times New Roman"/>
                <w:kern w:val="0"/>
                <w:sz w:val="24"/>
                <w:szCs w:val="24"/>
              </w:rPr>
              <w:t>创新处</w:t>
            </w:r>
          </w:p>
        </w:tc>
        <w:tc>
          <w:tcPr>
            <w:tcW w:w="1701" w:type="dxa"/>
            <w:shd w:val="clear" w:color="auto" w:fill="auto"/>
            <w:noWrap/>
            <w:vAlign w:val="center"/>
          </w:tcPr>
          <w:p>
            <w:pPr>
              <w:widowControl/>
              <w:jc w:val="center"/>
              <w:rPr>
                <w:rFonts w:ascii="Times New Roman" w:hAnsi="Times New Roman" w:eastAsia="方正仿宋_GBK" w:cs="Times New Roman"/>
                <w:color w:val="000000"/>
                <w:kern w:val="0"/>
                <w:sz w:val="24"/>
                <w:szCs w:val="24"/>
              </w:rPr>
            </w:pPr>
            <w:r>
              <w:rPr>
                <w:rFonts w:hint="eastAsia" w:ascii="Times New Roman" w:hAnsi="Times New Roman" w:eastAsia="方正仿宋_GBK" w:cs="Times New Roman"/>
                <w:color w:val="000000"/>
                <w:kern w:val="0"/>
                <w:sz w:val="24"/>
                <w:szCs w:val="24"/>
              </w:rPr>
              <w:t>0</w:t>
            </w:r>
            <w:r>
              <w:rPr>
                <w:rFonts w:ascii="Times New Roman" w:hAnsi="Times New Roman" w:eastAsia="方正仿宋_GBK" w:cs="Times New Roman"/>
                <w:color w:val="000000"/>
                <w:kern w:val="0"/>
                <w:sz w:val="24"/>
                <w:szCs w:val="24"/>
              </w:rPr>
              <w:t>25-69652812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3" w:type="dxa"/>
            <w:vMerge w:val="continue"/>
            <w:shd w:val="clear" w:color="auto" w:fill="auto"/>
            <w:vAlign w:val="center"/>
          </w:tcPr>
          <w:p>
            <w:pPr>
              <w:widowControl/>
              <w:jc w:val="center"/>
              <w:rPr>
                <w:rFonts w:ascii="Times New Roman" w:hAnsi="Times New Roman" w:eastAsia="方正黑体_GBK" w:cs="Times New Roman"/>
                <w:kern w:val="0"/>
                <w:sz w:val="24"/>
                <w:szCs w:val="24"/>
              </w:rPr>
            </w:pPr>
          </w:p>
        </w:tc>
        <w:tc>
          <w:tcPr>
            <w:tcW w:w="1843" w:type="dxa"/>
            <w:vMerge w:val="continue"/>
            <w:shd w:val="clear" w:color="auto" w:fill="auto"/>
            <w:vAlign w:val="center"/>
          </w:tcPr>
          <w:p>
            <w:pPr>
              <w:widowControl/>
              <w:jc w:val="left"/>
              <w:rPr>
                <w:rFonts w:ascii="Times New Roman" w:hAnsi="Times New Roman" w:eastAsia="方正仿宋_GBK" w:cs="Times New Roman"/>
                <w:kern w:val="0"/>
                <w:sz w:val="24"/>
                <w:szCs w:val="24"/>
              </w:rPr>
            </w:pPr>
          </w:p>
        </w:tc>
        <w:tc>
          <w:tcPr>
            <w:tcW w:w="2976" w:type="dxa"/>
            <w:shd w:val="clear" w:color="auto" w:fill="auto"/>
            <w:vAlign w:val="center"/>
          </w:tcPr>
          <w:p>
            <w:pPr>
              <w:widowControl/>
              <w:jc w:val="lef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2</w:t>
            </w:r>
            <w:r>
              <w:rPr>
                <w:rFonts w:ascii="Times New Roman" w:hAnsi="Times New Roman" w:eastAsia="方正仿宋_GBK" w:cs="Times New Roman"/>
                <w:kern w:val="0"/>
                <w:sz w:val="24"/>
                <w:szCs w:val="24"/>
              </w:rPr>
              <w:t xml:space="preserve">. </w:t>
            </w:r>
            <w:r>
              <w:rPr>
                <w:rFonts w:hint="eastAsia" w:ascii="Times New Roman" w:hAnsi="Times New Roman" w:eastAsia="方正仿宋_GBK" w:cs="Times New Roman"/>
                <w:kern w:val="0"/>
                <w:sz w:val="24"/>
                <w:szCs w:val="24"/>
              </w:rPr>
              <w:t>制造业创新中心创新能力建设</w:t>
            </w:r>
          </w:p>
        </w:tc>
        <w:tc>
          <w:tcPr>
            <w:tcW w:w="2420" w:type="dxa"/>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技术</w:t>
            </w:r>
            <w:r>
              <w:rPr>
                <w:rFonts w:ascii="Times New Roman" w:hAnsi="Times New Roman" w:eastAsia="方正仿宋_GBK" w:cs="Times New Roman"/>
                <w:kern w:val="0"/>
                <w:sz w:val="24"/>
                <w:szCs w:val="24"/>
              </w:rPr>
              <w:t>创新处</w:t>
            </w:r>
          </w:p>
        </w:tc>
        <w:tc>
          <w:tcPr>
            <w:tcW w:w="1701" w:type="dxa"/>
            <w:shd w:val="clear" w:color="auto" w:fill="auto"/>
            <w:noWrap/>
            <w:vAlign w:val="center"/>
          </w:tcPr>
          <w:p>
            <w:pPr>
              <w:widowControl/>
              <w:jc w:val="center"/>
              <w:rPr>
                <w:rFonts w:ascii="Times New Roman" w:hAnsi="Times New Roman" w:eastAsia="方正仿宋_GBK" w:cs="Times New Roman"/>
                <w:color w:val="000000"/>
                <w:kern w:val="0"/>
                <w:sz w:val="24"/>
                <w:szCs w:val="24"/>
              </w:rPr>
            </w:pPr>
            <w:r>
              <w:rPr>
                <w:rFonts w:hint="eastAsia" w:ascii="Times New Roman" w:hAnsi="Times New Roman" w:eastAsia="方正仿宋_GBK" w:cs="Times New Roman"/>
                <w:color w:val="000000"/>
                <w:kern w:val="0"/>
                <w:sz w:val="24"/>
                <w:szCs w:val="24"/>
              </w:rPr>
              <w:t>0</w:t>
            </w:r>
            <w:r>
              <w:rPr>
                <w:rFonts w:ascii="Times New Roman" w:hAnsi="Times New Roman" w:eastAsia="方正仿宋_GBK" w:cs="Times New Roman"/>
                <w:color w:val="000000"/>
                <w:kern w:val="0"/>
                <w:sz w:val="24"/>
                <w:szCs w:val="24"/>
              </w:rPr>
              <w:t>25-69652812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413" w:type="dxa"/>
            <w:vMerge w:val="continue"/>
            <w:shd w:val="clear" w:color="auto" w:fill="auto"/>
            <w:vAlign w:val="center"/>
          </w:tcPr>
          <w:p>
            <w:pPr>
              <w:widowControl/>
              <w:jc w:val="left"/>
              <w:rPr>
                <w:rFonts w:ascii="Times New Roman" w:hAnsi="Times New Roman" w:eastAsia="方正黑体_GBK" w:cs="Times New Roman"/>
                <w:kern w:val="0"/>
                <w:sz w:val="24"/>
                <w:szCs w:val="24"/>
              </w:rPr>
            </w:pPr>
          </w:p>
        </w:tc>
        <w:tc>
          <w:tcPr>
            <w:tcW w:w="1843" w:type="dxa"/>
            <w:vMerge w:val="restart"/>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（二）</w:t>
            </w:r>
            <w:r>
              <w:rPr>
                <w:rFonts w:hint="eastAsia" w:ascii="Times New Roman" w:hAnsi="Times New Roman" w:eastAsia="方正仿宋_GBK" w:cs="Times New Roman"/>
                <w:kern w:val="0"/>
                <w:sz w:val="24"/>
                <w:szCs w:val="24"/>
              </w:rPr>
              <w:t>“1650”产业体系协同攻关</w:t>
            </w:r>
          </w:p>
        </w:tc>
        <w:tc>
          <w:tcPr>
            <w:tcW w:w="2976" w:type="dxa"/>
            <w:shd w:val="clear" w:color="auto" w:fill="auto"/>
            <w:vAlign w:val="center"/>
          </w:tcPr>
          <w:p>
            <w:pPr>
              <w:widowControl/>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xml:space="preserve">1. </w:t>
            </w:r>
            <w:r>
              <w:rPr>
                <w:rFonts w:hint="eastAsia" w:ascii="Times New Roman" w:hAnsi="Times New Roman" w:eastAsia="方正仿宋_GBK" w:cs="Times New Roman"/>
                <w:kern w:val="0"/>
                <w:sz w:val="24"/>
                <w:szCs w:val="24"/>
              </w:rPr>
              <w:t>链主企业出题类攻关</w:t>
            </w:r>
          </w:p>
        </w:tc>
        <w:tc>
          <w:tcPr>
            <w:tcW w:w="2420" w:type="dxa"/>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技术</w:t>
            </w:r>
            <w:r>
              <w:rPr>
                <w:rFonts w:ascii="Times New Roman" w:hAnsi="Times New Roman" w:eastAsia="方正仿宋_GBK" w:cs="Times New Roman"/>
                <w:kern w:val="0"/>
                <w:sz w:val="24"/>
                <w:szCs w:val="24"/>
              </w:rPr>
              <w:t>创新处</w:t>
            </w:r>
          </w:p>
        </w:tc>
        <w:tc>
          <w:tcPr>
            <w:tcW w:w="1701" w:type="dxa"/>
            <w:shd w:val="clear" w:color="auto" w:fill="auto"/>
            <w:noWrap/>
            <w:vAlign w:val="center"/>
          </w:tcPr>
          <w:p>
            <w:pPr>
              <w:widowControl/>
              <w:jc w:val="center"/>
              <w:rPr>
                <w:rFonts w:ascii="Times New Roman" w:hAnsi="Times New Roman" w:eastAsia="方正仿宋_GBK" w:cs="Times New Roman"/>
                <w:color w:val="000000"/>
                <w:kern w:val="0"/>
                <w:sz w:val="24"/>
                <w:szCs w:val="24"/>
              </w:rPr>
            </w:pPr>
            <w:r>
              <w:rPr>
                <w:rFonts w:hint="eastAsia" w:ascii="Times New Roman" w:hAnsi="Times New Roman" w:eastAsia="方正仿宋_GBK" w:cs="Times New Roman"/>
                <w:color w:val="000000"/>
                <w:kern w:val="0"/>
                <w:sz w:val="24"/>
                <w:szCs w:val="24"/>
              </w:rPr>
              <w:t>0</w:t>
            </w:r>
            <w:r>
              <w:rPr>
                <w:rFonts w:ascii="Times New Roman" w:hAnsi="Times New Roman" w:eastAsia="方正仿宋_GBK" w:cs="Times New Roman"/>
                <w:color w:val="000000"/>
                <w:kern w:val="0"/>
                <w:sz w:val="24"/>
                <w:szCs w:val="24"/>
              </w:rPr>
              <w:t>25-69652813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3" w:type="dxa"/>
            <w:vMerge w:val="continue"/>
            <w:shd w:val="clear" w:color="auto" w:fill="auto"/>
            <w:vAlign w:val="center"/>
          </w:tcPr>
          <w:p>
            <w:pPr>
              <w:widowControl/>
              <w:jc w:val="left"/>
              <w:rPr>
                <w:rFonts w:ascii="Times New Roman" w:hAnsi="Times New Roman" w:eastAsia="方正黑体_GBK" w:cs="Times New Roman"/>
                <w:kern w:val="0"/>
                <w:sz w:val="24"/>
                <w:szCs w:val="24"/>
              </w:rPr>
            </w:pPr>
          </w:p>
        </w:tc>
        <w:tc>
          <w:tcPr>
            <w:tcW w:w="1843" w:type="dxa"/>
            <w:vMerge w:val="continue"/>
            <w:shd w:val="clear" w:color="auto" w:fill="auto"/>
            <w:vAlign w:val="center"/>
          </w:tcPr>
          <w:p>
            <w:pPr>
              <w:widowControl/>
              <w:rPr>
                <w:rFonts w:ascii="Times New Roman" w:hAnsi="Times New Roman" w:eastAsia="方正仿宋_GBK" w:cs="Times New Roman"/>
                <w:kern w:val="0"/>
                <w:sz w:val="24"/>
                <w:szCs w:val="24"/>
              </w:rPr>
            </w:pPr>
          </w:p>
        </w:tc>
        <w:tc>
          <w:tcPr>
            <w:tcW w:w="2976" w:type="dxa"/>
            <w:shd w:val="clear" w:color="auto" w:fill="auto"/>
            <w:vAlign w:val="center"/>
          </w:tcPr>
          <w:p>
            <w:pPr>
              <w:widowControl/>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xml:space="preserve">2. </w:t>
            </w:r>
            <w:r>
              <w:rPr>
                <w:rFonts w:hint="eastAsia" w:ascii="Times New Roman" w:hAnsi="Times New Roman" w:eastAsia="方正仿宋_GBK" w:cs="Times New Roman"/>
                <w:kern w:val="0"/>
                <w:sz w:val="24"/>
                <w:szCs w:val="24"/>
              </w:rPr>
              <w:t>战略需求出题类攻关</w:t>
            </w:r>
          </w:p>
        </w:tc>
        <w:tc>
          <w:tcPr>
            <w:tcW w:w="2420" w:type="dxa"/>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材料工业处</w:t>
            </w:r>
          </w:p>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大数据产业处</w:t>
            </w:r>
          </w:p>
        </w:tc>
        <w:tc>
          <w:tcPr>
            <w:tcW w:w="1701" w:type="dxa"/>
            <w:shd w:val="clear" w:color="auto" w:fill="auto"/>
            <w:noWrap/>
            <w:vAlign w:val="center"/>
          </w:tcPr>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025-69652721</w:t>
            </w:r>
          </w:p>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025-69652663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3" w:type="dxa"/>
            <w:vMerge w:val="continue"/>
            <w:shd w:val="clear" w:color="auto" w:fill="auto"/>
            <w:vAlign w:val="center"/>
          </w:tcPr>
          <w:p>
            <w:pPr>
              <w:widowControl/>
              <w:jc w:val="left"/>
              <w:rPr>
                <w:rFonts w:ascii="Times New Roman" w:hAnsi="Times New Roman" w:eastAsia="方正黑体_GBK" w:cs="Times New Roman"/>
                <w:kern w:val="0"/>
                <w:sz w:val="24"/>
                <w:szCs w:val="24"/>
              </w:rPr>
            </w:pPr>
          </w:p>
        </w:tc>
        <w:tc>
          <w:tcPr>
            <w:tcW w:w="1843" w:type="dxa"/>
            <w:vMerge w:val="restart"/>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（三）</w:t>
            </w:r>
            <w:r>
              <w:rPr>
                <w:rFonts w:hint="eastAsia" w:ascii="Times New Roman" w:hAnsi="Times New Roman" w:eastAsia="方正仿宋_GBK" w:cs="Times New Roman"/>
                <w:kern w:val="0"/>
                <w:sz w:val="24"/>
                <w:szCs w:val="24"/>
              </w:rPr>
              <w:t>创新产品首购首用</w:t>
            </w:r>
          </w:p>
        </w:tc>
        <w:tc>
          <w:tcPr>
            <w:tcW w:w="2976" w:type="dxa"/>
            <w:shd w:val="clear" w:color="auto" w:fill="auto"/>
            <w:vAlign w:val="center"/>
          </w:tcPr>
          <w:p>
            <w:pPr>
              <w:widowControl/>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xml:space="preserve">1. </w:t>
            </w:r>
            <w:r>
              <w:rPr>
                <w:rFonts w:hint="eastAsia" w:ascii="Times New Roman" w:hAnsi="Times New Roman" w:eastAsia="方正仿宋_GBK" w:cs="Times New Roman"/>
                <w:kern w:val="0"/>
                <w:sz w:val="24"/>
                <w:szCs w:val="24"/>
              </w:rPr>
              <w:t>首台（套）重大装备示范应用</w:t>
            </w:r>
          </w:p>
        </w:tc>
        <w:tc>
          <w:tcPr>
            <w:tcW w:w="2420" w:type="dxa"/>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装备</w:t>
            </w:r>
            <w:r>
              <w:rPr>
                <w:rFonts w:ascii="Times New Roman" w:hAnsi="Times New Roman" w:eastAsia="方正仿宋_GBK" w:cs="Times New Roman"/>
                <w:kern w:val="0"/>
                <w:sz w:val="24"/>
                <w:szCs w:val="24"/>
              </w:rPr>
              <w:t>工业处</w:t>
            </w:r>
          </w:p>
        </w:tc>
        <w:tc>
          <w:tcPr>
            <w:tcW w:w="1701" w:type="dxa"/>
            <w:shd w:val="clear" w:color="auto" w:fill="auto"/>
            <w:noWrap/>
            <w:vAlign w:val="center"/>
          </w:tcPr>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w:t>
            </w:r>
            <w:r>
              <w:rPr>
                <w:rFonts w:hint="eastAsia" w:ascii="Times New Roman" w:hAnsi="Times New Roman" w:eastAsia="方正仿宋_GBK" w:cs="Times New Roman"/>
                <w:color w:val="000000"/>
                <w:kern w:val="0"/>
                <w:sz w:val="24"/>
                <w:szCs w:val="24"/>
              </w:rPr>
              <w:t>6</w:t>
            </w:r>
            <w:r>
              <w:rPr>
                <w:rFonts w:ascii="Times New Roman" w:hAnsi="Times New Roman" w:eastAsia="方正仿宋_GBK" w:cs="Times New Roman"/>
                <w:color w:val="000000"/>
                <w:kern w:val="0"/>
                <w:sz w:val="24"/>
                <w:szCs w:val="24"/>
              </w:rPr>
              <w:t>9652693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413" w:type="dxa"/>
            <w:vMerge w:val="continue"/>
            <w:shd w:val="clear" w:color="auto" w:fill="auto"/>
            <w:vAlign w:val="center"/>
          </w:tcPr>
          <w:p>
            <w:pPr>
              <w:widowControl/>
              <w:jc w:val="left"/>
              <w:rPr>
                <w:rFonts w:ascii="Times New Roman" w:hAnsi="Times New Roman" w:eastAsia="方正黑体_GBK" w:cs="Times New Roman"/>
                <w:kern w:val="0"/>
                <w:sz w:val="24"/>
                <w:szCs w:val="24"/>
              </w:rPr>
            </w:pPr>
          </w:p>
        </w:tc>
        <w:tc>
          <w:tcPr>
            <w:tcW w:w="1843" w:type="dxa"/>
            <w:vMerge w:val="continue"/>
            <w:shd w:val="clear" w:color="auto" w:fill="auto"/>
            <w:vAlign w:val="center"/>
          </w:tcPr>
          <w:p>
            <w:pPr>
              <w:widowControl/>
              <w:jc w:val="left"/>
              <w:rPr>
                <w:rFonts w:ascii="Times New Roman" w:hAnsi="Times New Roman" w:eastAsia="方正仿宋_GBK" w:cs="Times New Roman"/>
                <w:kern w:val="0"/>
                <w:sz w:val="24"/>
                <w:szCs w:val="24"/>
              </w:rPr>
            </w:pPr>
          </w:p>
        </w:tc>
        <w:tc>
          <w:tcPr>
            <w:tcW w:w="2976" w:type="dxa"/>
            <w:shd w:val="clear" w:color="auto" w:fill="auto"/>
            <w:vAlign w:val="center"/>
          </w:tcPr>
          <w:p>
            <w:pPr>
              <w:widowControl/>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xml:space="preserve">2. </w:t>
            </w:r>
            <w:r>
              <w:rPr>
                <w:rFonts w:hint="eastAsia" w:ascii="Times New Roman" w:hAnsi="Times New Roman" w:eastAsia="方正仿宋_GBK" w:cs="Times New Roman"/>
                <w:kern w:val="0"/>
                <w:sz w:val="24"/>
                <w:szCs w:val="24"/>
              </w:rPr>
              <w:t>首批次新材料示范应用</w:t>
            </w:r>
          </w:p>
        </w:tc>
        <w:tc>
          <w:tcPr>
            <w:tcW w:w="2420" w:type="dxa"/>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材料工业处</w:t>
            </w:r>
          </w:p>
        </w:tc>
        <w:tc>
          <w:tcPr>
            <w:tcW w:w="1701" w:type="dxa"/>
            <w:shd w:val="clear" w:color="auto" w:fill="auto"/>
            <w:noWrap/>
            <w:vAlign w:val="center"/>
          </w:tcPr>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w:t>
            </w:r>
            <w:r>
              <w:rPr>
                <w:rFonts w:hint="eastAsia" w:ascii="Times New Roman" w:hAnsi="Times New Roman" w:eastAsia="方正仿宋_GBK" w:cs="Times New Roman"/>
                <w:color w:val="000000"/>
                <w:kern w:val="0"/>
                <w:sz w:val="24"/>
                <w:szCs w:val="24"/>
              </w:rPr>
              <w:t>6</w:t>
            </w:r>
            <w:r>
              <w:rPr>
                <w:rFonts w:ascii="Times New Roman" w:hAnsi="Times New Roman" w:eastAsia="方正仿宋_GBK" w:cs="Times New Roman"/>
                <w:color w:val="000000"/>
                <w:kern w:val="0"/>
                <w:sz w:val="24"/>
                <w:szCs w:val="24"/>
              </w:rPr>
              <w:t>9652721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413" w:type="dxa"/>
            <w:vMerge w:val="continue"/>
            <w:shd w:val="clear" w:color="auto" w:fill="auto"/>
            <w:vAlign w:val="center"/>
          </w:tcPr>
          <w:p>
            <w:pPr>
              <w:widowControl/>
              <w:jc w:val="left"/>
              <w:rPr>
                <w:rFonts w:ascii="Times New Roman" w:hAnsi="Times New Roman" w:eastAsia="方正黑体_GBK" w:cs="Times New Roman"/>
                <w:kern w:val="0"/>
                <w:sz w:val="24"/>
                <w:szCs w:val="24"/>
              </w:rPr>
            </w:pPr>
          </w:p>
        </w:tc>
        <w:tc>
          <w:tcPr>
            <w:tcW w:w="1843" w:type="dxa"/>
            <w:vMerge w:val="continue"/>
            <w:shd w:val="clear" w:color="auto" w:fill="auto"/>
            <w:vAlign w:val="center"/>
          </w:tcPr>
          <w:p>
            <w:pPr>
              <w:widowControl/>
              <w:jc w:val="left"/>
              <w:rPr>
                <w:rFonts w:ascii="Times New Roman" w:hAnsi="Times New Roman" w:eastAsia="方正仿宋_GBK" w:cs="Times New Roman"/>
                <w:kern w:val="0"/>
                <w:sz w:val="24"/>
                <w:szCs w:val="24"/>
              </w:rPr>
            </w:pPr>
          </w:p>
        </w:tc>
        <w:tc>
          <w:tcPr>
            <w:tcW w:w="2976" w:type="dxa"/>
            <w:shd w:val="clear" w:color="auto" w:fill="auto"/>
            <w:vAlign w:val="center"/>
          </w:tcPr>
          <w:p>
            <w:pPr>
              <w:widowControl/>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 xml:space="preserve">3. </w:t>
            </w:r>
            <w:r>
              <w:rPr>
                <w:rFonts w:hint="eastAsia" w:ascii="Times New Roman" w:hAnsi="Times New Roman" w:eastAsia="方正仿宋_GBK" w:cs="Times New Roman"/>
                <w:kern w:val="0"/>
                <w:sz w:val="24"/>
                <w:szCs w:val="24"/>
              </w:rPr>
              <w:t>首版次软件示范应用</w:t>
            </w:r>
          </w:p>
        </w:tc>
        <w:tc>
          <w:tcPr>
            <w:tcW w:w="2420" w:type="dxa"/>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软件与信息服务业处</w:t>
            </w:r>
          </w:p>
        </w:tc>
        <w:tc>
          <w:tcPr>
            <w:tcW w:w="1701" w:type="dxa"/>
            <w:shd w:val="clear" w:color="auto" w:fill="auto"/>
            <w:noWrap/>
            <w:vAlign w:val="center"/>
          </w:tcPr>
          <w:p>
            <w:pPr>
              <w:widowControl/>
              <w:jc w:val="center"/>
              <w:rPr>
                <w:rFonts w:ascii="Times New Roman" w:hAnsi="Times New Roman" w:eastAsia="方正仿宋_GBK" w:cs="Times New Roman"/>
                <w:color w:val="000000"/>
                <w:kern w:val="0"/>
                <w:sz w:val="24"/>
                <w:szCs w:val="24"/>
              </w:rPr>
            </w:pPr>
            <w:r>
              <w:rPr>
                <w:rFonts w:hint="eastAsia" w:ascii="Times New Roman" w:hAnsi="Times New Roman" w:eastAsia="方正仿宋_GBK" w:cs="Times New Roman"/>
                <w:color w:val="000000"/>
                <w:kern w:val="0"/>
                <w:sz w:val="24"/>
                <w:szCs w:val="24"/>
              </w:rPr>
              <w:t>0</w:t>
            </w:r>
            <w:r>
              <w:rPr>
                <w:rFonts w:ascii="Times New Roman" w:hAnsi="Times New Roman" w:eastAsia="方正仿宋_GBK" w:cs="Times New Roman"/>
                <w:color w:val="000000"/>
                <w:kern w:val="0"/>
                <w:sz w:val="24"/>
                <w:szCs w:val="24"/>
              </w:rPr>
              <w:t>25-69652687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3" w:type="dxa"/>
            <w:vMerge w:val="continue"/>
            <w:shd w:val="clear" w:color="auto" w:fill="auto"/>
            <w:vAlign w:val="center"/>
          </w:tcPr>
          <w:p>
            <w:pPr>
              <w:widowControl/>
              <w:jc w:val="left"/>
              <w:rPr>
                <w:rFonts w:ascii="Times New Roman" w:hAnsi="Times New Roman" w:eastAsia="方正黑体_GBK" w:cs="Times New Roman"/>
                <w:kern w:val="0"/>
                <w:sz w:val="24"/>
                <w:szCs w:val="24"/>
              </w:rPr>
            </w:pPr>
          </w:p>
        </w:tc>
        <w:tc>
          <w:tcPr>
            <w:tcW w:w="1843" w:type="dxa"/>
            <w:vMerge w:val="continue"/>
            <w:shd w:val="clear" w:color="auto" w:fill="auto"/>
            <w:vAlign w:val="center"/>
          </w:tcPr>
          <w:p>
            <w:pPr>
              <w:widowControl/>
              <w:jc w:val="left"/>
              <w:rPr>
                <w:rFonts w:ascii="Times New Roman" w:hAnsi="Times New Roman" w:eastAsia="方正仿宋_GBK" w:cs="Times New Roman"/>
                <w:kern w:val="0"/>
                <w:sz w:val="24"/>
                <w:szCs w:val="24"/>
              </w:rPr>
            </w:pPr>
          </w:p>
        </w:tc>
        <w:tc>
          <w:tcPr>
            <w:tcW w:w="2976" w:type="dxa"/>
            <w:shd w:val="clear" w:color="auto" w:fill="auto"/>
            <w:vAlign w:val="center"/>
          </w:tcPr>
          <w:p>
            <w:pPr>
              <w:widowControl/>
              <w:jc w:val="lef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4</w:t>
            </w:r>
            <w:r>
              <w:rPr>
                <w:rFonts w:ascii="Times New Roman" w:hAnsi="Times New Roman" w:eastAsia="方正仿宋_GBK" w:cs="Times New Roman"/>
                <w:kern w:val="0"/>
                <w:sz w:val="24"/>
                <w:szCs w:val="24"/>
              </w:rPr>
              <w:t xml:space="preserve">. </w:t>
            </w:r>
            <w:r>
              <w:rPr>
                <w:rFonts w:hint="eastAsia" w:ascii="Times New Roman" w:hAnsi="Times New Roman" w:eastAsia="方正仿宋_GBK" w:cs="Times New Roman"/>
                <w:kern w:val="0"/>
                <w:sz w:val="24"/>
                <w:szCs w:val="24"/>
              </w:rPr>
              <w:t>大数据和区块链创新示范应用</w:t>
            </w:r>
          </w:p>
        </w:tc>
        <w:tc>
          <w:tcPr>
            <w:tcW w:w="2420" w:type="dxa"/>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大数据产业处</w:t>
            </w:r>
          </w:p>
        </w:tc>
        <w:tc>
          <w:tcPr>
            <w:tcW w:w="1701" w:type="dxa"/>
            <w:shd w:val="clear" w:color="auto" w:fill="auto"/>
            <w:noWrap/>
            <w:vAlign w:val="center"/>
          </w:tcPr>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w:t>
            </w:r>
            <w:r>
              <w:rPr>
                <w:rFonts w:hint="eastAsia" w:ascii="Times New Roman" w:hAnsi="Times New Roman" w:eastAsia="方正仿宋_GBK" w:cs="Times New Roman"/>
                <w:color w:val="000000"/>
                <w:kern w:val="0"/>
                <w:sz w:val="24"/>
                <w:szCs w:val="24"/>
              </w:rPr>
              <w:t>6</w:t>
            </w:r>
            <w:r>
              <w:rPr>
                <w:rFonts w:ascii="Times New Roman" w:hAnsi="Times New Roman" w:eastAsia="方正仿宋_GBK" w:cs="Times New Roman"/>
                <w:color w:val="000000"/>
                <w:kern w:val="0"/>
                <w:sz w:val="24"/>
                <w:szCs w:val="24"/>
              </w:rPr>
              <w:t>9652663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3" w:type="dxa"/>
            <w:vMerge w:val="continue"/>
            <w:shd w:val="clear" w:color="auto" w:fill="auto"/>
            <w:vAlign w:val="center"/>
          </w:tcPr>
          <w:p>
            <w:pPr>
              <w:widowControl/>
              <w:jc w:val="left"/>
              <w:rPr>
                <w:rFonts w:ascii="Times New Roman" w:hAnsi="Times New Roman" w:eastAsia="方正黑体_GBK" w:cs="Times New Roman"/>
                <w:kern w:val="0"/>
                <w:sz w:val="24"/>
                <w:szCs w:val="24"/>
              </w:rPr>
            </w:pPr>
          </w:p>
        </w:tc>
        <w:tc>
          <w:tcPr>
            <w:tcW w:w="1843" w:type="dxa"/>
            <w:vMerge w:val="continue"/>
            <w:shd w:val="clear" w:color="auto" w:fill="auto"/>
            <w:vAlign w:val="center"/>
          </w:tcPr>
          <w:p>
            <w:pPr>
              <w:widowControl/>
              <w:jc w:val="left"/>
              <w:rPr>
                <w:rFonts w:ascii="Times New Roman" w:hAnsi="Times New Roman" w:eastAsia="方正仿宋_GBK" w:cs="Times New Roman"/>
                <w:kern w:val="0"/>
                <w:sz w:val="24"/>
                <w:szCs w:val="24"/>
              </w:rPr>
            </w:pPr>
          </w:p>
        </w:tc>
        <w:tc>
          <w:tcPr>
            <w:tcW w:w="2976" w:type="dxa"/>
            <w:shd w:val="clear" w:color="auto" w:fill="auto"/>
            <w:vAlign w:val="center"/>
          </w:tcPr>
          <w:p>
            <w:pPr>
              <w:widowControl/>
              <w:jc w:val="lef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5</w:t>
            </w:r>
            <w:r>
              <w:rPr>
                <w:rFonts w:ascii="Times New Roman" w:hAnsi="Times New Roman" w:eastAsia="方正仿宋_GBK" w:cs="Times New Roman"/>
                <w:kern w:val="0"/>
                <w:sz w:val="24"/>
                <w:szCs w:val="24"/>
              </w:rPr>
              <w:t xml:space="preserve">. </w:t>
            </w:r>
            <w:r>
              <w:rPr>
                <w:rFonts w:hint="eastAsia" w:ascii="Times New Roman" w:hAnsi="Times New Roman" w:eastAsia="方正仿宋_GBK" w:cs="Times New Roman"/>
                <w:kern w:val="0"/>
                <w:sz w:val="24"/>
                <w:szCs w:val="24"/>
              </w:rPr>
              <w:t>车联网高质量发展先行区建设</w:t>
            </w:r>
          </w:p>
        </w:tc>
        <w:tc>
          <w:tcPr>
            <w:tcW w:w="2420" w:type="dxa"/>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信息基础设施处</w:t>
            </w:r>
          </w:p>
        </w:tc>
        <w:tc>
          <w:tcPr>
            <w:tcW w:w="1701" w:type="dxa"/>
            <w:shd w:val="clear" w:color="auto" w:fill="auto"/>
            <w:noWrap/>
            <w:vAlign w:val="center"/>
          </w:tcPr>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w:t>
            </w:r>
            <w:r>
              <w:rPr>
                <w:rFonts w:hint="eastAsia" w:ascii="Times New Roman" w:hAnsi="Times New Roman" w:eastAsia="方正仿宋_GBK" w:cs="Times New Roman"/>
                <w:color w:val="000000"/>
                <w:kern w:val="0"/>
                <w:sz w:val="24"/>
                <w:szCs w:val="24"/>
              </w:rPr>
              <w:t>6</w:t>
            </w:r>
            <w:r>
              <w:rPr>
                <w:rFonts w:ascii="Times New Roman" w:hAnsi="Times New Roman" w:eastAsia="方正仿宋_GBK" w:cs="Times New Roman"/>
                <w:color w:val="000000"/>
                <w:kern w:val="0"/>
                <w:sz w:val="24"/>
                <w:szCs w:val="24"/>
              </w:rPr>
              <w:t>9652647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3" w:type="dxa"/>
            <w:vMerge w:val="continue"/>
            <w:shd w:val="clear" w:color="auto" w:fill="auto"/>
            <w:vAlign w:val="center"/>
          </w:tcPr>
          <w:p>
            <w:pPr>
              <w:widowControl/>
              <w:jc w:val="left"/>
              <w:rPr>
                <w:rFonts w:ascii="Times New Roman" w:hAnsi="Times New Roman" w:eastAsia="方正黑体_GBK" w:cs="Times New Roman"/>
                <w:kern w:val="0"/>
                <w:sz w:val="24"/>
                <w:szCs w:val="24"/>
              </w:rPr>
            </w:pPr>
          </w:p>
        </w:tc>
        <w:tc>
          <w:tcPr>
            <w:tcW w:w="1843" w:type="dxa"/>
            <w:vMerge w:val="continue"/>
            <w:shd w:val="clear" w:color="auto" w:fill="auto"/>
            <w:vAlign w:val="center"/>
          </w:tcPr>
          <w:p>
            <w:pPr>
              <w:widowControl/>
              <w:jc w:val="left"/>
              <w:rPr>
                <w:rFonts w:ascii="Times New Roman" w:hAnsi="Times New Roman" w:eastAsia="方正仿宋_GBK" w:cs="Times New Roman"/>
                <w:kern w:val="0"/>
                <w:sz w:val="24"/>
                <w:szCs w:val="24"/>
              </w:rPr>
            </w:pPr>
          </w:p>
        </w:tc>
        <w:tc>
          <w:tcPr>
            <w:tcW w:w="2976" w:type="dxa"/>
            <w:shd w:val="clear" w:color="auto" w:fill="auto"/>
            <w:vAlign w:val="center"/>
          </w:tcPr>
          <w:p>
            <w:pPr>
              <w:widowControl/>
              <w:jc w:val="lef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6</w:t>
            </w:r>
            <w:r>
              <w:rPr>
                <w:rFonts w:ascii="Times New Roman" w:hAnsi="Times New Roman" w:eastAsia="方正仿宋_GBK" w:cs="Times New Roman"/>
                <w:kern w:val="0"/>
                <w:sz w:val="24"/>
                <w:szCs w:val="24"/>
              </w:rPr>
              <w:t>.</w:t>
            </w:r>
            <w:r>
              <w:rPr>
                <w:rFonts w:hint="eastAsia"/>
              </w:rPr>
              <w:t xml:space="preserve"> </w:t>
            </w:r>
            <w:r>
              <w:rPr>
                <w:rFonts w:hint="eastAsia" w:ascii="Times New Roman" w:hAnsi="Times New Roman" w:eastAsia="方正仿宋_GBK" w:cs="Times New Roman"/>
                <w:kern w:val="0"/>
                <w:sz w:val="24"/>
                <w:szCs w:val="24"/>
              </w:rPr>
              <w:t>换电重卡示范应用</w:t>
            </w:r>
          </w:p>
        </w:tc>
        <w:tc>
          <w:tcPr>
            <w:tcW w:w="2420" w:type="dxa"/>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产业转型升级处</w:t>
            </w:r>
          </w:p>
        </w:tc>
        <w:tc>
          <w:tcPr>
            <w:tcW w:w="1701" w:type="dxa"/>
            <w:shd w:val="clear" w:color="auto" w:fill="auto"/>
            <w:noWrap/>
            <w:vAlign w:val="center"/>
          </w:tcPr>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w:t>
            </w:r>
            <w:r>
              <w:rPr>
                <w:rFonts w:hint="eastAsia" w:ascii="Times New Roman" w:hAnsi="Times New Roman" w:eastAsia="方正仿宋_GBK" w:cs="Times New Roman"/>
                <w:color w:val="000000"/>
                <w:kern w:val="0"/>
                <w:sz w:val="24"/>
                <w:szCs w:val="24"/>
              </w:rPr>
              <w:t>6</w:t>
            </w:r>
            <w:r>
              <w:rPr>
                <w:rFonts w:ascii="Times New Roman" w:hAnsi="Times New Roman" w:eastAsia="方正仿宋_GBK" w:cs="Times New Roman"/>
                <w:color w:val="000000"/>
                <w:kern w:val="0"/>
                <w:sz w:val="24"/>
                <w:szCs w:val="24"/>
              </w:rPr>
              <w:t>9652632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3" w:type="dxa"/>
            <w:vMerge w:val="continue"/>
            <w:shd w:val="clear" w:color="auto" w:fill="auto"/>
            <w:vAlign w:val="center"/>
          </w:tcPr>
          <w:p>
            <w:pPr>
              <w:widowControl/>
              <w:jc w:val="left"/>
              <w:rPr>
                <w:rFonts w:ascii="Times New Roman" w:hAnsi="Times New Roman" w:eastAsia="方正黑体_GBK" w:cs="Times New Roman"/>
                <w:kern w:val="0"/>
                <w:sz w:val="24"/>
                <w:szCs w:val="24"/>
              </w:rPr>
            </w:pPr>
          </w:p>
        </w:tc>
        <w:tc>
          <w:tcPr>
            <w:tcW w:w="1843" w:type="dxa"/>
            <w:vMerge w:val="continue"/>
            <w:shd w:val="clear" w:color="auto" w:fill="auto"/>
            <w:vAlign w:val="center"/>
          </w:tcPr>
          <w:p>
            <w:pPr>
              <w:widowControl/>
              <w:jc w:val="left"/>
              <w:rPr>
                <w:rFonts w:ascii="Times New Roman" w:hAnsi="Times New Roman" w:eastAsia="方正仿宋_GBK" w:cs="Times New Roman"/>
                <w:kern w:val="0"/>
                <w:sz w:val="24"/>
                <w:szCs w:val="24"/>
              </w:rPr>
            </w:pPr>
          </w:p>
        </w:tc>
        <w:tc>
          <w:tcPr>
            <w:tcW w:w="2976" w:type="dxa"/>
            <w:shd w:val="clear" w:color="auto" w:fill="auto"/>
            <w:vAlign w:val="center"/>
          </w:tcPr>
          <w:p>
            <w:pPr>
              <w:widowControl/>
              <w:jc w:val="lef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7</w:t>
            </w:r>
            <w:r>
              <w:rPr>
                <w:rFonts w:ascii="Times New Roman" w:hAnsi="Times New Roman" w:eastAsia="方正仿宋_GBK" w:cs="Times New Roman"/>
                <w:kern w:val="0"/>
                <w:sz w:val="24"/>
                <w:szCs w:val="24"/>
              </w:rPr>
              <w:t xml:space="preserve">. </w:t>
            </w:r>
            <w:r>
              <w:rPr>
                <w:rFonts w:hint="eastAsia" w:ascii="Times New Roman" w:hAnsi="Times New Roman" w:eastAsia="方正仿宋_GBK" w:cs="Times New Roman"/>
                <w:kern w:val="0"/>
                <w:sz w:val="24"/>
                <w:szCs w:val="24"/>
              </w:rPr>
              <w:t>氢燃料电池汽车示范应用</w:t>
            </w:r>
          </w:p>
        </w:tc>
        <w:tc>
          <w:tcPr>
            <w:tcW w:w="2420" w:type="dxa"/>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产业转型升级处</w:t>
            </w:r>
          </w:p>
        </w:tc>
        <w:tc>
          <w:tcPr>
            <w:tcW w:w="1701" w:type="dxa"/>
            <w:shd w:val="clear" w:color="auto" w:fill="auto"/>
            <w:noWrap/>
            <w:vAlign w:val="center"/>
          </w:tcPr>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025-69652632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3" w:type="dxa"/>
            <w:vMerge w:val="continue"/>
            <w:shd w:val="clear" w:color="auto" w:fill="auto"/>
            <w:vAlign w:val="center"/>
          </w:tcPr>
          <w:p>
            <w:pPr>
              <w:widowControl/>
              <w:jc w:val="left"/>
              <w:rPr>
                <w:rFonts w:ascii="Times New Roman" w:hAnsi="Times New Roman" w:eastAsia="方正黑体_GBK" w:cs="Times New Roman"/>
                <w:kern w:val="0"/>
                <w:sz w:val="24"/>
                <w:szCs w:val="24"/>
              </w:rPr>
            </w:pPr>
          </w:p>
        </w:tc>
        <w:tc>
          <w:tcPr>
            <w:tcW w:w="4819" w:type="dxa"/>
            <w:gridSpan w:val="2"/>
            <w:shd w:val="clear" w:color="auto" w:fill="auto"/>
            <w:vAlign w:val="center"/>
          </w:tcPr>
          <w:p>
            <w:pPr>
              <w:widowControl/>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（四）制造业人才支持计划“英才名匠”培育</w:t>
            </w:r>
          </w:p>
        </w:tc>
        <w:tc>
          <w:tcPr>
            <w:tcW w:w="2420" w:type="dxa"/>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产业人才与合作处</w:t>
            </w:r>
          </w:p>
        </w:tc>
        <w:tc>
          <w:tcPr>
            <w:tcW w:w="1701" w:type="dxa"/>
            <w:shd w:val="clear" w:color="auto" w:fill="auto"/>
            <w:noWrap/>
            <w:vAlign w:val="center"/>
          </w:tcPr>
          <w:p>
            <w:pPr>
              <w:widowControl/>
              <w:jc w:val="center"/>
              <w:rPr>
                <w:rFonts w:ascii="Times New Roman" w:hAnsi="Times New Roman" w:eastAsia="方正仿宋_GBK" w:cs="Times New Roman"/>
                <w:color w:val="000000"/>
                <w:kern w:val="0"/>
                <w:sz w:val="24"/>
                <w:szCs w:val="24"/>
              </w:rPr>
            </w:pPr>
            <w:r>
              <w:rPr>
                <w:rFonts w:hint="eastAsia" w:ascii="Times New Roman" w:hAnsi="Times New Roman" w:eastAsia="方正仿宋_GBK" w:cs="Times New Roman"/>
                <w:color w:val="000000"/>
                <w:kern w:val="0"/>
                <w:sz w:val="24"/>
                <w:szCs w:val="24"/>
              </w:rPr>
              <w:t>0</w:t>
            </w:r>
            <w:r>
              <w:rPr>
                <w:rFonts w:ascii="Times New Roman" w:hAnsi="Times New Roman" w:eastAsia="方正仿宋_GBK" w:cs="Times New Roman"/>
                <w:color w:val="000000"/>
                <w:kern w:val="0"/>
                <w:sz w:val="24"/>
                <w:szCs w:val="24"/>
              </w:rPr>
              <w:t>25-69652750</w:t>
            </w:r>
          </w:p>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025-69652912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13" w:type="dxa"/>
            <w:vMerge w:val="restart"/>
            <w:shd w:val="clear" w:color="auto" w:fill="auto"/>
            <w:vAlign w:val="center"/>
          </w:tcPr>
          <w:p>
            <w:pPr>
              <w:widowControl/>
              <w:jc w:val="center"/>
              <w:rPr>
                <w:rFonts w:ascii="Times New Roman" w:hAnsi="Times New Roman" w:eastAsia="方正黑体_GBK" w:cs="Times New Roman"/>
                <w:kern w:val="0"/>
                <w:sz w:val="24"/>
                <w:szCs w:val="24"/>
              </w:rPr>
            </w:pPr>
            <w:r>
              <w:rPr>
                <w:rFonts w:hint="eastAsia" w:ascii="Times New Roman" w:hAnsi="Times New Roman" w:eastAsia="方正黑体_GBK" w:cs="Times New Roman"/>
                <w:kern w:val="0"/>
                <w:sz w:val="24"/>
                <w:szCs w:val="24"/>
              </w:rPr>
              <w:t>二</w:t>
            </w:r>
            <w:r>
              <w:rPr>
                <w:rFonts w:ascii="Times New Roman" w:hAnsi="Times New Roman" w:eastAsia="方正黑体_GBK" w:cs="Times New Roman"/>
                <w:kern w:val="0"/>
                <w:sz w:val="24"/>
                <w:szCs w:val="24"/>
              </w:rPr>
              <w:t xml:space="preserve">、 </w:t>
            </w:r>
            <w:r>
              <w:rPr>
                <w:rFonts w:hint="eastAsia" w:ascii="Times New Roman" w:hAnsi="Times New Roman" w:eastAsia="方正黑体_GBK" w:cs="Times New Roman"/>
                <w:kern w:val="0"/>
                <w:sz w:val="24"/>
                <w:szCs w:val="24"/>
              </w:rPr>
              <w:t>智改数转</w:t>
            </w:r>
            <w:r>
              <w:rPr>
                <w:rFonts w:ascii="Times New Roman" w:hAnsi="Times New Roman" w:eastAsia="方正黑体_GBK" w:cs="Times New Roman"/>
                <w:kern w:val="0"/>
                <w:sz w:val="24"/>
                <w:szCs w:val="24"/>
              </w:rPr>
              <w:t>网联</w:t>
            </w:r>
          </w:p>
        </w:tc>
        <w:tc>
          <w:tcPr>
            <w:tcW w:w="4819" w:type="dxa"/>
            <w:gridSpan w:val="2"/>
            <w:shd w:val="clear" w:color="auto" w:fill="auto"/>
            <w:vAlign w:val="center"/>
          </w:tcPr>
          <w:p>
            <w:pPr>
              <w:widowControl/>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（一）</w:t>
            </w:r>
            <w:r>
              <w:rPr>
                <w:rFonts w:hint="eastAsia" w:ascii="Times New Roman" w:hAnsi="Times New Roman" w:eastAsia="方正仿宋_GBK" w:cs="Times New Roman"/>
                <w:kern w:val="0"/>
                <w:sz w:val="24"/>
                <w:szCs w:val="24"/>
              </w:rPr>
              <w:t>免费诊断扶持</w:t>
            </w:r>
          </w:p>
        </w:tc>
        <w:tc>
          <w:tcPr>
            <w:tcW w:w="2420" w:type="dxa"/>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两化融合推进处</w:t>
            </w:r>
          </w:p>
        </w:tc>
        <w:tc>
          <w:tcPr>
            <w:tcW w:w="1701" w:type="dxa"/>
            <w:shd w:val="clear" w:color="auto" w:fill="auto"/>
            <w:noWrap/>
            <w:vAlign w:val="center"/>
          </w:tcPr>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025-69652603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13" w:type="dxa"/>
            <w:vMerge w:val="continue"/>
            <w:shd w:val="clear" w:color="auto" w:fill="auto"/>
            <w:vAlign w:val="center"/>
          </w:tcPr>
          <w:p>
            <w:pPr>
              <w:widowControl/>
              <w:jc w:val="left"/>
              <w:rPr>
                <w:rFonts w:ascii="Times New Roman" w:hAnsi="Times New Roman" w:eastAsia="方正黑体_GBK" w:cs="Times New Roman"/>
                <w:kern w:val="0"/>
                <w:sz w:val="24"/>
                <w:szCs w:val="24"/>
              </w:rPr>
            </w:pPr>
          </w:p>
        </w:tc>
        <w:tc>
          <w:tcPr>
            <w:tcW w:w="4819" w:type="dxa"/>
            <w:gridSpan w:val="2"/>
            <w:shd w:val="clear" w:color="auto" w:fill="auto"/>
            <w:vAlign w:val="center"/>
          </w:tcPr>
          <w:p>
            <w:pPr>
              <w:widowControl/>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（二）</w:t>
            </w:r>
            <w:r>
              <w:rPr>
                <w:rFonts w:hint="eastAsia" w:ascii="Times New Roman" w:hAnsi="Times New Roman" w:eastAsia="方正仿宋_GBK" w:cs="Times New Roman"/>
                <w:kern w:val="0"/>
                <w:sz w:val="24"/>
                <w:szCs w:val="24"/>
              </w:rPr>
              <w:t>工业软件推广</w:t>
            </w:r>
          </w:p>
        </w:tc>
        <w:tc>
          <w:tcPr>
            <w:tcW w:w="2420" w:type="dxa"/>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软件与信息服务业处</w:t>
            </w:r>
          </w:p>
        </w:tc>
        <w:tc>
          <w:tcPr>
            <w:tcW w:w="1701" w:type="dxa"/>
            <w:shd w:val="clear" w:color="auto" w:fill="auto"/>
            <w:noWrap/>
            <w:vAlign w:val="center"/>
          </w:tcPr>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025-69652687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13" w:type="dxa"/>
            <w:vMerge w:val="continue"/>
            <w:shd w:val="clear" w:color="auto" w:fill="auto"/>
            <w:vAlign w:val="center"/>
          </w:tcPr>
          <w:p>
            <w:pPr>
              <w:widowControl/>
              <w:jc w:val="center"/>
              <w:rPr>
                <w:rFonts w:ascii="Times New Roman" w:hAnsi="Times New Roman" w:eastAsia="方正黑体_GBK" w:cs="Times New Roman"/>
                <w:kern w:val="0"/>
                <w:sz w:val="24"/>
                <w:szCs w:val="24"/>
              </w:rPr>
            </w:pPr>
          </w:p>
        </w:tc>
        <w:tc>
          <w:tcPr>
            <w:tcW w:w="4819" w:type="dxa"/>
            <w:gridSpan w:val="2"/>
            <w:shd w:val="clear" w:color="auto" w:fill="auto"/>
            <w:vAlign w:val="center"/>
          </w:tcPr>
          <w:p>
            <w:pPr>
              <w:widowControl/>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（三）</w:t>
            </w:r>
            <w:r>
              <w:rPr>
                <w:rFonts w:hint="eastAsia" w:ascii="Times New Roman" w:hAnsi="Times New Roman" w:eastAsia="方正仿宋_GBK" w:cs="Times New Roman"/>
                <w:kern w:val="0"/>
                <w:sz w:val="24"/>
                <w:szCs w:val="24"/>
              </w:rPr>
              <w:t>行业实施指南编制</w:t>
            </w:r>
          </w:p>
        </w:tc>
        <w:tc>
          <w:tcPr>
            <w:tcW w:w="2420" w:type="dxa"/>
            <w:shd w:val="clear" w:color="auto" w:fill="auto"/>
            <w:vAlign w:val="center"/>
          </w:tcPr>
          <w:p>
            <w:pPr>
              <w:widowControl/>
              <w:jc w:val="center"/>
              <w:rPr>
                <w:rFonts w:ascii="Times New Roman" w:hAnsi="Times New Roman" w:eastAsia="方正仿宋_GBK" w:cs="Times New Roman"/>
                <w:color w:val="000000"/>
                <w:kern w:val="0"/>
                <w:sz w:val="24"/>
                <w:szCs w:val="24"/>
              </w:rPr>
            </w:pPr>
            <w:r>
              <w:rPr>
                <w:rFonts w:hint="eastAsia" w:ascii="Times New Roman" w:hAnsi="Times New Roman" w:eastAsia="方正仿宋_GBK" w:cs="Times New Roman"/>
                <w:color w:val="000000"/>
                <w:kern w:val="0"/>
                <w:sz w:val="24"/>
                <w:szCs w:val="24"/>
              </w:rPr>
              <w:t>两化</w:t>
            </w:r>
            <w:r>
              <w:rPr>
                <w:rFonts w:ascii="Times New Roman" w:hAnsi="Times New Roman" w:eastAsia="方正仿宋_GBK" w:cs="Times New Roman"/>
                <w:color w:val="000000"/>
                <w:kern w:val="0"/>
                <w:sz w:val="24"/>
                <w:szCs w:val="24"/>
              </w:rPr>
              <w:t>融合推进处</w:t>
            </w:r>
          </w:p>
        </w:tc>
        <w:tc>
          <w:tcPr>
            <w:tcW w:w="1701" w:type="dxa"/>
            <w:shd w:val="clear" w:color="auto" w:fill="auto"/>
            <w:noWrap/>
            <w:vAlign w:val="center"/>
          </w:tcPr>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025-69652964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413" w:type="dxa"/>
            <w:vMerge w:val="continue"/>
            <w:shd w:val="clear" w:color="auto" w:fill="auto"/>
            <w:vAlign w:val="center"/>
          </w:tcPr>
          <w:p>
            <w:pPr>
              <w:jc w:val="center"/>
              <w:rPr>
                <w:rFonts w:ascii="Times New Roman" w:hAnsi="Times New Roman" w:eastAsia="方正黑体_GBK" w:cs="Times New Roman"/>
                <w:kern w:val="0"/>
                <w:sz w:val="24"/>
                <w:szCs w:val="24"/>
              </w:rPr>
            </w:pPr>
          </w:p>
        </w:tc>
        <w:tc>
          <w:tcPr>
            <w:tcW w:w="1843" w:type="dxa"/>
            <w:vMerge w:val="restart"/>
            <w:shd w:val="clear" w:color="auto" w:fill="auto"/>
            <w:vAlign w:val="center"/>
          </w:tcPr>
          <w:p>
            <w:pPr>
              <w:widowControl/>
              <w:jc w:val="lef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（四）企业智改数转网联建设</w:t>
            </w:r>
          </w:p>
        </w:tc>
        <w:tc>
          <w:tcPr>
            <w:tcW w:w="2976" w:type="dxa"/>
            <w:shd w:val="clear" w:color="auto" w:fill="auto"/>
            <w:vAlign w:val="center"/>
          </w:tcPr>
          <w:p>
            <w:pPr>
              <w:widowControl/>
              <w:jc w:val="lef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1</w:t>
            </w:r>
            <w:r>
              <w:rPr>
                <w:rFonts w:ascii="Times New Roman" w:hAnsi="Times New Roman" w:eastAsia="方正仿宋_GBK" w:cs="Times New Roman"/>
                <w:kern w:val="0"/>
                <w:sz w:val="24"/>
                <w:szCs w:val="24"/>
              </w:rPr>
              <w:t xml:space="preserve">. </w:t>
            </w:r>
            <w:r>
              <w:rPr>
                <w:rFonts w:hint="eastAsia" w:ascii="Times New Roman" w:hAnsi="Times New Roman" w:eastAsia="方正仿宋_GBK" w:cs="Times New Roman"/>
                <w:kern w:val="0"/>
                <w:sz w:val="24"/>
                <w:szCs w:val="24"/>
              </w:rPr>
              <w:t>设备数字化改造</w:t>
            </w:r>
          </w:p>
        </w:tc>
        <w:tc>
          <w:tcPr>
            <w:tcW w:w="2420" w:type="dxa"/>
            <w:shd w:val="clear" w:color="auto" w:fill="auto"/>
            <w:vAlign w:val="center"/>
          </w:tcPr>
          <w:p>
            <w:pPr>
              <w:widowControl/>
              <w:jc w:val="center"/>
              <w:rPr>
                <w:rFonts w:ascii="Times New Roman" w:hAnsi="Times New Roman" w:eastAsia="方正仿宋_GBK" w:cs="Times New Roman"/>
                <w:color w:val="000000"/>
                <w:kern w:val="0"/>
                <w:sz w:val="24"/>
                <w:szCs w:val="24"/>
              </w:rPr>
            </w:pPr>
            <w:r>
              <w:rPr>
                <w:rFonts w:hint="eastAsia" w:ascii="Times New Roman" w:hAnsi="Times New Roman" w:eastAsia="方正仿宋_GBK" w:cs="Times New Roman"/>
                <w:color w:val="000000"/>
                <w:kern w:val="0"/>
                <w:sz w:val="24"/>
                <w:szCs w:val="24"/>
              </w:rPr>
              <w:t>两化</w:t>
            </w:r>
            <w:r>
              <w:rPr>
                <w:rFonts w:ascii="Times New Roman" w:hAnsi="Times New Roman" w:eastAsia="方正仿宋_GBK" w:cs="Times New Roman"/>
                <w:color w:val="000000"/>
                <w:kern w:val="0"/>
                <w:sz w:val="24"/>
                <w:szCs w:val="24"/>
              </w:rPr>
              <w:t>融合推进处</w:t>
            </w:r>
          </w:p>
        </w:tc>
        <w:tc>
          <w:tcPr>
            <w:tcW w:w="1701" w:type="dxa"/>
            <w:shd w:val="clear" w:color="auto" w:fill="auto"/>
            <w:noWrap/>
            <w:vAlign w:val="center"/>
          </w:tcPr>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025-69652964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3" w:type="dxa"/>
            <w:vMerge w:val="continue"/>
            <w:shd w:val="clear" w:color="auto" w:fill="auto"/>
            <w:vAlign w:val="center"/>
          </w:tcPr>
          <w:p>
            <w:pPr>
              <w:jc w:val="center"/>
              <w:rPr>
                <w:rFonts w:ascii="Times New Roman" w:hAnsi="Times New Roman" w:eastAsia="方正黑体_GBK" w:cs="Times New Roman"/>
                <w:kern w:val="0"/>
                <w:sz w:val="24"/>
                <w:szCs w:val="24"/>
              </w:rPr>
            </w:pPr>
          </w:p>
        </w:tc>
        <w:tc>
          <w:tcPr>
            <w:tcW w:w="1843" w:type="dxa"/>
            <w:vMerge w:val="continue"/>
            <w:shd w:val="clear" w:color="auto" w:fill="auto"/>
            <w:vAlign w:val="center"/>
          </w:tcPr>
          <w:p>
            <w:pPr>
              <w:widowControl/>
              <w:jc w:val="left"/>
              <w:rPr>
                <w:rFonts w:ascii="Times New Roman" w:hAnsi="Times New Roman" w:eastAsia="方正仿宋_GBK" w:cs="Times New Roman"/>
                <w:kern w:val="0"/>
                <w:sz w:val="24"/>
                <w:szCs w:val="24"/>
              </w:rPr>
            </w:pPr>
          </w:p>
        </w:tc>
        <w:tc>
          <w:tcPr>
            <w:tcW w:w="2976" w:type="dxa"/>
            <w:shd w:val="clear" w:color="auto" w:fill="auto"/>
            <w:vAlign w:val="center"/>
          </w:tcPr>
          <w:p>
            <w:pPr>
              <w:widowControl/>
              <w:jc w:val="lef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2</w:t>
            </w:r>
            <w:r>
              <w:rPr>
                <w:rFonts w:ascii="Times New Roman" w:hAnsi="Times New Roman" w:eastAsia="方正仿宋_GBK" w:cs="Times New Roman"/>
                <w:kern w:val="0"/>
                <w:sz w:val="24"/>
                <w:szCs w:val="24"/>
              </w:rPr>
              <w:t xml:space="preserve">. </w:t>
            </w:r>
            <w:r>
              <w:rPr>
                <w:rFonts w:hint="eastAsia" w:ascii="Times New Roman" w:hAnsi="Times New Roman" w:eastAsia="方正仿宋_GBK" w:cs="Times New Roman"/>
                <w:kern w:val="0"/>
                <w:sz w:val="24"/>
                <w:szCs w:val="24"/>
              </w:rPr>
              <w:t>智能制造示范工厂建设</w:t>
            </w:r>
          </w:p>
        </w:tc>
        <w:tc>
          <w:tcPr>
            <w:tcW w:w="2420" w:type="dxa"/>
            <w:shd w:val="clear" w:color="auto" w:fill="auto"/>
            <w:vAlign w:val="center"/>
          </w:tcPr>
          <w:p>
            <w:pPr>
              <w:widowControl/>
              <w:jc w:val="center"/>
              <w:rPr>
                <w:rFonts w:ascii="Times New Roman" w:hAnsi="Times New Roman" w:eastAsia="方正仿宋_GBK" w:cs="Times New Roman"/>
                <w:color w:val="000000"/>
                <w:kern w:val="0"/>
                <w:sz w:val="24"/>
                <w:szCs w:val="24"/>
              </w:rPr>
            </w:pPr>
            <w:r>
              <w:rPr>
                <w:rFonts w:hint="eastAsia" w:ascii="Times New Roman" w:hAnsi="Times New Roman" w:eastAsia="方正仿宋_GBK" w:cs="Times New Roman"/>
                <w:color w:val="000000"/>
                <w:kern w:val="0"/>
                <w:sz w:val="24"/>
                <w:szCs w:val="24"/>
              </w:rPr>
              <w:t>两化融合推进处</w:t>
            </w:r>
          </w:p>
          <w:p>
            <w:pPr>
              <w:widowControl/>
              <w:jc w:val="center"/>
              <w:rPr>
                <w:rFonts w:ascii="Times New Roman" w:hAnsi="Times New Roman" w:eastAsia="方正仿宋_GBK" w:cs="Times New Roman"/>
                <w:color w:val="000000"/>
                <w:kern w:val="0"/>
                <w:sz w:val="24"/>
                <w:szCs w:val="24"/>
              </w:rPr>
            </w:pPr>
            <w:r>
              <w:rPr>
                <w:rFonts w:hint="eastAsia" w:ascii="Times New Roman" w:hAnsi="Times New Roman" w:eastAsia="方正仿宋_GBK" w:cs="Times New Roman"/>
                <w:color w:val="000000"/>
                <w:kern w:val="0"/>
                <w:sz w:val="24"/>
                <w:szCs w:val="24"/>
              </w:rPr>
              <w:t>信息基础设施处</w:t>
            </w:r>
          </w:p>
        </w:tc>
        <w:tc>
          <w:tcPr>
            <w:tcW w:w="1701" w:type="dxa"/>
            <w:shd w:val="clear" w:color="auto" w:fill="auto"/>
            <w:noWrap/>
            <w:vAlign w:val="center"/>
          </w:tcPr>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025-69652954</w:t>
            </w:r>
          </w:p>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025-69652647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413" w:type="dxa"/>
            <w:vMerge w:val="continue"/>
            <w:shd w:val="clear" w:color="auto" w:fill="auto"/>
            <w:vAlign w:val="center"/>
          </w:tcPr>
          <w:p>
            <w:pPr>
              <w:widowControl/>
              <w:jc w:val="left"/>
              <w:rPr>
                <w:rFonts w:ascii="Times New Roman" w:hAnsi="Times New Roman" w:eastAsia="方正黑体_GBK" w:cs="Times New Roman"/>
                <w:kern w:val="0"/>
                <w:sz w:val="24"/>
                <w:szCs w:val="24"/>
              </w:rPr>
            </w:pPr>
          </w:p>
        </w:tc>
        <w:tc>
          <w:tcPr>
            <w:tcW w:w="1843" w:type="dxa"/>
            <w:vMerge w:val="continue"/>
            <w:shd w:val="clear" w:color="auto" w:fill="auto"/>
            <w:vAlign w:val="center"/>
          </w:tcPr>
          <w:p>
            <w:pPr>
              <w:widowControl/>
              <w:jc w:val="left"/>
              <w:rPr>
                <w:rFonts w:ascii="Times New Roman" w:hAnsi="Times New Roman" w:eastAsia="方正仿宋_GBK" w:cs="Times New Roman"/>
                <w:kern w:val="0"/>
                <w:sz w:val="24"/>
                <w:szCs w:val="24"/>
              </w:rPr>
            </w:pPr>
          </w:p>
        </w:tc>
        <w:tc>
          <w:tcPr>
            <w:tcW w:w="2976" w:type="dxa"/>
            <w:shd w:val="clear" w:color="auto" w:fill="auto"/>
            <w:vAlign w:val="center"/>
          </w:tcPr>
          <w:p>
            <w:pPr>
              <w:widowControl/>
              <w:jc w:val="lef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3</w:t>
            </w:r>
            <w:r>
              <w:rPr>
                <w:rFonts w:ascii="Times New Roman" w:hAnsi="Times New Roman" w:eastAsia="方正仿宋_GBK" w:cs="Times New Roman"/>
                <w:kern w:val="0"/>
                <w:sz w:val="24"/>
                <w:szCs w:val="24"/>
              </w:rPr>
              <w:t xml:space="preserve">. </w:t>
            </w:r>
            <w:r>
              <w:rPr>
                <w:rFonts w:hint="eastAsia" w:ascii="Times New Roman" w:hAnsi="Times New Roman" w:eastAsia="方正仿宋_GBK" w:cs="Times New Roman"/>
                <w:kern w:val="0"/>
                <w:sz w:val="24"/>
                <w:szCs w:val="24"/>
              </w:rPr>
              <w:t>工业互联网平台建设</w:t>
            </w:r>
          </w:p>
        </w:tc>
        <w:tc>
          <w:tcPr>
            <w:tcW w:w="2420" w:type="dxa"/>
            <w:shd w:val="clear" w:color="auto" w:fill="auto"/>
            <w:vAlign w:val="center"/>
          </w:tcPr>
          <w:p>
            <w:pPr>
              <w:widowControl/>
              <w:jc w:val="center"/>
              <w:rPr>
                <w:rFonts w:ascii="Times New Roman" w:hAnsi="Times New Roman" w:eastAsia="方正仿宋_GBK" w:cs="Times New Roman"/>
                <w:color w:val="000000"/>
                <w:kern w:val="0"/>
                <w:sz w:val="24"/>
                <w:szCs w:val="24"/>
              </w:rPr>
            </w:pPr>
            <w:r>
              <w:rPr>
                <w:rFonts w:hint="eastAsia" w:ascii="Times New Roman" w:hAnsi="Times New Roman" w:eastAsia="方正仿宋_GBK" w:cs="Times New Roman"/>
                <w:color w:val="000000"/>
                <w:kern w:val="0"/>
                <w:sz w:val="24"/>
                <w:szCs w:val="24"/>
              </w:rPr>
              <w:t>信息基础设施处</w:t>
            </w:r>
          </w:p>
        </w:tc>
        <w:tc>
          <w:tcPr>
            <w:tcW w:w="1701" w:type="dxa"/>
            <w:shd w:val="clear" w:color="auto" w:fill="auto"/>
            <w:noWrap/>
            <w:vAlign w:val="center"/>
          </w:tcPr>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025-69652647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1413" w:type="dxa"/>
            <w:shd w:val="clear" w:color="auto" w:fill="auto"/>
            <w:vAlign w:val="center"/>
          </w:tcPr>
          <w:p>
            <w:pPr>
              <w:widowControl/>
              <w:jc w:val="center"/>
              <w:rPr>
                <w:rFonts w:ascii="方正黑体_GBK" w:hAnsi="Times New Roman" w:eastAsia="方正黑体_GBK" w:cs="Times New Roman"/>
                <w:bCs/>
                <w:kern w:val="0"/>
                <w:sz w:val="24"/>
                <w:szCs w:val="24"/>
              </w:rPr>
            </w:pPr>
            <w:r>
              <w:rPr>
                <w:rFonts w:hint="eastAsia" w:ascii="方正黑体_GBK" w:hAnsi="Times New Roman" w:eastAsia="方正黑体_GBK" w:cs="Times New Roman"/>
                <w:bCs/>
                <w:kern w:val="0"/>
                <w:sz w:val="24"/>
                <w:szCs w:val="24"/>
              </w:rPr>
              <w:t>重点方向</w:t>
            </w:r>
          </w:p>
        </w:tc>
        <w:tc>
          <w:tcPr>
            <w:tcW w:w="4819" w:type="dxa"/>
            <w:gridSpan w:val="2"/>
            <w:shd w:val="clear" w:color="auto" w:fill="auto"/>
            <w:vAlign w:val="center"/>
          </w:tcPr>
          <w:p>
            <w:pPr>
              <w:widowControl/>
              <w:jc w:val="center"/>
              <w:rPr>
                <w:rFonts w:ascii="方正黑体_GBK" w:hAnsi="Times New Roman" w:eastAsia="方正黑体_GBK" w:cs="Times New Roman"/>
                <w:bCs/>
                <w:kern w:val="0"/>
                <w:sz w:val="24"/>
                <w:szCs w:val="24"/>
              </w:rPr>
            </w:pPr>
            <w:r>
              <w:rPr>
                <w:rFonts w:hint="eastAsia" w:ascii="方正黑体_GBK" w:hAnsi="Times New Roman" w:eastAsia="方正黑体_GBK" w:cs="Times New Roman"/>
                <w:bCs/>
                <w:kern w:val="0"/>
                <w:sz w:val="24"/>
                <w:szCs w:val="24"/>
              </w:rPr>
              <w:t>重点领域</w:t>
            </w:r>
          </w:p>
        </w:tc>
        <w:tc>
          <w:tcPr>
            <w:tcW w:w="2420" w:type="dxa"/>
            <w:shd w:val="clear" w:color="auto" w:fill="auto"/>
            <w:vAlign w:val="center"/>
          </w:tcPr>
          <w:p>
            <w:pPr>
              <w:widowControl/>
              <w:jc w:val="center"/>
              <w:rPr>
                <w:rFonts w:ascii="方正黑体_GBK" w:hAnsi="Times New Roman" w:eastAsia="方正黑体_GBK" w:cs="Times New Roman"/>
                <w:bCs/>
                <w:kern w:val="0"/>
                <w:sz w:val="24"/>
                <w:szCs w:val="24"/>
              </w:rPr>
            </w:pPr>
            <w:r>
              <w:rPr>
                <w:rFonts w:hint="eastAsia" w:ascii="方正黑体_GBK" w:hAnsi="Times New Roman" w:eastAsia="方正黑体_GBK" w:cs="Times New Roman"/>
                <w:bCs/>
                <w:kern w:val="0"/>
                <w:sz w:val="24"/>
                <w:szCs w:val="24"/>
              </w:rPr>
              <w:t>资金项目联系处室</w:t>
            </w:r>
          </w:p>
        </w:tc>
        <w:tc>
          <w:tcPr>
            <w:tcW w:w="1701" w:type="dxa"/>
            <w:shd w:val="clear" w:color="auto" w:fill="auto"/>
            <w:noWrap/>
            <w:vAlign w:val="center"/>
          </w:tcPr>
          <w:p>
            <w:pPr>
              <w:widowControl/>
              <w:jc w:val="center"/>
              <w:rPr>
                <w:rFonts w:ascii="方正黑体_GBK" w:hAnsi="Times New Roman" w:eastAsia="方正黑体_GBK" w:cs="Times New Roman"/>
                <w:bCs/>
                <w:kern w:val="0"/>
                <w:sz w:val="24"/>
                <w:szCs w:val="24"/>
              </w:rPr>
            </w:pPr>
            <w:r>
              <w:rPr>
                <w:rFonts w:hint="eastAsia" w:ascii="方正黑体_GBK" w:hAnsi="Times New Roman" w:eastAsia="方正黑体_GBK" w:cs="Times New Roman"/>
                <w:bCs/>
                <w:kern w:val="0"/>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3" w:type="dxa"/>
            <w:shd w:val="clear" w:color="auto" w:fill="auto"/>
            <w:vAlign w:val="center"/>
          </w:tcPr>
          <w:p>
            <w:pPr>
              <w:widowControl/>
              <w:jc w:val="center"/>
              <w:rPr>
                <w:rFonts w:ascii="Times New Roman" w:hAnsi="Times New Roman" w:eastAsia="方正黑体_GBK" w:cs="Times New Roman"/>
                <w:kern w:val="0"/>
                <w:sz w:val="24"/>
                <w:szCs w:val="24"/>
              </w:rPr>
            </w:pPr>
            <w:r>
              <w:rPr>
                <w:rFonts w:hint="eastAsia" w:ascii="Times New Roman" w:hAnsi="Times New Roman" w:eastAsia="方正黑体_GBK" w:cs="Times New Roman"/>
                <w:kern w:val="0"/>
                <w:sz w:val="24"/>
                <w:szCs w:val="24"/>
              </w:rPr>
              <w:t>二</w:t>
            </w:r>
            <w:r>
              <w:rPr>
                <w:rFonts w:ascii="Times New Roman" w:hAnsi="Times New Roman" w:eastAsia="方正黑体_GBK" w:cs="Times New Roman"/>
                <w:kern w:val="0"/>
                <w:sz w:val="24"/>
                <w:szCs w:val="24"/>
              </w:rPr>
              <w:t>、</w:t>
            </w:r>
            <w:r>
              <w:rPr>
                <w:rFonts w:hint="eastAsia" w:ascii="Times New Roman" w:hAnsi="Times New Roman" w:eastAsia="方正黑体_GBK" w:cs="Times New Roman"/>
                <w:kern w:val="0"/>
                <w:sz w:val="24"/>
                <w:szCs w:val="24"/>
              </w:rPr>
              <w:t>智改数转</w:t>
            </w:r>
            <w:r>
              <w:rPr>
                <w:rFonts w:ascii="Times New Roman" w:hAnsi="Times New Roman" w:eastAsia="方正黑体_GBK" w:cs="Times New Roman"/>
                <w:kern w:val="0"/>
                <w:sz w:val="24"/>
                <w:szCs w:val="24"/>
              </w:rPr>
              <w:t>网联</w:t>
            </w:r>
          </w:p>
        </w:tc>
        <w:tc>
          <w:tcPr>
            <w:tcW w:w="4819" w:type="dxa"/>
            <w:gridSpan w:val="2"/>
            <w:shd w:val="clear" w:color="auto" w:fill="auto"/>
            <w:vAlign w:val="center"/>
          </w:tcPr>
          <w:p>
            <w:pPr>
              <w:widowControl/>
              <w:jc w:val="left"/>
              <w:rPr>
                <w:rFonts w:ascii="Times New Roman" w:hAnsi="Times New Roman" w:eastAsia="方正仿宋_GBK" w:cs="Times New Roman"/>
                <w:kern w:val="0"/>
                <w:sz w:val="24"/>
                <w:szCs w:val="24"/>
              </w:rPr>
            </w:pPr>
            <w:r>
              <w:rPr>
                <w:rFonts w:ascii="Times New Roman" w:hAnsi="Times New Roman" w:eastAsia="方正仿宋_GBK" w:cs="Times New Roman"/>
                <w:color w:val="000000"/>
                <w:kern w:val="0"/>
                <w:sz w:val="24"/>
                <w:szCs w:val="24"/>
              </w:rPr>
              <w:t>（</w:t>
            </w:r>
            <w:r>
              <w:rPr>
                <w:rFonts w:hint="eastAsia" w:ascii="Times New Roman" w:hAnsi="Times New Roman" w:eastAsia="方正仿宋_GBK" w:cs="Times New Roman"/>
                <w:color w:val="000000"/>
                <w:kern w:val="0"/>
                <w:sz w:val="24"/>
                <w:szCs w:val="24"/>
              </w:rPr>
              <w:t>五</w:t>
            </w:r>
            <w:r>
              <w:rPr>
                <w:rFonts w:ascii="Times New Roman" w:hAnsi="Times New Roman" w:eastAsia="方正仿宋_GBK" w:cs="Times New Roman"/>
                <w:color w:val="000000"/>
                <w:kern w:val="0"/>
                <w:sz w:val="24"/>
                <w:szCs w:val="24"/>
              </w:rPr>
              <w:t>）</w:t>
            </w:r>
            <w:r>
              <w:rPr>
                <w:rFonts w:hint="eastAsia" w:ascii="Times New Roman" w:hAnsi="Times New Roman" w:eastAsia="方正仿宋_GBK" w:cs="Times New Roman"/>
                <w:color w:val="000000"/>
                <w:kern w:val="0"/>
                <w:sz w:val="24"/>
                <w:szCs w:val="24"/>
              </w:rPr>
              <w:t>优秀服务商扶持</w:t>
            </w:r>
          </w:p>
        </w:tc>
        <w:tc>
          <w:tcPr>
            <w:tcW w:w="2420" w:type="dxa"/>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装备工业处</w:t>
            </w:r>
          </w:p>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软件和信息服务业处</w:t>
            </w:r>
          </w:p>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信息基础设施处</w:t>
            </w:r>
          </w:p>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两化融合推进处</w:t>
            </w:r>
          </w:p>
        </w:tc>
        <w:tc>
          <w:tcPr>
            <w:tcW w:w="1701" w:type="dxa"/>
            <w:shd w:val="clear" w:color="auto" w:fill="auto"/>
            <w:noWrap/>
            <w:vAlign w:val="center"/>
          </w:tcPr>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025-69652756</w:t>
            </w:r>
          </w:p>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025-69652687</w:t>
            </w:r>
          </w:p>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025-69652647</w:t>
            </w:r>
          </w:p>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025-69652603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413" w:type="dxa"/>
            <w:vMerge w:val="restart"/>
            <w:shd w:val="clear" w:color="auto" w:fill="auto"/>
            <w:vAlign w:val="center"/>
          </w:tcPr>
          <w:p>
            <w:pPr>
              <w:widowControl/>
              <w:jc w:val="left"/>
              <w:rPr>
                <w:rFonts w:ascii="Times New Roman" w:hAnsi="Times New Roman" w:eastAsia="方正黑体_GBK" w:cs="Times New Roman"/>
                <w:kern w:val="0"/>
                <w:sz w:val="24"/>
                <w:szCs w:val="24"/>
              </w:rPr>
            </w:pPr>
            <w:r>
              <w:rPr>
                <w:rFonts w:ascii="Times New Roman" w:hAnsi="Times New Roman" w:eastAsia="方正黑体_GBK" w:cs="Times New Roman"/>
                <w:kern w:val="0"/>
                <w:sz w:val="24"/>
                <w:szCs w:val="24"/>
              </w:rPr>
              <w:t>三、</w:t>
            </w:r>
            <w:r>
              <w:rPr>
                <w:rFonts w:hint="eastAsia" w:ascii="Times New Roman" w:hAnsi="Times New Roman" w:eastAsia="方正黑体_GBK" w:cs="Times New Roman"/>
                <w:kern w:val="0"/>
                <w:sz w:val="24"/>
                <w:szCs w:val="24"/>
              </w:rPr>
              <w:t>产业转型升级</w:t>
            </w:r>
          </w:p>
        </w:tc>
        <w:tc>
          <w:tcPr>
            <w:tcW w:w="4819" w:type="dxa"/>
            <w:gridSpan w:val="2"/>
            <w:shd w:val="clear" w:color="auto" w:fill="auto"/>
            <w:vAlign w:val="center"/>
          </w:tcPr>
          <w:p>
            <w:pPr>
              <w:widowControl/>
              <w:jc w:val="lef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（一）淘汰落后改造</w:t>
            </w:r>
          </w:p>
        </w:tc>
        <w:tc>
          <w:tcPr>
            <w:tcW w:w="2420" w:type="dxa"/>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产业转型升级处</w:t>
            </w:r>
          </w:p>
        </w:tc>
        <w:tc>
          <w:tcPr>
            <w:tcW w:w="1701" w:type="dxa"/>
            <w:shd w:val="clear" w:color="auto" w:fill="auto"/>
            <w:noWrap/>
            <w:vAlign w:val="center"/>
          </w:tcPr>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025-69652696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413" w:type="dxa"/>
            <w:vMerge w:val="continue"/>
            <w:shd w:val="clear" w:color="auto" w:fill="auto"/>
            <w:vAlign w:val="center"/>
          </w:tcPr>
          <w:p>
            <w:pPr>
              <w:widowControl/>
              <w:jc w:val="left"/>
              <w:rPr>
                <w:rFonts w:ascii="Times New Roman" w:hAnsi="Times New Roman" w:eastAsia="方正黑体_GBK" w:cs="Times New Roman"/>
                <w:kern w:val="0"/>
                <w:sz w:val="24"/>
                <w:szCs w:val="24"/>
              </w:rPr>
            </w:pPr>
          </w:p>
        </w:tc>
        <w:tc>
          <w:tcPr>
            <w:tcW w:w="4819" w:type="dxa"/>
            <w:gridSpan w:val="2"/>
            <w:shd w:val="clear" w:color="auto" w:fill="auto"/>
            <w:vAlign w:val="center"/>
          </w:tcPr>
          <w:p>
            <w:pPr>
              <w:widowControl/>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（二）绿色制造</w:t>
            </w:r>
          </w:p>
        </w:tc>
        <w:tc>
          <w:tcPr>
            <w:tcW w:w="2420" w:type="dxa"/>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节能与综合利用处</w:t>
            </w:r>
          </w:p>
        </w:tc>
        <w:tc>
          <w:tcPr>
            <w:tcW w:w="1701" w:type="dxa"/>
            <w:shd w:val="clear" w:color="auto" w:fill="auto"/>
            <w:noWrap/>
            <w:vAlign w:val="center"/>
          </w:tcPr>
          <w:p>
            <w:pPr>
              <w:widowControl/>
              <w:jc w:val="center"/>
              <w:rPr>
                <w:rFonts w:ascii="Times New Roman" w:hAnsi="Times New Roman" w:eastAsia="方正仿宋_GBK" w:cs="Times New Roman"/>
                <w:color w:val="000000"/>
                <w:kern w:val="0"/>
                <w:sz w:val="24"/>
                <w:szCs w:val="24"/>
              </w:rPr>
            </w:pPr>
            <w:r>
              <w:rPr>
                <w:rFonts w:hint="eastAsia" w:ascii="Times New Roman" w:hAnsi="Times New Roman" w:eastAsia="方正仿宋_GBK" w:cs="Times New Roman"/>
                <w:color w:val="000000"/>
                <w:kern w:val="0"/>
                <w:sz w:val="24"/>
                <w:szCs w:val="24"/>
              </w:rPr>
              <w:t>0</w:t>
            </w:r>
            <w:r>
              <w:rPr>
                <w:rFonts w:ascii="Times New Roman" w:hAnsi="Times New Roman" w:eastAsia="方正仿宋_GBK" w:cs="Times New Roman"/>
                <w:color w:val="000000"/>
                <w:kern w:val="0"/>
                <w:sz w:val="24"/>
                <w:szCs w:val="24"/>
              </w:rPr>
              <w:t>25-69652806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413" w:type="dxa"/>
            <w:vMerge w:val="continue"/>
            <w:shd w:val="clear" w:color="auto" w:fill="auto"/>
            <w:vAlign w:val="center"/>
          </w:tcPr>
          <w:p>
            <w:pPr>
              <w:widowControl/>
              <w:jc w:val="left"/>
              <w:rPr>
                <w:rFonts w:ascii="Times New Roman" w:hAnsi="Times New Roman" w:eastAsia="方正黑体_GBK" w:cs="Times New Roman"/>
                <w:kern w:val="0"/>
                <w:sz w:val="24"/>
                <w:szCs w:val="24"/>
              </w:rPr>
            </w:pPr>
          </w:p>
        </w:tc>
        <w:tc>
          <w:tcPr>
            <w:tcW w:w="4819" w:type="dxa"/>
            <w:gridSpan w:val="2"/>
            <w:shd w:val="clear" w:color="auto" w:fill="auto"/>
            <w:vAlign w:val="center"/>
          </w:tcPr>
          <w:p>
            <w:pPr>
              <w:widowControl/>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（三）</w:t>
            </w:r>
            <w:r>
              <w:rPr>
                <w:rFonts w:hint="eastAsia" w:ascii="Times New Roman" w:hAnsi="Times New Roman" w:eastAsia="方正仿宋_GBK" w:cs="Times New Roman"/>
                <w:kern w:val="0"/>
                <w:sz w:val="24"/>
                <w:szCs w:val="24"/>
              </w:rPr>
              <w:t>服务型制造升级示范</w:t>
            </w:r>
          </w:p>
        </w:tc>
        <w:tc>
          <w:tcPr>
            <w:tcW w:w="2420" w:type="dxa"/>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生产服务业处</w:t>
            </w:r>
          </w:p>
        </w:tc>
        <w:tc>
          <w:tcPr>
            <w:tcW w:w="1701" w:type="dxa"/>
            <w:shd w:val="clear" w:color="auto" w:fill="auto"/>
            <w:noWrap/>
            <w:vAlign w:val="center"/>
          </w:tcPr>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025-69652711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413" w:type="dxa"/>
            <w:vMerge w:val="restart"/>
            <w:shd w:val="clear" w:color="auto" w:fill="auto"/>
            <w:vAlign w:val="center"/>
          </w:tcPr>
          <w:p>
            <w:pPr>
              <w:widowControl/>
              <w:jc w:val="center"/>
              <w:rPr>
                <w:rFonts w:ascii="Times New Roman" w:hAnsi="Times New Roman" w:eastAsia="方正黑体_GBK" w:cs="Times New Roman"/>
                <w:kern w:val="0"/>
                <w:sz w:val="24"/>
                <w:szCs w:val="24"/>
              </w:rPr>
            </w:pPr>
            <w:r>
              <w:rPr>
                <w:rFonts w:ascii="Times New Roman" w:hAnsi="Times New Roman" w:eastAsia="方正黑体_GBK" w:cs="Times New Roman"/>
                <w:kern w:val="0"/>
                <w:sz w:val="24"/>
                <w:szCs w:val="24"/>
              </w:rPr>
              <w:t>四、</w:t>
            </w:r>
            <w:r>
              <w:rPr>
                <w:rFonts w:hint="eastAsia" w:ascii="Times New Roman" w:hAnsi="Times New Roman" w:eastAsia="方正黑体_GBK" w:cs="Times New Roman"/>
                <w:kern w:val="0"/>
                <w:sz w:val="24"/>
                <w:szCs w:val="24"/>
              </w:rPr>
              <w:t>服务</w:t>
            </w:r>
            <w:r>
              <w:rPr>
                <w:rFonts w:ascii="Times New Roman" w:hAnsi="Times New Roman" w:eastAsia="方正黑体_GBK" w:cs="Times New Roman"/>
                <w:kern w:val="0"/>
                <w:sz w:val="24"/>
                <w:szCs w:val="24"/>
              </w:rPr>
              <w:t>体系建设</w:t>
            </w:r>
          </w:p>
        </w:tc>
        <w:tc>
          <w:tcPr>
            <w:tcW w:w="4819" w:type="dxa"/>
            <w:gridSpan w:val="2"/>
            <w:shd w:val="clear" w:color="auto" w:fill="auto"/>
            <w:vAlign w:val="center"/>
          </w:tcPr>
          <w:p>
            <w:pPr>
              <w:widowControl/>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（一）</w:t>
            </w:r>
            <w:r>
              <w:rPr>
                <w:rFonts w:hint="eastAsia" w:ascii="Times New Roman" w:hAnsi="Times New Roman" w:eastAsia="方正仿宋_GBK" w:cs="Times New Roman"/>
                <w:kern w:val="0"/>
                <w:sz w:val="24"/>
                <w:szCs w:val="24"/>
              </w:rPr>
              <w:t>中小企业公共服务平台建设</w:t>
            </w:r>
          </w:p>
        </w:tc>
        <w:tc>
          <w:tcPr>
            <w:tcW w:w="2420" w:type="dxa"/>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服务</w:t>
            </w:r>
            <w:r>
              <w:rPr>
                <w:rFonts w:ascii="Times New Roman" w:hAnsi="Times New Roman" w:eastAsia="方正仿宋_GBK" w:cs="Times New Roman"/>
                <w:kern w:val="0"/>
                <w:sz w:val="24"/>
                <w:szCs w:val="24"/>
              </w:rPr>
              <w:t>体系建设处</w:t>
            </w:r>
          </w:p>
        </w:tc>
        <w:tc>
          <w:tcPr>
            <w:tcW w:w="1701" w:type="dxa"/>
            <w:shd w:val="clear" w:color="auto" w:fill="auto"/>
            <w:vAlign w:val="center"/>
          </w:tcPr>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025-69652793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413" w:type="dxa"/>
            <w:vMerge w:val="continue"/>
            <w:shd w:val="clear" w:color="auto" w:fill="auto"/>
            <w:vAlign w:val="center"/>
          </w:tcPr>
          <w:p>
            <w:pPr>
              <w:widowControl/>
              <w:jc w:val="left"/>
              <w:rPr>
                <w:rFonts w:ascii="Times New Roman" w:hAnsi="Times New Roman" w:eastAsia="方正黑体_GBK" w:cs="Times New Roman"/>
                <w:kern w:val="0"/>
                <w:sz w:val="24"/>
                <w:szCs w:val="24"/>
              </w:rPr>
            </w:pPr>
          </w:p>
        </w:tc>
        <w:tc>
          <w:tcPr>
            <w:tcW w:w="4819" w:type="dxa"/>
            <w:gridSpan w:val="2"/>
            <w:shd w:val="clear" w:color="auto" w:fill="auto"/>
            <w:vAlign w:val="center"/>
          </w:tcPr>
          <w:p>
            <w:pPr>
              <w:widowControl/>
              <w:jc w:val="lef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（二）先进制造业集群公共服务平台建设</w:t>
            </w:r>
          </w:p>
        </w:tc>
        <w:tc>
          <w:tcPr>
            <w:tcW w:w="2420" w:type="dxa"/>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服务体系</w:t>
            </w:r>
            <w:r>
              <w:rPr>
                <w:rFonts w:ascii="Times New Roman" w:hAnsi="Times New Roman" w:eastAsia="方正仿宋_GBK" w:cs="Times New Roman"/>
                <w:kern w:val="0"/>
                <w:sz w:val="24"/>
                <w:szCs w:val="24"/>
              </w:rPr>
              <w:t>建设处</w:t>
            </w:r>
          </w:p>
        </w:tc>
        <w:tc>
          <w:tcPr>
            <w:tcW w:w="1701" w:type="dxa"/>
            <w:shd w:val="clear" w:color="auto" w:fill="auto"/>
            <w:noWrap/>
            <w:vAlign w:val="center"/>
          </w:tcPr>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025-69652793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413" w:type="dxa"/>
            <w:vMerge w:val="continue"/>
            <w:shd w:val="clear" w:color="auto" w:fill="auto"/>
            <w:vAlign w:val="center"/>
          </w:tcPr>
          <w:p>
            <w:pPr>
              <w:widowControl/>
              <w:jc w:val="left"/>
              <w:rPr>
                <w:rFonts w:ascii="Times New Roman" w:hAnsi="Times New Roman" w:eastAsia="方正黑体_GBK" w:cs="Times New Roman"/>
                <w:kern w:val="0"/>
                <w:sz w:val="24"/>
                <w:szCs w:val="24"/>
              </w:rPr>
            </w:pPr>
          </w:p>
        </w:tc>
        <w:tc>
          <w:tcPr>
            <w:tcW w:w="4819" w:type="dxa"/>
            <w:gridSpan w:val="2"/>
            <w:shd w:val="clear" w:color="auto" w:fill="auto"/>
            <w:vAlign w:val="center"/>
          </w:tcPr>
          <w:p>
            <w:pPr>
              <w:widowControl/>
              <w:jc w:val="lef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（三）临床试验机构创新药械研发服务</w:t>
            </w:r>
          </w:p>
        </w:tc>
        <w:tc>
          <w:tcPr>
            <w:tcW w:w="2420" w:type="dxa"/>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消费品工业处</w:t>
            </w:r>
          </w:p>
        </w:tc>
        <w:tc>
          <w:tcPr>
            <w:tcW w:w="1701" w:type="dxa"/>
            <w:shd w:val="clear" w:color="auto" w:fill="auto"/>
            <w:noWrap/>
            <w:vAlign w:val="center"/>
          </w:tcPr>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025-69652649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413" w:type="dxa"/>
            <w:vMerge w:val="continue"/>
            <w:shd w:val="clear" w:color="auto" w:fill="auto"/>
            <w:vAlign w:val="center"/>
          </w:tcPr>
          <w:p>
            <w:pPr>
              <w:widowControl/>
              <w:jc w:val="left"/>
              <w:rPr>
                <w:rFonts w:ascii="Times New Roman" w:hAnsi="Times New Roman" w:eastAsia="方正黑体_GBK" w:cs="Times New Roman"/>
                <w:kern w:val="0"/>
                <w:sz w:val="24"/>
                <w:szCs w:val="24"/>
              </w:rPr>
            </w:pPr>
          </w:p>
        </w:tc>
        <w:tc>
          <w:tcPr>
            <w:tcW w:w="4819" w:type="dxa"/>
            <w:gridSpan w:val="2"/>
            <w:shd w:val="clear" w:color="auto" w:fill="auto"/>
            <w:vAlign w:val="center"/>
          </w:tcPr>
          <w:p>
            <w:pPr>
              <w:widowControl/>
              <w:jc w:val="lef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（四）国家先进制造业集群竞赛扶持</w:t>
            </w:r>
          </w:p>
        </w:tc>
        <w:tc>
          <w:tcPr>
            <w:tcW w:w="2420" w:type="dxa"/>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制造强省推进处</w:t>
            </w:r>
          </w:p>
        </w:tc>
        <w:tc>
          <w:tcPr>
            <w:tcW w:w="1701" w:type="dxa"/>
            <w:shd w:val="clear" w:color="auto" w:fill="auto"/>
            <w:noWrap/>
            <w:vAlign w:val="center"/>
          </w:tcPr>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025-69652672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413" w:type="dxa"/>
            <w:vMerge w:val="continue"/>
            <w:shd w:val="clear" w:color="auto" w:fill="auto"/>
            <w:vAlign w:val="center"/>
          </w:tcPr>
          <w:p>
            <w:pPr>
              <w:widowControl/>
              <w:jc w:val="left"/>
              <w:rPr>
                <w:rFonts w:ascii="Times New Roman" w:hAnsi="Times New Roman" w:eastAsia="方正黑体_GBK" w:cs="Times New Roman"/>
                <w:kern w:val="0"/>
                <w:sz w:val="24"/>
                <w:szCs w:val="24"/>
              </w:rPr>
            </w:pPr>
          </w:p>
        </w:tc>
        <w:tc>
          <w:tcPr>
            <w:tcW w:w="4819" w:type="dxa"/>
            <w:gridSpan w:val="2"/>
            <w:shd w:val="clear" w:color="auto" w:fill="auto"/>
            <w:vAlign w:val="center"/>
          </w:tcPr>
          <w:p>
            <w:pPr>
              <w:widowControl/>
              <w:jc w:val="lef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（五）深化软件名城名园建设</w:t>
            </w:r>
          </w:p>
        </w:tc>
        <w:tc>
          <w:tcPr>
            <w:tcW w:w="2420" w:type="dxa"/>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软件与信息服务业处</w:t>
            </w:r>
          </w:p>
        </w:tc>
        <w:tc>
          <w:tcPr>
            <w:tcW w:w="1701" w:type="dxa"/>
            <w:shd w:val="clear" w:color="auto" w:fill="auto"/>
            <w:noWrap/>
            <w:vAlign w:val="center"/>
          </w:tcPr>
          <w:p>
            <w:pPr>
              <w:widowControl/>
              <w:jc w:val="center"/>
              <w:rPr>
                <w:rFonts w:ascii="Times New Roman" w:hAnsi="Times New Roman" w:eastAsia="方正仿宋_GBK" w:cs="Times New Roman"/>
                <w:color w:val="000000"/>
                <w:kern w:val="0"/>
                <w:sz w:val="24"/>
                <w:szCs w:val="24"/>
              </w:rPr>
            </w:pPr>
            <w:r>
              <w:rPr>
                <w:rFonts w:ascii="Times New Roman" w:hAnsi="Times New Roman" w:eastAsia="方正仿宋_GBK" w:cs="Times New Roman"/>
                <w:color w:val="000000"/>
                <w:kern w:val="0"/>
                <w:sz w:val="24"/>
                <w:szCs w:val="24"/>
              </w:rPr>
              <w:t>025-69652687</w:t>
            </w:r>
          </w:p>
        </w:tc>
      </w:tr>
    </w:tbl>
    <w:p>
      <w:pPr>
        <w:tabs>
          <w:tab w:val="left" w:pos="3080"/>
        </w:tabs>
        <w:spacing w:line="20" w:lineRule="exact"/>
        <w:rPr>
          <w:rFonts w:ascii="Times New Roman" w:hAnsi="Times New Roman" w:eastAsia="方正黑体_GBK" w:cs="Times New Roman"/>
          <w:sz w:val="32"/>
          <w:szCs w:val="32"/>
        </w:rPr>
      </w:pPr>
    </w:p>
    <w:p>
      <w:pPr>
        <w:tabs>
          <w:tab w:val="left" w:pos="3080"/>
        </w:tabs>
        <w:spacing w:line="20" w:lineRule="exact"/>
        <w:rPr>
          <w:rFonts w:ascii="Times New Roman" w:hAnsi="Times New Roman" w:eastAsia="方正黑体_GBK" w:cs="Times New Roman"/>
          <w:sz w:val="32"/>
          <w:szCs w:val="32"/>
        </w:rPr>
      </w:pPr>
      <w:r>
        <w:rPr>
          <w:rFonts w:ascii="Times New Roman" w:hAnsi="Times New Roman" w:eastAsia="方正黑体_GBK" w:cs="Times New Roman"/>
          <w:sz w:val="32"/>
          <w:szCs w:val="32"/>
        </w:rPr>
        <w:br w:type="textWrapping" w:clear="all"/>
      </w:r>
    </w:p>
    <w:p>
      <w:pPr>
        <w:widowControl/>
        <w:jc w:val="left"/>
        <w:rPr>
          <w:rFonts w:ascii="方正小标宋_GBK" w:hAnsi="Times New Roman" w:eastAsia="方正小标宋_GBK"/>
          <w:snapToGrid w:val="0"/>
          <w:kern w:val="0"/>
          <w:sz w:val="40"/>
          <w:szCs w:val="32"/>
        </w:rPr>
      </w:pPr>
    </w:p>
    <w:p>
      <w:pPr>
        <w:adjustRightInd w:val="0"/>
        <w:snapToGrid w:val="0"/>
        <w:spacing w:line="590" w:lineRule="exact"/>
        <w:rPr>
          <w:rFonts w:ascii="方正小标宋_GBK" w:hAnsi="Times New Roman" w:eastAsia="方正小标宋_GBK"/>
          <w:snapToGrid w:val="0"/>
          <w:kern w:val="0"/>
          <w:sz w:val="40"/>
          <w:szCs w:val="32"/>
        </w:rPr>
      </w:pPr>
    </w:p>
    <w:sectPr>
      <w:pgSz w:w="11906" w:h="16838"/>
      <w:pgMar w:top="1814" w:right="1474" w:bottom="1985" w:left="1474" w:header="851" w:footer="992" w:gutter="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287125E-7E44-4A2F-AAA9-A9C0F1751A1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CB93242C-B2B7-4468-AA81-03678B51A367}"/>
  </w:font>
  <w:font w:name="华文中宋">
    <w:panose1 w:val="02010600040101010101"/>
    <w:charset w:val="86"/>
    <w:family w:val="auto"/>
    <w:pitch w:val="default"/>
    <w:sig w:usb0="00000287" w:usb1="080F0000" w:usb2="00000000" w:usb3="00000000" w:csb0="0004009F" w:csb1="DFD70000"/>
  </w:font>
  <w:font w:name="方正小标宋_GBK">
    <w:panose1 w:val="02000000000000000000"/>
    <w:charset w:val="86"/>
    <w:family w:val="script"/>
    <w:pitch w:val="default"/>
    <w:sig w:usb0="A00002BF" w:usb1="38CF7CFA" w:usb2="00082016" w:usb3="00000000" w:csb0="00040001" w:csb1="00000000"/>
    <w:embedRegular r:id="rId3" w:fontKey="{6DDC784D-0C45-4CE9-858F-132AF8690455}"/>
  </w:font>
  <w:font w:name="Calibri Light">
    <w:panose1 w:val="020F0302020204030204"/>
    <w:charset w:val="00"/>
    <w:family w:val="swiss"/>
    <w:pitch w:val="default"/>
    <w:sig w:usb0="E0002AFF" w:usb1="C000247B" w:usb2="00000009" w:usb3="00000000" w:csb0="200001FF" w:csb1="00000000"/>
  </w:font>
  <w:font w:name="方正仿宋_GBK">
    <w:panose1 w:val="02000000000000000000"/>
    <w:charset w:val="86"/>
    <w:family w:val="script"/>
    <w:pitch w:val="default"/>
    <w:sig w:usb0="A00002BF" w:usb1="38CF7CFA" w:usb2="00082016" w:usb3="00000000" w:csb0="00040001" w:csb1="00000000"/>
    <w:embedRegular r:id="rId4" w:fontKey="{76758B73-93C7-4852-B9AE-5462355B3C69}"/>
  </w:font>
  <w:font w:name="FZKai-Z03">
    <w:altName w:val="Noto Sans SC"/>
    <w:panose1 w:val="00000000000000000000"/>
    <w:charset w:val="00"/>
    <w:family w:val="swiss"/>
    <w:pitch w:val="default"/>
    <w:sig w:usb0="00000000" w:usb1="00000000" w:usb2="00000010" w:usb3="00000000" w:csb0="00040001" w:csb1="00000000"/>
  </w:font>
  <w:font w:name="微软雅黑">
    <w:panose1 w:val="020B0503020204020204"/>
    <w:charset w:val="86"/>
    <w:family w:val="swiss"/>
    <w:pitch w:val="default"/>
    <w:sig w:usb0="80000287" w:usb1="2ACF3C50" w:usb2="00000016" w:usb3="00000000" w:csb0="0004001F" w:csb1="00000000"/>
    <w:embedRegular r:id="rId5" w:fontKey="{3511C2C7-45F3-48EF-A232-80DA86228C2D}"/>
  </w:font>
  <w:font w:name="方正黑体_GBK">
    <w:altName w:val="微软雅黑"/>
    <w:panose1 w:val="03000509000000000000"/>
    <w:charset w:val="86"/>
    <w:family w:val="script"/>
    <w:pitch w:val="default"/>
    <w:sig w:usb0="00000000" w:usb1="00000000" w:usb2="00000010" w:usb3="00000000" w:csb0="00040000" w:csb1="00000000"/>
    <w:embedRegular r:id="rId6" w:fontKey="{2755EBED-6A66-411F-A063-6F262B1D31EB}"/>
  </w:font>
  <w:font w:name="FZFSK--GBK1-0">
    <w:altName w:val="等线"/>
    <w:panose1 w:val="00000000000000000000"/>
    <w:charset w:val="86"/>
    <w:family w:val="auto"/>
    <w:pitch w:val="default"/>
    <w:sig w:usb0="00000000" w:usb1="00000000" w:usb2="00000010" w:usb3="00000000" w:csb0="00040000" w:csb1="00000000"/>
    <w:embedRegular r:id="rId7" w:fontKey="{C7AC6CDA-CB47-41F8-B47C-A07064A309B8}"/>
  </w:font>
  <w:font w:name="方正楷体_GBK">
    <w:altName w:val="微软雅黑"/>
    <w:panose1 w:val="03000509000000000000"/>
    <w:charset w:val="86"/>
    <w:family w:val="script"/>
    <w:pitch w:val="default"/>
    <w:sig w:usb0="00000000" w:usb1="00000000" w:usb2="00000010" w:usb3="00000000" w:csb0="00040000" w:csb1="00000000"/>
    <w:embedRegular r:id="rId8" w:fontKey="{71A9375E-07BF-4BFC-946D-108242FD2C36}"/>
  </w:font>
  <w:font w:name="仿宋_GB2312">
    <w:altName w:val="仿宋"/>
    <w:panose1 w:val="00000000000000000000"/>
    <w:charset w:val="86"/>
    <w:family w:val="modern"/>
    <w:pitch w:val="default"/>
    <w:sig w:usb0="00000000" w:usb1="00000000" w:usb2="00000010" w:usb3="00000000" w:csb0="00040000" w:csb1="00000000"/>
    <w:embedRegular r:id="rId9" w:fontKey="{C05D4FE3-C3BD-4296-ABFD-06D53C2A4714}"/>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8"/>
        <w:szCs w:val="28"/>
      </w:rPr>
      <w:id w:val="447662253"/>
      <w:docPartObj>
        <w:docPartGallery w:val="autotext"/>
      </w:docPartObj>
    </w:sdtPr>
    <w:sdtEndPr>
      <w:rPr>
        <w:rFonts w:ascii="Times New Roman" w:hAnsi="Times New Roman" w:cs="Times New Roman"/>
        <w:sz w:val="28"/>
        <w:szCs w:val="28"/>
      </w:rPr>
    </w:sdtEndPr>
    <w:sdtContent>
      <w:p>
        <w:pPr>
          <w:pStyle w:val="11"/>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rPr>
          <w:t>- 21 -</w:t>
        </w:r>
        <w:r>
          <w:rPr>
            <w:rFonts w:ascii="Times New Roman" w:hAnsi="Times New Roman" w:cs="Times New Roman"/>
            <w:sz w:val="28"/>
            <w:szCs w:val="28"/>
          </w:rPr>
          <w:fldChar w:fldCharType="end"/>
        </w:r>
      </w:p>
    </w:sdtContent>
  </w:sdt>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Y0ZWVlMjQ4OTBmYTFmMDY2Zjc3YjM2ZjkwZGZmMzEifQ=="/>
  </w:docVars>
  <w:rsids>
    <w:rsidRoot w:val="00252E5B"/>
    <w:rsid w:val="00000325"/>
    <w:rsid w:val="00000B4B"/>
    <w:rsid w:val="00000BC0"/>
    <w:rsid w:val="00000F60"/>
    <w:rsid w:val="0000149F"/>
    <w:rsid w:val="00002090"/>
    <w:rsid w:val="00002174"/>
    <w:rsid w:val="00002615"/>
    <w:rsid w:val="00003431"/>
    <w:rsid w:val="00004A93"/>
    <w:rsid w:val="00004BC5"/>
    <w:rsid w:val="00004BEB"/>
    <w:rsid w:val="00005822"/>
    <w:rsid w:val="00005858"/>
    <w:rsid w:val="00006535"/>
    <w:rsid w:val="00006863"/>
    <w:rsid w:val="00007C4E"/>
    <w:rsid w:val="00010505"/>
    <w:rsid w:val="0001058F"/>
    <w:rsid w:val="00010649"/>
    <w:rsid w:val="00010D68"/>
    <w:rsid w:val="00011167"/>
    <w:rsid w:val="00011466"/>
    <w:rsid w:val="000116E2"/>
    <w:rsid w:val="00011C79"/>
    <w:rsid w:val="00012B68"/>
    <w:rsid w:val="00012CE6"/>
    <w:rsid w:val="00012EF7"/>
    <w:rsid w:val="0001326B"/>
    <w:rsid w:val="00013645"/>
    <w:rsid w:val="00014105"/>
    <w:rsid w:val="000145AB"/>
    <w:rsid w:val="00014668"/>
    <w:rsid w:val="00014F4B"/>
    <w:rsid w:val="000156AD"/>
    <w:rsid w:val="0001664F"/>
    <w:rsid w:val="00016B12"/>
    <w:rsid w:val="00016E61"/>
    <w:rsid w:val="00020506"/>
    <w:rsid w:val="00021B2C"/>
    <w:rsid w:val="00021CC7"/>
    <w:rsid w:val="00022434"/>
    <w:rsid w:val="000224D4"/>
    <w:rsid w:val="000237F5"/>
    <w:rsid w:val="00023B65"/>
    <w:rsid w:val="0002402F"/>
    <w:rsid w:val="00024BA4"/>
    <w:rsid w:val="00025B47"/>
    <w:rsid w:val="00025FC3"/>
    <w:rsid w:val="000261CF"/>
    <w:rsid w:val="00026394"/>
    <w:rsid w:val="00026DD7"/>
    <w:rsid w:val="0002723C"/>
    <w:rsid w:val="00027365"/>
    <w:rsid w:val="0002752B"/>
    <w:rsid w:val="00030226"/>
    <w:rsid w:val="00030EBD"/>
    <w:rsid w:val="000327AF"/>
    <w:rsid w:val="0003292E"/>
    <w:rsid w:val="00032C6E"/>
    <w:rsid w:val="00032EDE"/>
    <w:rsid w:val="000331C1"/>
    <w:rsid w:val="00033339"/>
    <w:rsid w:val="000337EB"/>
    <w:rsid w:val="000338E8"/>
    <w:rsid w:val="000341E6"/>
    <w:rsid w:val="000351D2"/>
    <w:rsid w:val="0003559D"/>
    <w:rsid w:val="00035D8D"/>
    <w:rsid w:val="00035FCD"/>
    <w:rsid w:val="00037159"/>
    <w:rsid w:val="00037BE2"/>
    <w:rsid w:val="00040AF9"/>
    <w:rsid w:val="000418C6"/>
    <w:rsid w:val="00043664"/>
    <w:rsid w:val="00043D67"/>
    <w:rsid w:val="000443A1"/>
    <w:rsid w:val="00044411"/>
    <w:rsid w:val="00045917"/>
    <w:rsid w:val="000461F2"/>
    <w:rsid w:val="00047BD1"/>
    <w:rsid w:val="000508EE"/>
    <w:rsid w:val="00050F2F"/>
    <w:rsid w:val="00051C45"/>
    <w:rsid w:val="000526D9"/>
    <w:rsid w:val="00052FE6"/>
    <w:rsid w:val="00053AF4"/>
    <w:rsid w:val="00055501"/>
    <w:rsid w:val="00055B99"/>
    <w:rsid w:val="000560DE"/>
    <w:rsid w:val="00056BAB"/>
    <w:rsid w:val="00057AEE"/>
    <w:rsid w:val="00057E84"/>
    <w:rsid w:val="00060116"/>
    <w:rsid w:val="00060A91"/>
    <w:rsid w:val="00061E2E"/>
    <w:rsid w:val="00063891"/>
    <w:rsid w:val="000639EB"/>
    <w:rsid w:val="00063F88"/>
    <w:rsid w:val="00064009"/>
    <w:rsid w:val="00064147"/>
    <w:rsid w:val="00064385"/>
    <w:rsid w:val="0006441C"/>
    <w:rsid w:val="000647EC"/>
    <w:rsid w:val="00064C40"/>
    <w:rsid w:val="00064F49"/>
    <w:rsid w:val="00065130"/>
    <w:rsid w:val="0006536E"/>
    <w:rsid w:val="000655D5"/>
    <w:rsid w:val="000657EC"/>
    <w:rsid w:val="000658B1"/>
    <w:rsid w:val="00066109"/>
    <w:rsid w:val="000661C4"/>
    <w:rsid w:val="00066695"/>
    <w:rsid w:val="000674AA"/>
    <w:rsid w:val="0006759C"/>
    <w:rsid w:val="00067DC0"/>
    <w:rsid w:val="00067EBD"/>
    <w:rsid w:val="00070815"/>
    <w:rsid w:val="000709F9"/>
    <w:rsid w:val="00071BDC"/>
    <w:rsid w:val="00071BEB"/>
    <w:rsid w:val="00072151"/>
    <w:rsid w:val="00072309"/>
    <w:rsid w:val="0007281F"/>
    <w:rsid w:val="00072B81"/>
    <w:rsid w:val="00072BBB"/>
    <w:rsid w:val="00072CB9"/>
    <w:rsid w:val="00073585"/>
    <w:rsid w:val="00073A9F"/>
    <w:rsid w:val="00073AF2"/>
    <w:rsid w:val="00074B8F"/>
    <w:rsid w:val="00075910"/>
    <w:rsid w:val="00076544"/>
    <w:rsid w:val="000766C0"/>
    <w:rsid w:val="00077E42"/>
    <w:rsid w:val="00077F01"/>
    <w:rsid w:val="00081188"/>
    <w:rsid w:val="00081249"/>
    <w:rsid w:val="00081359"/>
    <w:rsid w:val="0008141B"/>
    <w:rsid w:val="000822AD"/>
    <w:rsid w:val="000824CC"/>
    <w:rsid w:val="000826FA"/>
    <w:rsid w:val="000839C3"/>
    <w:rsid w:val="00083A26"/>
    <w:rsid w:val="0008407A"/>
    <w:rsid w:val="0008468D"/>
    <w:rsid w:val="0008622A"/>
    <w:rsid w:val="00086332"/>
    <w:rsid w:val="00087ACF"/>
    <w:rsid w:val="0009072E"/>
    <w:rsid w:val="000910FA"/>
    <w:rsid w:val="00091A2F"/>
    <w:rsid w:val="00091EB0"/>
    <w:rsid w:val="00092F50"/>
    <w:rsid w:val="00093053"/>
    <w:rsid w:val="000943F9"/>
    <w:rsid w:val="0009451D"/>
    <w:rsid w:val="00094C3A"/>
    <w:rsid w:val="0009512F"/>
    <w:rsid w:val="00095241"/>
    <w:rsid w:val="00095322"/>
    <w:rsid w:val="00095958"/>
    <w:rsid w:val="00097FA1"/>
    <w:rsid w:val="000A009A"/>
    <w:rsid w:val="000A034E"/>
    <w:rsid w:val="000A104F"/>
    <w:rsid w:val="000A121F"/>
    <w:rsid w:val="000A14EF"/>
    <w:rsid w:val="000A207E"/>
    <w:rsid w:val="000A310F"/>
    <w:rsid w:val="000A3979"/>
    <w:rsid w:val="000A3DE7"/>
    <w:rsid w:val="000A4019"/>
    <w:rsid w:val="000A4582"/>
    <w:rsid w:val="000A491B"/>
    <w:rsid w:val="000A5519"/>
    <w:rsid w:val="000A6019"/>
    <w:rsid w:val="000A6223"/>
    <w:rsid w:val="000A6526"/>
    <w:rsid w:val="000A66BC"/>
    <w:rsid w:val="000A7811"/>
    <w:rsid w:val="000A7855"/>
    <w:rsid w:val="000A7CC1"/>
    <w:rsid w:val="000A7E93"/>
    <w:rsid w:val="000B106F"/>
    <w:rsid w:val="000B2154"/>
    <w:rsid w:val="000B2CB5"/>
    <w:rsid w:val="000B2F1B"/>
    <w:rsid w:val="000B4707"/>
    <w:rsid w:val="000B49CA"/>
    <w:rsid w:val="000B57D7"/>
    <w:rsid w:val="000B5C5C"/>
    <w:rsid w:val="000B602B"/>
    <w:rsid w:val="000B63F1"/>
    <w:rsid w:val="000B7CA8"/>
    <w:rsid w:val="000C0DEB"/>
    <w:rsid w:val="000C161A"/>
    <w:rsid w:val="000C1646"/>
    <w:rsid w:val="000C1766"/>
    <w:rsid w:val="000C1958"/>
    <w:rsid w:val="000C1987"/>
    <w:rsid w:val="000C2522"/>
    <w:rsid w:val="000C256A"/>
    <w:rsid w:val="000C34C2"/>
    <w:rsid w:val="000C3FC6"/>
    <w:rsid w:val="000C4D59"/>
    <w:rsid w:val="000C4DD6"/>
    <w:rsid w:val="000C7368"/>
    <w:rsid w:val="000C7BA3"/>
    <w:rsid w:val="000D033F"/>
    <w:rsid w:val="000D04B2"/>
    <w:rsid w:val="000D06B8"/>
    <w:rsid w:val="000D0793"/>
    <w:rsid w:val="000D0D4F"/>
    <w:rsid w:val="000D20F9"/>
    <w:rsid w:val="000D2460"/>
    <w:rsid w:val="000D27A8"/>
    <w:rsid w:val="000D33A2"/>
    <w:rsid w:val="000D4B37"/>
    <w:rsid w:val="000D591C"/>
    <w:rsid w:val="000D5930"/>
    <w:rsid w:val="000D77C2"/>
    <w:rsid w:val="000D78D8"/>
    <w:rsid w:val="000D7A71"/>
    <w:rsid w:val="000D7B6A"/>
    <w:rsid w:val="000D7B84"/>
    <w:rsid w:val="000E089B"/>
    <w:rsid w:val="000E08B5"/>
    <w:rsid w:val="000E11DD"/>
    <w:rsid w:val="000E18F1"/>
    <w:rsid w:val="000E1DE4"/>
    <w:rsid w:val="000E1F52"/>
    <w:rsid w:val="000E21B2"/>
    <w:rsid w:val="000E3596"/>
    <w:rsid w:val="000E3BDA"/>
    <w:rsid w:val="000E4EB0"/>
    <w:rsid w:val="000E5711"/>
    <w:rsid w:val="000E5956"/>
    <w:rsid w:val="000E6173"/>
    <w:rsid w:val="000E635E"/>
    <w:rsid w:val="000E695E"/>
    <w:rsid w:val="000E7797"/>
    <w:rsid w:val="000F0386"/>
    <w:rsid w:val="000F06AD"/>
    <w:rsid w:val="000F1434"/>
    <w:rsid w:val="000F205F"/>
    <w:rsid w:val="000F33B6"/>
    <w:rsid w:val="000F345A"/>
    <w:rsid w:val="000F401D"/>
    <w:rsid w:val="000F43F6"/>
    <w:rsid w:val="000F4FF7"/>
    <w:rsid w:val="000F510E"/>
    <w:rsid w:val="000F5C9F"/>
    <w:rsid w:val="000F5EB4"/>
    <w:rsid w:val="000F64BF"/>
    <w:rsid w:val="000F7D3E"/>
    <w:rsid w:val="001004FC"/>
    <w:rsid w:val="00100886"/>
    <w:rsid w:val="00100D03"/>
    <w:rsid w:val="00100D7E"/>
    <w:rsid w:val="00101623"/>
    <w:rsid w:val="001023BB"/>
    <w:rsid w:val="001026B2"/>
    <w:rsid w:val="00103687"/>
    <w:rsid w:val="0010396A"/>
    <w:rsid w:val="00103DCB"/>
    <w:rsid w:val="001044B6"/>
    <w:rsid w:val="00107C83"/>
    <w:rsid w:val="00107E80"/>
    <w:rsid w:val="001115A8"/>
    <w:rsid w:val="00111B3E"/>
    <w:rsid w:val="001121BC"/>
    <w:rsid w:val="00112562"/>
    <w:rsid w:val="00113335"/>
    <w:rsid w:val="00113BB3"/>
    <w:rsid w:val="00113E14"/>
    <w:rsid w:val="001148BD"/>
    <w:rsid w:val="00114BC6"/>
    <w:rsid w:val="001150D8"/>
    <w:rsid w:val="00115749"/>
    <w:rsid w:val="0011612E"/>
    <w:rsid w:val="001168EA"/>
    <w:rsid w:val="00116EC7"/>
    <w:rsid w:val="001172DC"/>
    <w:rsid w:val="00120165"/>
    <w:rsid w:val="00120993"/>
    <w:rsid w:val="00120A55"/>
    <w:rsid w:val="00120E19"/>
    <w:rsid w:val="001211D0"/>
    <w:rsid w:val="00121485"/>
    <w:rsid w:val="001239E8"/>
    <w:rsid w:val="00123EE6"/>
    <w:rsid w:val="0012450D"/>
    <w:rsid w:val="001246C5"/>
    <w:rsid w:val="00124BCD"/>
    <w:rsid w:val="00124E8B"/>
    <w:rsid w:val="00124EF1"/>
    <w:rsid w:val="0012532B"/>
    <w:rsid w:val="00125F10"/>
    <w:rsid w:val="00126F9C"/>
    <w:rsid w:val="00127C0B"/>
    <w:rsid w:val="001300C7"/>
    <w:rsid w:val="00130625"/>
    <w:rsid w:val="00130C30"/>
    <w:rsid w:val="00130DAC"/>
    <w:rsid w:val="00130F13"/>
    <w:rsid w:val="00131AC7"/>
    <w:rsid w:val="00132F0B"/>
    <w:rsid w:val="00133118"/>
    <w:rsid w:val="001331F9"/>
    <w:rsid w:val="0013353B"/>
    <w:rsid w:val="001337AE"/>
    <w:rsid w:val="00133DB8"/>
    <w:rsid w:val="001341EA"/>
    <w:rsid w:val="0013541C"/>
    <w:rsid w:val="00135422"/>
    <w:rsid w:val="001360B8"/>
    <w:rsid w:val="0013646F"/>
    <w:rsid w:val="00136F0A"/>
    <w:rsid w:val="00137285"/>
    <w:rsid w:val="001421D9"/>
    <w:rsid w:val="001422E4"/>
    <w:rsid w:val="00142497"/>
    <w:rsid w:val="00142F0B"/>
    <w:rsid w:val="00143694"/>
    <w:rsid w:val="001449E5"/>
    <w:rsid w:val="00144CB2"/>
    <w:rsid w:val="00144CEA"/>
    <w:rsid w:val="00145506"/>
    <w:rsid w:val="0014574E"/>
    <w:rsid w:val="00145910"/>
    <w:rsid w:val="00145AF3"/>
    <w:rsid w:val="00145BE6"/>
    <w:rsid w:val="001464A9"/>
    <w:rsid w:val="0014715F"/>
    <w:rsid w:val="001506A0"/>
    <w:rsid w:val="00150D92"/>
    <w:rsid w:val="00150FF7"/>
    <w:rsid w:val="001516B5"/>
    <w:rsid w:val="001516C4"/>
    <w:rsid w:val="001516EC"/>
    <w:rsid w:val="0015241A"/>
    <w:rsid w:val="0015294E"/>
    <w:rsid w:val="00153424"/>
    <w:rsid w:val="0015383B"/>
    <w:rsid w:val="00153C3E"/>
    <w:rsid w:val="001548CD"/>
    <w:rsid w:val="0015497A"/>
    <w:rsid w:val="00154FA8"/>
    <w:rsid w:val="001550B7"/>
    <w:rsid w:val="00155D31"/>
    <w:rsid w:val="00155EBD"/>
    <w:rsid w:val="0015611D"/>
    <w:rsid w:val="0015620A"/>
    <w:rsid w:val="00157640"/>
    <w:rsid w:val="00157A97"/>
    <w:rsid w:val="0016014A"/>
    <w:rsid w:val="0016078C"/>
    <w:rsid w:val="00160C8D"/>
    <w:rsid w:val="00161848"/>
    <w:rsid w:val="00161FE6"/>
    <w:rsid w:val="001624AB"/>
    <w:rsid w:val="00162BE6"/>
    <w:rsid w:val="0016348A"/>
    <w:rsid w:val="00164AB3"/>
    <w:rsid w:val="00165C6A"/>
    <w:rsid w:val="00166603"/>
    <w:rsid w:val="00166D55"/>
    <w:rsid w:val="0016708C"/>
    <w:rsid w:val="00167F21"/>
    <w:rsid w:val="00170756"/>
    <w:rsid w:val="001711F1"/>
    <w:rsid w:val="00171362"/>
    <w:rsid w:val="00171F0D"/>
    <w:rsid w:val="00172274"/>
    <w:rsid w:val="00172E6B"/>
    <w:rsid w:val="0017314A"/>
    <w:rsid w:val="00175089"/>
    <w:rsid w:val="00175133"/>
    <w:rsid w:val="0017548B"/>
    <w:rsid w:val="00176900"/>
    <w:rsid w:val="001772D4"/>
    <w:rsid w:val="001805B0"/>
    <w:rsid w:val="00181094"/>
    <w:rsid w:val="00181C6B"/>
    <w:rsid w:val="00182140"/>
    <w:rsid w:val="00183179"/>
    <w:rsid w:val="00184090"/>
    <w:rsid w:val="001853F3"/>
    <w:rsid w:val="001854C2"/>
    <w:rsid w:val="00186696"/>
    <w:rsid w:val="00186D17"/>
    <w:rsid w:val="00186E7C"/>
    <w:rsid w:val="001877DE"/>
    <w:rsid w:val="0018790B"/>
    <w:rsid w:val="00187AA3"/>
    <w:rsid w:val="0019053E"/>
    <w:rsid w:val="0019095B"/>
    <w:rsid w:val="0019149D"/>
    <w:rsid w:val="00192572"/>
    <w:rsid w:val="00192772"/>
    <w:rsid w:val="00192EDB"/>
    <w:rsid w:val="00193125"/>
    <w:rsid w:val="0019316E"/>
    <w:rsid w:val="001935AC"/>
    <w:rsid w:val="0019444C"/>
    <w:rsid w:val="00194D05"/>
    <w:rsid w:val="00195014"/>
    <w:rsid w:val="00195C37"/>
    <w:rsid w:val="00195C76"/>
    <w:rsid w:val="001960D7"/>
    <w:rsid w:val="0019683F"/>
    <w:rsid w:val="00197457"/>
    <w:rsid w:val="001979B8"/>
    <w:rsid w:val="00197AC9"/>
    <w:rsid w:val="00197CD9"/>
    <w:rsid w:val="001A018D"/>
    <w:rsid w:val="001A04BB"/>
    <w:rsid w:val="001A055A"/>
    <w:rsid w:val="001A067A"/>
    <w:rsid w:val="001A06D4"/>
    <w:rsid w:val="001A072F"/>
    <w:rsid w:val="001A107F"/>
    <w:rsid w:val="001A293A"/>
    <w:rsid w:val="001A3BFD"/>
    <w:rsid w:val="001A3E09"/>
    <w:rsid w:val="001A544F"/>
    <w:rsid w:val="001A6591"/>
    <w:rsid w:val="001A7B19"/>
    <w:rsid w:val="001A7C2E"/>
    <w:rsid w:val="001B0B61"/>
    <w:rsid w:val="001B0F44"/>
    <w:rsid w:val="001B1027"/>
    <w:rsid w:val="001B1259"/>
    <w:rsid w:val="001B17C4"/>
    <w:rsid w:val="001B1E74"/>
    <w:rsid w:val="001B2AA7"/>
    <w:rsid w:val="001B4244"/>
    <w:rsid w:val="001B46B1"/>
    <w:rsid w:val="001B4F4F"/>
    <w:rsid w:val="001B5723"/>
    <w:rsid w:val="001B5AD0"/>
    <w:rsid w:val="001B5E8F"/>
    <w:rsid w:val="001B5EC3"/>
    <w:rsid w:val="001B60CD"/>
    <w:rsid w:val="001B6802"/>
    <w:rsid w:val="001B6ABD"/>
    <w:rsid w:val="001B6E8D"/>
    <w:rsid w:val="001B7557"/>
    <w:rsid w:val="001B7A26"/>
    <w:rsid w:val="001C02D3"/>
    <w:rsid w:val="001C0C82"/>
    <w:rsid w:val="001C10BD"/>
    <w:rsid w:val="001C1C4F"/>
    <w:rsid w:val="001C1CEB"/>
    <w:rsid w:val="001C214E"/>
    <w:rsid w:val="001C26D1"/>
    <w:rsid w:val="001C3292"/>
    <w:rsid w:val="001C3713"/>
    <w:rsid w:val="001C3E69"/>
    <w:rsid w:val="001C3E93"/>
    <w:rsid w:val="001C4AC5"/>
    <w:rsid w:val="001C4E16"/>
    <w:rsid w:val="001C4E4E"/>
    <w:rsid w:val="001C4FF4"/>
    <w:rsid w:val="001C50BB"/>
    <w:rsid w:val="001C5AD0"/>
    <w:rsid w:val="001C6678"/>
    <w:rsid w:val="001C6DCE"/>
    <w:rsid w:val="001C72BA"/>
    <w:rsid w:val="001C7720"/>
    <w:rsid w:val="001D0F38"/>
    <w:rsid w:val="001D1111"/>
    <w:rsid w:val="001D25CC"/>
    <w:rsid w:val="001D30E4"/>
    <w:rsid w:val="001D345F"/>
    <w:rsid w:val="001D3A04"/>
    <w:rsid w:val="001D5212"/>
    <w:rsid w:val="001D53D3"/>
    <w:rsid w:val="001D54A3"/>
    <w:rsid w:val="001D55CA"/>
    <w:rsid w:val="001D5619"/>
    <w:rsid w:val="001D580D"/>
    <w:rsid w:val="001D5EE0"/>
    <w:rsid w:val="001D634A"/>
    <w:rsid w:val="001D68A3"/>
    <w:rsid w:val="001D7046"/>
    <w:rsid w:val="001D7232"/>
    <w:rsid w:val="001D72F9"/>
    <w:rsid w:val="001D75C7"/>
    <w:rsid w:val="001D7941"/>
    <w:rsid w:val="001E059E"/>
    <w:rsid w:val="001E0D22"/>
    <w:rsid w:val="001E0F2F"/>
    <w:rsid w:val="001E1F46"/>
    <w:rsid w:val="001E3EBD"/>
    <w:rsid w:val="001E4331"/>
    <w:rsid w:val="001E441E"/>
    <w:rsid w:val="001E5266"/>
    <w:rsid w:val="001E5B23"/>
    <w:rsid w:val="001E675F"/>
    <w:rsid w:val="001F081D"/>
    <w:rsid w:val="001F0B1E"/>
    <w:rsid w:val="001F2E44"/>
    <w:rsid w:val="001F3C5C"/>
    <w:rsid w:val="001F3E68"/>
    <w:rsid w:val="001F3ECE"/>
    <w:rsid w:val="00200282"/>
    <w:rsid w:val="0020065C"/>
    <w:rsid w:val="002007AB"/>
    <w:rsid w:val="0020189F"/>
    <w:rsid w:val="00201B53"/>
    <w:rsid w:val="00201B61"/>
    <w:rsid w:val="002031B4"/>
    <w:rsid w:val="00203300"/>
    <w:rsid w:val="002036A8"/>
    <w:rsid w:val="00203A1A"/>
    <w:rsid w:val="00203FD4"/>
    <w:rsid w:val="002041B3"/>
    <w:rsid w:val="00204606"/>
    <w:rsid w:val="0020483A"/>
    <w:rsid w:val="00204B14"/>
    <w:rsid w:val="00205C60"/>
    <w:rsid w:val="002061F0"/>
    <w:rsid w:val="002071E1"/>
    <w:rsid w:val="002079F1"/>
    <w:rsid w:val="00207B36"/>
    <w:rsid w:val="00210423"/>
    <w:rsid w:val="00210748"/>
    <w:rsid w:val="0021191A"/>
    <w:rsid w:val="002121E6"/>
    <w:rsid w:val="00212920"/>
    <w:rsid w:val="00213C4D"/>
    <w:rsid w:val="00215C0E"/>
    <w:rsid w:val="00216A29"/>
    <w:rsid w:val="00216BA2"/>
    <w:rsid w:val="0021781E"/>
    <w:rsid w:val="00217D59"/>
    <w:rsid w:val="00220337"/>
    <w:rsid w:val="00220944"/>
    <w:rsid w:val="002209CA"/>
    <w:rsid w:val="00223C2B"/>
    <w:rsid w:val="00223C91"/>
    <w:rsid w:val="002242AA"/>
    <w:rsid w:val="002245FE"/>
    <w:rsid w:val="0022478A"/>
    <w:rsid w:val="00224D59"/>
    <w:rsid w:val="00224FB7"/>
    <w:rsid w:val="0022617F"/>
    <w:rsid w:val="002275DC"/>
    <w:rsid w:val="0022794B"/>
    <w:rsid w:val="00227A22"/>
    <w:rsid w:val="002300C2"/>
    <w:rsid w:val="00230E57"/>
    <w:rsid w:val="002311BB"/>
    <w:rsid w:val="00231262"/>
    <w:rsid w:val="00231F66"/>
    <w:rsid w:val="002330AD"/>
    <w:rsid w:val="002336B3"/>
    <w:rsid w:val="00233C9E"/>
    <w:rsid w:val="002340B8"/>
    <w:rsid w:val="002341BB"/>
    <w:rsid w:val="0023446E"/>
    <w:rsid w:val="00234C9A"/>
    <w:rsid w:val="002355A2"/>
    <w:rsid w:val="00236C52"/>
    <w:rsid w:val="00237361"/>
    <w:rsid w:val="0024044A"/>
    <w:rsid w:val="00242051"/>
    <w:rsid w:val="0024349D"/>
    <w:rsid w:val="00243FA1"/>
    <w:rsid w:val="002440D0"/>
    <w:rsid w:val="00244D61"/>
    <w:rsid w:val="00245CDA"/>
    <w:rsid w:val="0024657D"/>
    <w:rsid w:val="00246B42"/>
    <w:rsid w:val="00246DBF"/>
    <w:rsid w:val="002471AC"/>
    <w:rsid w:val="00247A1C"/>
    <w:rsid w:val="00247A7E"/>
    <w:rsid w:val="00250B42"/>
    <w:rsid w:val="00251376"/>
    <w:rsid w:val="00252E5B"/>
    <w:rsid w:val="002540CE"/>
    <w:rsid w:val="00254D5D"/>
    <w:rsid w:val="00255280"/>
    <w:rsid w:val="00255910"/>
    <w:rsid w:val="00256510"/>
    <w:rsid w:val="00256C62"/>
    <w:rsid w:val="00257774"/>
    <w:rsid w:val="002601E1"/>
    <w:rsid w:val="00260C38"/>
    <w:rsid w:val="00260CAF"/>
    <w:rsid w:val="00260EB1"/>
    <w:rsid w:val="0026177F"/>
    <w:rsid w:val="00261B39"/>
    <w:rsid w:val="00261DDA"/>
    <w:rsid w:val="002620A6"/>
    <w:rsid w:val="0026318A"/>
    <w:rsid w:val="002631E0"/>
    <w:rsid w:val="00263836"/>
    <w:rsid w:val="002639D6"/>
    <w:rsid w:val="00264CBD"/>
    <w:rsid w:val="00265C8B"/>
    <w:rsid w:val="00265D28"/>
    <w:rsid w:val="00266446"/>
    <w:rsid w:val="00267CA9"/>
    <w:rsid w:val="00267E18"/>
    <w:rsid w:val="002705DE"/>
    <w:rsid w:val="00270A95"/>
    <w:rsid w:val="00270F11"/>
    <w:rsid w:val="002713C1"/>
    <w:rsid w:val="00272CD3"/>
    <w:rsid w:val="00272E4D"/>
    <w:rsid w:val="0027368E"/>
    <w:rsid w:val="00274455"/>
    <w:rsid w:val="00274503"/>
    <w:rsid w:val="00274554"/>
    <w:rsid w:val="002746CC"/>
    <w:rsid w:val="00275451"/>
    <w:rsid w:val="00275A20"/>
    <w:rsid w:val="00276115"/>
    <w:rsid w:val="002765A3"/>
    <w:rsid w:val="00277636"/>
    <w:rsid w:val="002778EF"/>
    <w:rsid w:val="00277B27"/>
    <w:rsid w:val="002803D0"/>
    <w:rsid w:val="00280A58"/>
    <w:rsid w:val="0028132A"/>
    <w:rsid w:val="002813CF"/>
    <w:rsid w:val="00281BF0"/>
    <w:rsid w:val="002831E9"/>
    <w:rsid w:val="002833C3"/>
    <w:rsid w:val="00283738"/>
    <w:rsid w:val="00283D60"/>
    <w:rsid w:val="00284B9D"/>
    <w:rsid w:val="00284FB1"/>
    <w:rsid w:val="0028534A"/>
    <w:rsid w:val="002870C6"/>
    <w:rsid w:val="00290454"/>
    <w:rsid w:val="00290BC5"/>
    <w:rsid w:val="002918D0"/>
    <w:rsid w:val="00291FF2"/>
    <w:rsid w:val="00292182"/>
    <w:rsid w:val="00292B7E"/>
    <w:rsid w:val="00293003"/>
    <w:rsid w:val="00293261"/>
    <w:rsid w:val="00293C91"/>
    <w:rsid w:val="00293FC7"/>
    <w:rsid w:val="00294338"/>
    <w:rsid w:val="00294414"/>
    <w:rsid w:val="0029486C"/>
    <w:rsid w:val="00294E16"/>
    <w:rsid w:val="00294F5D"/>
    <w:rsid w:val="002955F9"/>
    <w:rsid w:val="00295AA8"/>
    <w:rsid w:val="002961E1"/>
    <w:rsid w:val="002972C4"/>
    <w:rsid w:val="00297A2D"/>
    <w:rsid w:val="00297E29"/>
    <w:rsid w:val="00297E5F"/>
    <w:rsid w:val="002A046E"/>
    <w:rsid w:val="002A0ABE"/>
    <w:rsid w:val="002A25FA"/>
    <w:rsid w:val="002A263E"/>
    <w:rsid w:val="002A328C"/>
    <w:rsid w:val="002A36A4"/>
    <w:rsid w:val="002A388A"/>
    <w:rsid w:val="002A3D05"/>
    <w:rsid w:val="002A3EC1"/>
    <w:rsid w:val="002A49FF"/>
    <w:rsid w:val="002A57A3"/>
    <w:rsid w:val="002A5CD6"/>
    <w:rsid w:val="002A5D64"/>
    <w:rsid w:val="002A6B5F"/>
    <w:rsid w:val="002A719C"/>
    <w:rsid w:val="002A7C77"/>
    <w:rsid w:val="002A7D98"/>
    <w:rsid w:val="002B03A4"/>
    <w:rsid w:val="002B0CEB"/>
    <w:rsid w:val="002B28F1"/>
    <w:rsid w:val="002B31CB"/>
    <w:rsid w:val="002B389F"/>
    <w:rsid w:val="002B47D2"/>
    <w:rsid w:val="002B4EE4"/>
    <w:rsid w:val="002B5201"/>
    <w:rsid w:val="002B528C"/>
    <w:rsid w:val="002B52BD"/>
    <w:rsid w:val="002B5C01"/>
    <w:rsid w:val="002B62D9"/>
    <w:rsid w:val="002B6517"/>
    <w:rsid w:val="002B666B"/>
    <w:rsid w:val="002B6BD6"/>
    <w:rsid w:val="002B7299"/>
    <w:rsid w:val="002C0CAC"/>
    <w:rsid w:val="002C29DA"/>
    <w:rsid w:val="002C2B9F"/>
    <w:rsid w:val="002C3328"/>
    <w:rsid w:val="002C3E60"/>
    <w:rsid w:val="002C566F"/>
    <w:rsid w:val="002C6068"/>
    <w:rsid w:val="002C642D"/>
    <w:rsid w:val="002C6488"/>
    <w:rsid w:val="002C7090"/>
    <w:rsid w:val="002C745B"/>
    <w:rsid w:val="002D0E15"/>
    <w:rsid w:val="002D1075"/>
    <w:rsid w:val="002D10DD"/>
    <w:rsid w:val="002D12BD"/>
    <w:rsid w:val="002D2CDA"/>
    <w:rsid w:val="002D3234"/>
    <w:rsid w:val="002D3248"/>
    <w:rsid w:val="002D3869"/>
    <w:rsid w:val="002D3BBE"/>
    <w:rsid w:val="002D3F42"/>
    <w:rsid w:val="002D45E4"/>
    <w:rsid w:val="002D4A60"/>
    <w:rsid w:val="002D5C3F"/>
    <w:rsid w:val="002D646E"/>
    <w:rsid w:val="002D672A"/>
    <w:rsid w:val="002D6D51"/>
    <w:rsid w:val="002D7AD1"/>
    <w:rsid w:val="002E11D6"/>
    <w:rsid w:val="002E14AE"/>
    <w:rsid w:val="002E159E"/>
    <w:rsid w:val="002E1BFA"/>
    <w:rsid w:val="002E1D43"/>
    <w:rsid w:val="002E371F"/>
    <w:rsid w:val="002E3F99"/>
    <w:rsid w:val="002E4207"/>
    <w:rsid w:val="002E43B1"/>
    <w:rsid w:val="002E4C4B"/>
    <w:rsid w:val="002E55E7"/>
    <w:rsid w:val="002E5FDC"/>
    <w:rsid w:val="002E6C0A"/>
    <w:rsid w:val="002E721E"/>
    <w:rsid w:val="002E7CF3"/>
    <w:rsid w:val="002F0C11"/>
    <w:rsid w:val="002F0D62"/>
    <w:rsid w:val="002F11EE"/>
    <w:rsid w:val="002F1396"/>
    <w:rsid w:val="002F1C90"/>
    <w:rsid w:val="002F1D2C"/>
    <w:rsid w:val="002F1DD2"/>
    <w:rsid w:val="002F1F91"/>
    <w:rsid w:val="002F2222"/>
    <w:rsid w:val="002F28F8"/>
    <w:rsid w:val="002F29ED"/>
    <w:rsid w:val="002F4329"/>
    <w:rsid w:val="002F44F3"/>
    <w:rsid w:val="002F48C2"/>
    <w:rsid w:val="002F4F7D"/>
    <w:rsid w:val="002F4FC3"/>
    <w:rsid w:val="002F5108"/>
    <w:rsid w:val="002F59E7"/>
    <w:rsid w:val="002F73D4"/>
    <w:rsid w:val="002F761C"/>
    <w:rsid w:val="002F7C0D"/>
    <w:rsid w:val="002F7EAD"/>
    <w:rsid w:val="002F7F13"/>
    <w:rsid w:val="002F7F83"/>
    <w:rsid w:val="00300101"/>
    <w:rsid w:val="003005C8"/>
    <w:rsid w:val="003008D3"/>
    <w:rsid w:val="00300A49"/>
    <w:rsid w:val="00300D79"/>
    <w:rsid w:val="00300EE8"/>
    <w:rsid w:val="0030116A"/>
    <w:rsid w:val="0030149A"/>
    <w:rsid w:val="00301737"/>
    <w:rsid w:val="00301DAA"/>
    <w:rsid w:val="00301E18"/>
    <w:rsid w:val="003026E7"/>
    <w:rsid w:val="00302E16"/>
    <w:rsid w:val="003035FC"/>
    <w:rsid w:val="00303B6C"/>
    <w:rsid w:val="00303D84"/>
    <w:rsid w:val="00303E64"/>
    <w:rsid w:val="0030488E"/>
    <w:rsid w:val="00304E25"/>
    <w:rsid w:val="00305048"/>
    <w:rsid w:val="0030557B"/>
    <w:rsid w:val="0030594E"/>
    <w:rsid w:val="00306328"/>
    <w:rsid w:val="00306D9B"/>
    <w:rsid w:val="00306F3D"/>
    <w:rsid w:val="00307405"/>
    <w:rsid w:val="0030755A"/>
    <w:rsid w:val="00310A78"/>
    <w:rsid w:val="00310B47"/>
    <w:rsid w:val="00310EB0"/>
    <w:rsid w:val="00312027"/>
    <w:rsid w:val="003132DB"/>
    <w:rsid w:val="003139A7"/>
    <w:rsid w:val="00313AA4"/>
    <w:rsid w:val="00314A61"/>
    <w:rsid w:val="00315A05"/>
    <w:rsid w:val="00316364"/>
    <w:rsid w:val="00316EE6"/>
    <w:rsid w:val="003172FA"/>
    <w:rsid w:val="00317623"/>
    <w:rsid w:val="0032002A"/>
    <w:rsid w:val="003204E3"/>
    <w:rsid w:val="00320FC4"/>
    <w:rsid w:val="00321D0D"/>
    <w:rsid w:val="00321D2D"/>
    <w:rsid w:val="003228C9"/>
    <w:rsid w:val="003229F4"/>
    <w:rsid w:val="00322BA1"/>
    <w:rsid w:val="00323191"/>
    <w:rsid w:val="00323981"/>
    <w:rsid w:val="00323C3B"/>
    <w:rsid w:val="00324323"/>
    <w:rsid w:val="00324393"/>
    <w:rsid w:val="003245D0"/>
    <w:rsid w:val="003262E6"/>
    <w:rsid w:val="0032685A"/>
    <w:rsid w:val="00327C73"/>
    <w:rsid w:val="00327FBB"/>
    <w:rsid w:val="00330C8C"/>
    <w:rsid w:val="0033284C"/>
    <w:rsid w:val="00332DAC"/>
    <w:rsid w:val="003330F9"/>
    <w:rsid w:val="00333912"/>
    <w:rsid w:val="00333BF3"/>
    <w:rsid w:val="003341D6"/>
    <w:rsid w:val="0033531E"/>
    <w:rsid w:val="003364C2"/>
    <w:rsid w:val="00336511"/>
    <w:rsid w:val="00336C33"/>
    <w:rsid w:val="00336FD3"/>
    <w:rsid w:val="00337206"/>
    <w:rsid w:val="003377C9"/>
    <w:rsid w:val="00337D19"/>
    <w:rsid w:val="00337EE8"/>
    <w:rsid w:val="00340269"/>
    <w:rsid w:val="00340393"/>
    <w:rsid w:val="0034085A"/>
    <w:rsid w:val="00342639"/>
    <w:rsid w:val="00342B0C"/>
    <w:rsid w:val="00343655"/>
    <w:rsid w:val="003437E2"/>
    <w:rsid w:val="00343817"/>
    <w:rsid w:val="0034414D"/>
    <w:rsid w:val="00344354"/>
    <w:rsid w:val="00344A4D"/>
    <w:rsid w:val="003451C9"/>
    <w:rsid w:val="003465F3"/>
    <w:rsid w:val="00346A38"/>
    <w:rsid w:val="00346CF3"/>
    <w:rsid w:val="00346D50"/>
    <w:rsid w:val="00347293"/>
    <w:rsid w:val="00351196"/>
    <w:rsid w:val="003530CF"/>
    <w:rsid w:val="003534F2"/>
    <w:rsid w:val="00353BBF"/>
    <w:rsid w:val="00353CC5"/>
    <w:rsid w:val="00353E06"/>
    <w:rsid w:val="003548B3"/>
    <w:rsid w:val="00354E04"/>
    <w:rsid w:val="00355640"/>
    <w:rsid w:val="00355EEF"/>
    <w:rsid w:val="003560CF"/>
    <w:rsid w:val="003560E5"/>
    <w:rsid w:val="003569FB"/>
    <w:rsid w:val="003570B2"/>
    <w:rsid w:val="0035795E"/>
    <w:rsid w:val="003579BE"/>
    <w:rsid w:val="0036025E"/>
    <w:rsid w:val="00360BF6"/>
    <w:rsid w:val="003614C4"/>
    <w:rsid w:val="0036287E"/>
    <w:rsid w:val="00362DC8"/>
    <w:rsid w:val="003653E6"/>
    <w:rsid w:val="0036544E"/>
    <w:rsid w:val="00365A54"/>
    <w:rsid w:val="00366241"/>
    <w:rsid w:val="00366504"/>
    <w:rsid w:val="00366AB7"/>
    <w:rsid w:val="00366AC0"/>
    <w:rsid w:val="00366ADF"/>
    <w:rsid w:val="0036702D"/>
    <w:rsid w:val="003675C2"/>
    <w:rsid w:val="00367736"/>
    <w:rsid w:val="00370024"/>
    <w:rsid w:val="0037021D"/>
    <w:rsid w:val="00372113"/>
    <w:rsid w:val="0037215B"/>
    <w:rsid w:val="00373E2D"/>
    <w:rsid w:val="00373EBC"/>
    <w:rsid w:val="00374D9C"/>
    <w:rsid w:val="0037573E"/>
    <w:rsid w:val="00376104"/>
    <w:rsid w:val="00376ACB"/>
    <w:rsid w:val="00376B9A"/>
    <w:rsid w:val="003773D1"/>
    <w:rsid w:val="00377489"/>
    <w:rsid w:val="0038014C"/>
    <w:rsid w:val="003804A2"/>
    <w:rsid w:val="00380CEF"/>
    <w:rsid w:val="00380ED5"/>
    <w:rsid w:val="00381C34"/>
    <w:rsid w:val="00381E03"/>
    <w:rsid w:val="00382DDB"/>
    <w:rsid w:val="00382EA5"/>
    <w:rsid w:val="0038343F"/>
    <w:rsid w:val="00383903"/>
    <w:rsid w:val="00383D4F"/>
    <w:rsid w:val="00384214"/>
    <w:rsid w:val="00384EF6"/>
    <w:rsid w:val="00385528"/>
    <w:rsid w:val="00386AF5"/>
    <w:rsid w:val="00386EAA"/>
    <w:rsid w:val="003873F0"/>
    <w:rsid w:val="00387EC1"/>
    <w:rsid w:val="003904CD"/>
    <w:rsid w:val="003909BC"/>
    <w:rsid w:val="0039249F"/>
    <w:rsid w:val="003928FA"/>
    <w:rsid w:val="0039360E"/>
    <w:rsid w:val="00394913"/>
    <w:rsid w:val="00394C2B"/>
    <w:rsid w:val="00394D5A"/>
    <w:rsid w:val="00395597"/>
    <w:rsid w:val="003959F2"/>
    <w:rsid w:val="00395A26"/>
    <w:rsid w:val="003967B4"/>
    <w:rsid w:val="00396AA8"/>
    <w:rsid w:val="00396BC6"/>
    <w:rsid w:val="003972C5"/>
    <w:rsid w:val="00397575"/>
    <w:rsid w:val="003975A9"/>
    <w:rsid w:val="003A0206"/>
    <w:rsid w:val="003A0472"/>
    <w:rsid w:val="003A054F"/>
    <w:rsid w:val="003A0D34"/>
    <w:rsid w:val="003A1038"/>
    <w:rsid w:val="003A15D4"/>
    <w:rsid w:val="003A1700"/>
    <w:rsid w:val="003A1851"/>
    <w:rsid w:val="003A1A67"/>
    <w:rsid w:val="003A1C93"/>
    <w:rsid w:val="003A2221"/>
    <w:rsid w:val="003A2A14"/>
    <w:rsid w:val="003A2D62"/>
    <w:rsid w:val="003A32F9"/>
    <w:rsid w:val="003A3D89"/>
    <w:rsid w:val="003A3F03"/>
    <w:rsid w:val="003A59AF"/>
    <w:rsid w:val="003A6366"/>
    <w:rsid w:val="003A65CF"/>
    <w:rsid w:val="003A71C8"/>
    <w:rsid w:val="003B1165"/>
    <w:rsid w:val="003B2607"/>
    <w:rsid w:val="003B27A0"/>
    <w:rsid w:val="003B3621"/>
    <w:rsid w:val="003B370B"/>
    <w:rsid w:val="003B40BB"/>
    <w:rsid w:val="003B565C"/>
    <w:rsid w:val="003B5B31"/>
    <w:rsid w:val="003B67DF"/>
    <w:rsid w:val="003B6EB4"/>
    <w:rsid w:val="003B7447"/>
    <w:rsid w:val="003B7631"/>
    <w:rsid w:val="003B7A3D"/>
    <w:rsid w:val="003C0B9C"/>
    <w:rsid w:val="003C0DC9"/>
    <w:rsid w:val="003C1758"/>
    <w:rsid w:val="003C1A8B"/>
    <w:rsid w:val="003C282E"/>
    <w:rsid w:val="003C283C"/>
    <w:rsid w:val="003C33BD"/>
    <w:rsid w:val="003C3CB6"/>
    <w:rsid w:val="003C3F8D"/>
    <w:rsid w:val="003C457F"/>
    <w:rsid w:val="003C47F0"/>
    <w:rsid w:val="003C4A05"/>
    <w:rsid w:val="003C4A08"/>
    <w:rsid w:val="003C4EE0"/>
    <w:rsid w:val="003C5298"/>
    <w:rsid w:val="003C52F0"/>
    <w:rsid w:val="003C53E6"/>
    <w:rsid w:val="003C57CC"/>
    <w:rsid w:val="003C5B44"/>
    <w:rsid w:val="003C5C82"/>
    <w:rsid w:val="003C6169"/>
    <w:rsid w:val="003C6AE5"/>
    <w:rsid w:val="003C7144"/>
    <w:rsid w:val="003C7710"/>
    <w:rsid w:val="003D0D8E"/>
    <w:rsid w:val="003D0E49"/>
    <w:rsid w:val="003D11F1"/>
    <w:rsid w:val="003D1556"/>
    <w:rsid w:val="003D1CDC"/>
    <w:rsid w:val="003D3B2C"/>
    <w:rsid w:val="003D42EB"/>
    <w:rsid w:val="003D450F"/>
    <w:rsid w:val="003D451D"/>
    <w:rsid w:val="003D4EE4"/>
    <w:rsid w:val="003D58A0"/>
    <w:rsid w:val="003D5BA5"/>
    <w:rsid w:val="003D5CBB"/>
    <w:rsid w:val="003D6DC7"/>
    <w:rsid w:val="003D6DE5"/>
    <w:rsid w:val="003D701E"/>
    <w:rsid w:val="003D716F"/>
    <w:rsid w:val="003D720D"/>
    <w:rsid w:val="003D7BB8"/>
    <w:rsid w:val="003E0A75"/>
    <w:rsid w:val="003E165E"/>
    <w:rsid w:val="003E1CA5"/>
    <w:rsid w:val="003E2FEC"/>
    <w:rsid w:val="003E308C"/>
    <w:rsid w:val="003E327F"/>
    <w:rsid w:val="003E3BC7"/>
    <w:rsid w:val="003E4162"/>
    <w:rsid w:val="003E4209"/>
    <w:rsid w:val="003E4537"/>
    <w:rsid w:val="003E4D32"/>
    <w:rsid w:val="003E606E"/>
    <w:rsid w:val="003E60C8"/>
    <w:rsid w:val="003E6443"/>
    <w:rsid w:val="003E671F"/>
    <w:rsid w:val="003E7551"/>
    <w:rsid w:val="003E7831"/>
    <w:rsid w:val="003E7AD5"/>
    <w:rsid w:val="003F0730"/>
    <w:rsid w:val="003F0C1C"/>
    <w:rsid w:val="003F0CB4"/>
    <w:rsid w:val="003F10F5"/>
    <w:rsid w:val="003F1109"/>
    <w:rsid w:val="003F1C1B"/>
    <w:rsid w:val="003F1DFC"/>
    <w:rsid w:val="003F2066"/>
    <w:rsid w:val="003F2B0C"/>
    <w:rsid w:val="003F2C75"/>
    <w:rsid w:val="003F4C62"/>
    <w:rsid w:val="003F569A"/>
    <w:rsid w:val="003F5CCD"/>
    <w:rsid w:val="003F5EBA"/>
    <w:rsid w:val="003F6BE4"/>
    <w:rsid w:val="003F7251"/>
    <w:rsid w:val="003F7443"/>
    <w:rsid w:val="003F7606"/>
    <w:rsid w:val="003F7B82"/>
    <w:rsid w:val="003F7D4E"/>
    <w:rsid w:val="003F7D96"/>
    <w:rsid w:val="003F7ED7"/>
    <w:rsid w:val="004007EE"/>
    <w:rsid w:val="00400BD8"/>
    <w:rsid w:val="00401484"/>
    <w:rsid w:val="0040173F"/>
    <w:rsid w:val="004017C8"/>
    <w:rsid w:val="00401905"/>
    <w:rsid w:val="00401CE5"/>
    <w:rsid w:val="00401E76"/>
    <w:rsid w:val="00401F90"/>
    <w:rsid w:val="00402189"/>
    <w:rsid w:val="004025A4"/>
    <w:rsid w:val="00402BD2"/>
    <w:rsid w:val="00403C82"/>
    <w:rsid w:val="004040F7"/>
    <w:rsid w:val="004058AF"/>
    <w:rsid w:val="00405A7E"/>
    <w:rsid w:val="0040604F"/>
    <w:rsid w:val="004060D1"/>
    <w:rsid w:val="00406893"/>
    <w:rsid w:val="00406901"/>
    <w:rsid w:val="00411072"/>
    <w:rsid w:val="00412AA4"/>
    <w:rsid w:val="00412B40"/>
    <w:rsid w:val="0041334D"/>
    <w:rsid w:val="00413911"/>
    <w:rsid w:val="00413EBD"/>
    <w:rsid w:val="00414707"/>
    <w:rsid w:val="0041559D"/>
    <w:rsid w:val="00416CB7"/>
    <w:rsid w:val="004174DC"/>
    <w:rsid w:val="00417A1E"/>
    <w:rsid w:val="00417C5D"/>
    <w:rsid w:val="004211EF"/>
    <w:rsid w:val="004214E5"/>
    <w:rsid w:val="004215C8"/>
    <w:rsid w:val="00421950"/>
    <w:rsid w:val="0042195A"/>
    <w:rsid w:val="004221B1"/>
    <w:rsid w:val="0042266C"/>
    <w:rsid w:val="00423769"/>
    <w:rsid w:val="00423807"/>
    <w:rsid w:val="00423A3D"/>
    <w:rsid w:val="00424B85"/>
    <w:rsid w:val="0042566D"/>
    <w:rsid w:val="00426403"/>
    <w:rsid w:val="0042669F"/>
    <w:rsid w:val="004272C8"/>
    <w:rsid w:val="004274DA"/>
    <w:rsid w:val="00427999"/>
    <w:rsid w:val="00430485"/>
    <w:rsid w:val="00430EFA"/>
    <w:rsid w:val="0043107C"/>
    <w:rsid w:val="00431201"/>
    <w:rsid w:val="004316F1"/>
    <w:rsid w:val="00431F71"/>
    <w:rsid w:val="00431FF2"/>
    <w:rsid w:val="004322EE"/>
    <w:rsid w:val="00433031"/>
    <w:rsid w:val="00433CD6"/>
    <w:rsid w:val="00433CDF"/>
    <w:rsid w:val="00433D3B"/>
    <w:rsid w:val="004349DA"/>
    <w:rsid w:val="00434C06"/>
    <w:rsid w:val="004352D9"/>
    <w:rsid w:val="004353C1"/>
    <w:rsid w:val="0043556B"/>
    <w:rsid w:val="00435F1F"/>
    <w:rsid w:val="00436753"/>
    <w:rsid w:val="0043686A"/>
    <w:rsid w:val="00436D38"/>
    <w:rsid w:val="00436DC5"/>
    <w:rsid w:val="00436FAB"/>
    <w:rsid w:val="00437D9A"/>
    <w:rsid w:val="004401BB"/>
    <w:rsid w:val="00440B6C"/>
    <w:rsid w:val="00440E0C"/>
    <w:rsid w:val="0044122D"/>
    <w:rsid w:val="004416A2"/>
    <w:rsid w:val="00441CC8"/>
    <w:rsid w:val="004421DD"/>
    <w:rsid w:val="00442C02"/>
    <w:rsid w:val="004431F3"/>
    <w:rsid w:val="00443486"/>
    <w:rsid w:val="00443607"/>
    <w:rsid w:val="00443A85"/>
    <w:rsid w:val="004445B9"/>
    <w:rsid w:val="00445763"/>
    <w:rsid w:val="00445903"/>
    <w:rsid w:val="00445BD8"/>
    <w:rsid w:val="00445F4E"/>
    <w:rsid w:val="00446B33"/>
    <w:rsid w:val="00446C0E"/>
    <w:rsid w:val="004476ED"/>
    <w:rsid w:val="00447709"/>
    <w:rsid w:val="00450DCE"/>
    <w:rsid w:val="0045109E"/>
    <w:rsid w:val="0045168C"/>
    <w:rsid w:val="00452469"/>
    <w:rsid w:val="0045278A"/>
    <w:rsid w:val="004528AB"/>
    <w:rsid w:val="00452A42"/>
    <w:rsid w:val="00454A28"/>
    <w:rsid w:val="004555C5"/>
    <w:rsid w:val="00456CA0"/>
    <w:rsid w:val="00456CE2"/>
    <w:rsid w:val="004574C3"/>
    <w:rsid w:val="00457AFF"/>
    <w:rsid w:val="004600D5"/>
    <w:rsid w:val="004628D3"/>
    <w:rsid w:val="004630D2"/>
    <w:rsid w:val="0046402E"/>
    <w:rsid w:val="00464687"/>
    <w:rsid w:val="004655CA"/>
    <w:rsid w:val="0046567D"/>
    <w:rsid w:val="00465757"/>
    <w:rsid w:val="00465772"/>
    <w:rsid w:val="00465922"/>
    <w:rsid w:val="00465BC4"/>
    <w:rsid w:val="004660C5"/>
    <w:rsid w:val="00466764"/>
    <w:rsid w:val="00466BF0"/>
    <w:rsid w:val="00466CD0"/>
    <w:rsid w:val="00466D82"/>
    <w:rsid w:val="00467F3C"/>
    <w:rsid w:val="00471FA3"/>
    <w:rsid w:val="0047205F"/>
    <w:rsid w:val="00472578"/>
    <w:rsid w:val="0047266E"/>
    <w:rsid w:val="004730B6"/>
    <w:rsid w:val="00473D7C"/>
    <w:rsid w:val="00474B62"/>
    <w:rsid w:val="00475AE7"/>
    <w:rsid w:val="004762AB"/>
    <w:rsid w:val="004765AD"/>
    <w:rsid w:val="00476A2C"/>
    <w:rsid w:val="00476C29"/>
    <w:rsid w:val="00476EE5"/>
    <w:rsid w:val="00477DBD"/>
    <w:rsid w:val="004800B6"/>
    <w:rsid w:val="004800FE"/>
    <w:rsid w:val="00480EED"/>
    <w:rsid w:val="004827B8"/>
    <w:rsid w:val="00482F6C"/>
    <w:rsid w:val="0048309C"/>
    <w:rsid w:val="00483F2A"/>
    <w:rsid w:val="00484811"/>
    <w:rsid w:val="00484FEF"/>
    <w:rsid w:val="00485277"/>
    <w:rsid w:val="00485373"/>
    <w:rsid w:val="00485DCD"/>
    <w:rsid w:val="00486057"/>
    <w:rsid w:val="00487194"/>
    <w:rsid w:val="00487796"/>
    <w:rsid w:val="00487B8D"/>
    <w:rsid w:val="00487D14"/>
    <w:rsid w:val="004909A8"/>
    <w:rsid w:val="00490ECC"/>
    <w:rsid w:val="004914C8"/>
    <w:rsid w:val="00491908"/>
    <w:rsid w:val="00491BA2"/>
    <w:rsid w:val="00491C74"/>
    <w:rsid w:val="004930D7"/>
    <w:rsid w:val="00493B76"/>
    <w:rsid w:val="00494C72"/>
    <w:rsid w:val="0049684C"/>
    <w:rsid w:val="004972F6"/>
    <w:rsid w:val="00497FB0"/>
    <w:rsid w:val="004A07A8"/>
    <w:rsid w:val="004A0AB3"/>
    <w:rsid w:val="004A0AE9"/>
    <w:rsid w:val="004A0E53"/>
    <w:rsid w:val="004A146D"/>
    <w:rsid w:val="004A16EE"/>
    <w:rsid w:val="004A206A"/>
    <w:rsid w:val="004A36A6"/>
    <w:rsid w:val="004A3779"/>
    <w:rsid w:val="004A5105"/>
    <w:rsid w:val="004A570C"/>
    <w:rsid w:val="004A583A"/>
    <w:rsid w:val="004A5C78"/>
    <w:rsid w:val="004A6EA1"/>
    <w:rsid w:val="004A73ED"/>
    <w:rsid w:val="004A7B56"/>
    <w:rsid w:val="004B036B"/>
    <w:rsid w:val="004B1353"/>
    <w:rsid w:val="004B1A12"/>
    <w:rsid w:val="004B279F"/>
    <w:rsid w:val="004B4009"/>
    <w:rsid w:val="004B4F4B"/>
    <w:rsid w:val="004B5BEC"/>
    <w:rsid w:val="004B7E91"/>
    <w:rsid w:val="004C039E"/>
    <w:rsid w:val="004C0EB4"/>
    <w:rsid w:val="004C1FA8"/>
    <w:rsid w:val="004C319F"/>
    <w:rsid w:val="004C43A0"/>
    <w:rsid w:val="004C4571"/>
    <w:rsid w:val="004C5EBE"/>
    <w:rsid w:val="004C6215"/>
    <w:rsid w:val="004C6BB4"/>
    <w:rsid w:val="004C6D44"/>
    <w:rsid w:val="004C70AF"/>
    <w:rsid w:val="004C711A"/>
    <w:rsid w:val="004D07C2"/>
    <w:rsid w:val="004D24FA"/>
    <w:rsid w:val="004D3278"/>
    <w:rsid w:val="004D3F21"/>
    <w:rsid w:val="004D3F75"/>
    <w:rsid w:val="004D4251"/>
    <w:rsid w:val="004D5D51"/>
    <w:rsid w:val="004D6362"/>
    <w:rsid w:val="004D65A4"/>
    <w:rsid w:val="004D6840"/>
    <w:rsid w:val="004D77E5"/>
    <w:rsid w:val="004D7D4C"/>
    <w:rsid w:val="004E09B6"/>
    <w:rsid w:val="004E1136"/>
    <w:rsid w:val="004E117F"/>
    <w:rsid w:val="004E141E"/>
    <w:rsid w:val="004E1AA6"/>
    <w:rsid w:val="004E2EF0"/>
    <w:rsid w:val="004E30BD"/>
    <w:rsid w:val="004E395D"/>
    <w:rsid w:val="004E3D33"/>
    <w:rsid w:val="004E4184"/>
    <w:rsid w:val="004E41EF"/>
    <w:rsid w:val="004E4C45"/>
    <w:rsid w:val="004E4F7B"/>
    <w:rsid w:val="004E54A8"/>
    <w:rsid w:val="004E669E"/>
    <w:rsid w:val="004E6DCF"/>
    <w:rsid w:val="004E75F9"/>
    <w:rsid w:val="004E79E0"/>
    <w:rsid w:val="004E7D2A"/>
    <w:rsid w:val="004F06D9"/>
    <w:rsid w:val="004F08BC"/>
    <w:rsid w:val="004F0E8D"/>
    <w:rsid w:val="004F1688"/>
    <w:rsid w:val="004F1EC7"/>
    <w:rsid w:val="004F20F7"/>
    <w:rsid w:val="004F22DF"/>
    <w:rsid w:val="004F25A6"/>
    <w:rsid w:val="004F2D8A"/>
    <w:rsid w:val="004F302B"/>
    <w:rsid w:val="004F3159"/>
    <w:rsid w:val="004F3ACD"/>
    <w:rsid w:val="004F4400"/>
    <w:rsid w:val="004F4D67"/>
    <w:rsid w:val="004F524F"/>
    <w:rsid w:val="004F54BE"/>
    <w:rsid w:val="004F5C6A"/>
    <w:rsid w:val="004F62E2"/>
    <w:rsid w:val="004F7097"/>
    <w:rsid w:val="005003EB"/>
    <w:rsid w:val="0050132A"/>
    <w:rsid w:val="00502903"/>
    <w:rsid w:val="00502B10"/>
    <w:rsid w:val="0050578D"/>
    <w:rsid w:val="00505C17"/>
    <w:rsid w:val="00506A24"/>
    <w:rsid w:val="00506CA6"/>
    <w:rsid w:val="00507661"/>
    <w:rsid w:val="00507928"/>
    <w:rsid w:val="00510138"/>
    <w:rsid w:val="00510909"/>
    <w:rsid w:val="00511487"/>
    <w:rsid w:val="00511F11"/>
    <w:rsid w:val="005127A7"/>
    <w:rsid w:val="00514363"/>
    <w:rsid w:val="0051459C"/>
    <w:rsid w:val="005145BE"/>
    <w:rsid w:val="00514812"/>
    <w:rsid w:val="00514AC8"/>
    <w:rsid w:val="00515128"/>
    <w:rsid w:val="005153D0"/>
    <w:rsid w:val="00515560"/>
    <w:rsid w:val="00515933"/>
    <w:rsid w:val="00515AAE"/>
    <w:rsid w:val="00515B08"/>
    <w:rsid w:val="005161A6"/>
    <w:rsid w:val="005168C9"/>
    <w:rsid w:val="00517293"/>
    <w:rsid w:val="0051781E"/>
    <w:rsid w:val="00520241"/>
    <w:rsid w:val="0052102A"/>
    <w:rsid w:val="00521A63"/>
    <w:rsid w:val="00522AFF"/>
    <w:rsid w:val="0052338F"/>
    <w:rsid w:val="005235AC"/>
    <w:rsid w:val="0052549C"/>
    <w:rsid w:val="00526C93"/>
    <w:rsid w:val="0052729C"/>
    <w:rsid w:val="00527998"/>
    <w:rsid w:val="005308E0"/>
    <w:rsid w:val="0053127C"/>
    <w:rsid w:val="005315AC"/>
    <w:rsid w:val="00532351"/>
    <w:rsid w:val="00532599"/>
    <w:rsid w:val="005327E2"/>
    <w:rsid w:val="00532CF1"/>
    <w:rsid w:val="0053356E"/>
    <w:rsid w:val="00533883"/>
    <w:rsid w:val="00533AB8"/>
    <w:rsid w:val="00533C2F"/>
    <w:rsid w:val="00533D32"/>
    <w:rsid w:val="00533D85"/>
    <w:rsid w:val="00534098"/>
    <w:rsid w:val="00535CF0"/>
    <w:rsid w:val="005363A2"/>
    <w:rsid w:val="00536528"/>
    <w:rsid w:val="00536EF5"/>
    <w:rsid w:val="00537771"/>
    <w:rsid w:val="00537A9B"/>
    <w:rsid w:val="00537D68"/>
    <w:rsid w:val="00541276"/>
    <w:rsid w:val="00542239"/>
    <w:rsid w:val="00542C12"/>
    <w:rsid w:val="0054382F"/>
    <w:rsid w:val="00543ABE"/>
    <w:rsid w:val="0054414D"/>
    <w:rsid w:val="0054477E"/>
    <w:rsid w:val="005447DA"/>
    <w:rsid w:val="0054499E"/>
    <w:rsid w:val="00544D36"/>
    <w:rsid w:val="005456F9"/>
    <w:rsid w:val="005457CF"/>
    <w:rsid w:val="00545F8C"/>
    <w:rsid w:val="00546EB7"/>
    <w:rsid w:val="00547750"/>
    <w:rsid w:val="005478EF"/>
    <w:rsid w:val="00547EEE"/>
    <w:rsid w:val="005500A8"/>
    <w:rsid w:val="005502AA"/>
    <w:rsid w:val="00550EC5"/>
    <w:rsid w:val="00550F75"/>
    <w:rsid w:val="005519F6"/>
    <w:rsid w:val="00551B1F"/>
    <w:rsid w:val="005533B0"/>
    <w:rsid w:val="00553852"/>
    <w:rsid w:val="00553B52"/>
    <w:rsid w:val="0055401A"/>
    <w:rsid w:val="00554257"/>
    <w:rsid w:val="00554CCC"/>
    <w:rsid w:val="00554D9C"/>
    <w:rsid w:val="0055585E"/>
    <w:rsid w:val="00555C1C"/>
    <w:rsid w:val="00556508"/>
    <w:rsid w:val="00556F2A"/>
    <w:rsid w:val="00557A8A"/>
    <w:rsid w:val="0056063B"/>
    <w:rsid w:val="00560C64"/>
    <w:rsid w:val="00560CB6"/>
    <w:rsid w:val="005619AD"/>
    <w:rsid w:val="00561C60"/>
    <w:rsid w:val="00562288"/>
    <w:rsid w:val="00562DF9"/>
    <w:rsid w:val="005630CB"/>
    <w:rsid w:val="00563795"/>
    <w:rsid w:val="0056479B"/>
    <w:rsid w:val="00564A35"/>
    <w:rsid w:val="005650DE"/>
    <w:rsid w:val="005650F4"/>
    <w:rsid w:val="00565430"/>
    <w:rsid w:val="00565B4B"/>
    <w:rsid w:val="00566185"/>
    <w:rsid w:val="005675AD"/>
    <w:rsid w:val="00567E0A"/>
    <w:rsid w:val="005703DE"/>
    <w:rsid w:val="00570F93"/>
    <w:rsid w:val="005718C5"/>
    <w:rsid w:val="00571938"/>
    <w:rsid w:val="00571BB1"/>
    <w:rsid w:val="00571E81"/>
    <w:rsid w:val="0057250A"/>
    <w:rsid w:val="00572D2A"/>
    <w:rsid w:val="00573AA8"/>
    <w:rsid w:val="00573D31"/>
    <w:rsid w:val="0057404F"/>
    <w:rsid w:val="005746A0"/>
    <w:rsid w:val="00574CA7"/>
    <w:rsid w:val="00574D09"/>
    <w:rsid w:val="00574D51"/>
    <w:rsid w:val="00574E1E"/>
    <w:rsid w:val="00575B41"/>
    <w:rsid w:val="00576EDE"/>
    <w:rsid w:val="00576F5A"/>
    <w:rsid w:val="0057740C"/>
    <w:rsid w:val="005779AF"/>
    <w:rsid w:val="0058007C"/>
    <w:rsid w:val="005800A0"/>
    <w:rsid w:val="005807AB"/>
    <w:rsid w:val="00581735"/>
    <w:rsid w:val="00582FC5"/>
    <w:rsid w:val="005831FF"/>
    <w:rsid w:val="005836E2"/>
    <w:rsid w:val="00583E6F"/>
    <w:rsid w:val="00584119"/>
    <w:rsid w:val="00584523"/>
    <w:rsid w:val="00584FDC"/>
    <w:rsid w:val="00586476"/>
    <w:rsid w:val="0058690E"/>
    <w:rsid w:val="00587D7C"/>
    <w:rsid w:val="00590561"/>
    <w:rsid w:val="00590A8C"/>
    <w:rsid w:val="00590C6C"/>
    <w:rsid w:val="00590C80"/>
    <w:rsid w:val="00590D00"/>
    <w:rsid w:val="0059146E"/>
    <w:rsid w:val="00591AE0"/>
    <w:rsid w:val="00592489"/>
    <w:rsid w:val="00592B1A"/>
    <w:rsid w:val="005934EE"/>
    <w:rsid w:val="005937C2"/>
    <w:rsid w:val="00593C98"/>
    <w:rsid w:val="00594663"/>
    <w:rsid w:val="00594985"/>
    <w:rsid w:val="0059616B"/>
    <w:rsid w:val="0059697A"/>
    <w:rsid w:val="005969C0"/>
    <w:rsid w:val="00597F8C"/>
    <w:rsid w:val="005A02F4"/>
    <w:rsid w:val="005A3057"/>
    <w:rsid w:val="005A3FB5"/>
    <w:rsid w:val="005A4CF0"/>
    <w:rsid w:val="005A4EED"/>
    <w:rsid w:val="005A5B40"/>
    <w:rsid w:val="005A5DE9"/>
    <w:rsid w:val="005A6977"/>
    <w:rsid w:val="005A7470"/>
    <w:rsid w:val="005A7AB2"/>
    <w:rsid w:val="005B1116"/>
    <w:rsid w:val="005B1333"/>
    <w:rsid w:val="005B170F"/>
    <w:rsid w:val="005B17FA"/>
    <w:rsid w:val="005B1BB6"/>
    <w:rsid w:val="005B234D"/>
    <w:rsid w:val="005B2A5B"/>
    <w:rsid w:val="005B2E33"/>
    <w:rsid w:val="005B3847"/>
    <w:rsid w:val="005B3A80"/>
    <w:rsid w:val="005B46A5"/>
    <w:rsid w:val="005B5640"/>
    <w:rsid w:val="005B59A0"/>
    <w:rsid w:val="005B5D63"/>
    <w:rsid w:val="005B5DC3"/>
    <w:rsid w:val="005B7028"/>
    <w:rsid w:val="005C039E"/>
    <w:rsid w:val="005C12EE"/>
    <w:rsid w:val="005C1994"/>
    <w:rsid w:val="005C2977"/>
    <w:rsid w:val="005C29B0"/>
    <w:rsid w:val="005C30F2"/>
    <w:rsid w:val="005C3810"/>
    <w:rsid w:val="005C3BB0"/>
    <w:rsid w:val="005C3CCC"/>
    <w:rsid w:val="005C4BE3"/>
    <w:rsid w:val="005C4ED0"/>
    <w:rsid w:val="005C50D9"/>
    <w:rsid w:val="005C5EA3"/>
    <w:rsid w:val="005C626F"/>
    <w:rsid w:val="005C667D"/>
    <w:rsid w:val="005C6C4A"/>
    <w:rsid w:val="005C72D0"/>
    <w:rsid w:val="005D0483"/>
    <w:rsid w:val="005D0864"/>
    <w:rsid w:val="005D195D"/>
    <w:rsid w:val="005D1F21"/>
    <w:rsid w:val="005D21C7"/>
    <w:rsid w:val="005D2534"/>
    <w:rsid w:val="005D2EA2"/>
    <w:rsid w:val="005D3DFF"/>
    <w:rsid w:val="005D4B0A"/>
    <w:rsid w:val="005D502C"/>
    <w:rsid w:val="005D5186"/>
    <w:rsid w:val="005D51A3"/>
    <w:rsid w:val="005D522E"/>
    <w:rsid w:val="005D581A"/>
    <w:rsid w:val="005D5FFE"/>
    <w:rsid w:val="005D60D1"/>
    <w:rsid w:val="005D6D5C"/>
    <w:rsid w:val="005D7CB1"/>
    <w:rsid w:val="005D7CC0"/>
    <w:rsid w:val="005E0DDE"/>
    <w:rsid w:val="005E0E98"/>
    <w:rsid w:val="005E14B6"/>
    <w:rsid w:val="005E1639"/>
    <w:rsid w:val="005E4A7C"/>
    <w:rsid w:val="005E5175"/>
    <w:rsid w:val="005E5264"/>
    <w:rsid w:val="005E56B4"/>
    <w:rsid w:val="005E6A51"/>
    <w:rsid w:val="005E6EDD"/>
    <w:rsid w:val="005E766E"/>
    <w:rsid w:val="005E7AC5"/>
    <w:rsid w:val="005F1176"/>
    <w:rsid w:val="005F1868"/>
    <w:rsid w:val="005F1F0B"/>
    <w:rsid w:val="005F3144"/>
    <w:rsid w:val="005F37CD"/>
    <w:rsid w:val="005F4595"/>
    <w:rsid w:val="005F4B07"/>
    <w:rsid w:val="005F6D84"/>
    <w:rsid w:val="005F742F"/>
    <w:rsid w:val="005F7EB4"/>
    <w:rsid w:val="00600B93"/>
    <w:rsid w:val="00601333"/>
    <w:rsid w:val="0060166B"/>
    <w:rsid w:val="006017A1"/>
    <w:rsid w:val="006017A6"/>
    <w:rsid w:val="00601A67"/>
    <w:rsid w:val="006025AE"/>
    <w:rsid w:val="006029E8"/>
    <w:rsid w:val="00603674"/>
    <w:rsid w:val="006039C7"/>
    <w:rsid w:val="00603ACC"/>
    <w:rsid w:val="00603BF3"/>
    <w:rsid w:val="00604558"/>
    <w:rsid w:val="0060505A"/>
    <w:rsid w:val="0060516D"/>
    <w:rsid w:val="00605663"/>
    <w:rsid w:val="00606314"/>
    <w:rsid w:val="0061004A"/>
    <w:rsid w:val="00610293"/>
    <w:rsid w:val="00610783"/>
    <w:rsid w:val="00611EF1"/>
    <w:rsid w:val="00613A62"/>
    <w:rsid w:val="00613B22"/>
    <w:rsid w:val="006148D3"/>
    <w:rsid w:val="0061571A"/>
    <w:rsid w:val="006179FB"/>
    <w:rsid w:val="00617ABD"/>
    <w:rsid w:val="00617BBC"/>
    <w:rsid w:val="00621895"/>
    <w:rsid w:val="006225CF"/>
    <w:rsid w:val="006236C5"/>
    <w:rsid w:val="006242F8"/>
    <w:rsid w:val="00624C20"/>
    <w:rsid w:val="00624C85"/>
    <w:rsid w:val="00624DBA"/>
    <w:rsid w:val="00624FD1"/>
    <w:rsid w:val="006253D2"/>
    <w:rsid w:val="006254EF"/>
    <w:rsid w:val="00625752"/>
    <w:rsid w:val="00627096"/>
    <w:rsid w:val="00627F87"/>
    <w:rsid w:val="00630621"/>
    <w:rsid w:val="00631248"/>
    <w:rsid w:val="006313A7"/>
    <w:rsid w:val="00632FD0"/>
    <w:rsid w:val="006331B9"/>
    <w:rsid w:val="00633996"/>
    <w:rsid w:val="00633B26"/>
    <w:rsid w:val="00633DC3"/>
    <w:rsid w:val="0063566A"/>
    <w:rsid w:val="006360B4"/>
    <w:rsid w:val="00636153"/>
    <w:rsid w:val="00636398"/>
    <w:rsid w:val="00636447"/>
    <w:rsid w:val="0063690B"/>
    <w:rsid w:val="00636B53"/>
    <w:rsid w:val="00636BCB"/>
    <w:rsid w:val="00636FAF"/>
    <w:rsid w:val="006408D5"/>
    <w:rsid w:val="00640E3C"/>
    <w:rsid w:val="006411C9"/>
    <w:rsid w:val="00641839"/>
    <w:rsid w:val="00641DAF"/>
    <w:rsid w:val="00642725"/>
    <w:rsid w:val="006427CC"/>
    <w:rsid w:val="0064284C"/>
    <w:rsid w:val="006428FD"/>
    <w:rsid w:val="00642C4A"/>
    <w:rsid w:val="006435C3"/>
    <w:rsid w:val="00643A3E"/>
    <w:rsid w:val="00644243"/>
    <w:rsid w:val="006443D9"/>
    <w:rsid w:val="00644805"/>
    <w:rsid w:val="00644DC5"/>
    <w:rsid w:val="0064557F"/>
    <w:rsid w:val="006456B1"/>
    <w:rsid w:val="006462E6"/>
    <w:rsid w:val="0064641E"/>
    <w:rsid w:val="00646EA1"/>
    <w:rsid w:val="00647942"/>
    <w:rsid w:val="00647A93"/>
    <w:rsid w:val="00650113"/>
    <w:rsid w:val="00650203"/>
    <w:rsid w:val="006508DA"/>
    <w:rsid w:val="00651424"/>
    <w:rsid w:val="00651601"/>
    <w:rsid w:val="006519C8"/>
    <w:rsid w:val="00651C3B"/>
    <w:rsid w:val="0065212E"/>
    <w:rsid w:val="006536E0"/>
    <w:rsid w:val="006538FC"/>
    <w:rsid w:val="00654017"/>
    <w:rsid w:val="00654514"/>
    <w:rsid w:val="00656130"/>
    <w:rsid w:val="006561D7"/>
    <w:rsid w:val="006563DD"/>
    <w:rsid w:val="0065740D"/>
    <w:rsid w:val="00657C9E"/>
    <w:rsid w:val="00660058"/>
    <w:rsid w:val="006602F6"/>
    <w:rsid w:val="0066033B"/>
    <w:rsid w:val="00660F17"/>
    <w:rsid w:val="00661A82"/>
    <w:rsid w:val="0066245B"/>
    <w:rsid w:val="0066372D"/>
    <w:rsid w:val="00663789"/>
    <w:rsid w:val="00663AC2"/>
    <w:rsid w:val="00664E65"/>
    <w:rsid w:val="00665EB7"/>
    <w:rsid w:val="00666506"/>
    <w:rsid w:val="006665B6"/>
    <w:rsid w:val="0066677F"/>
    <w:rsid w:val="00666DF0"/>
    <w:rsid w:val="006677A6"/>
    <w:rsid w:val="00667E8C"/>
    <w:rsid w:val="006713E7"/>
    <w:rsid w:val="00671F1F"/>
    <w:rsid w:val="006726D1"/>
    <w:rsid w:val="00672AFE"/>
    <w:rsid w:val="00672B01"/>
    <w:rsid w:val="00672D91"/>
    <w:rsid w:val="00673776"/>
    <w:rsid w:val="00673CCA"/>
    <w:rsid w:val="006747EE"/>
    <w:rsid w:val="0067486A"/>
    <w:rsid w:val="00674921"/>
    <w:rsid w:val="00674ACD"/>
    <w:rsid w:val="00674BBB"/>
    <w:rsid w:val="00675919"/>
    <w:rsid w:val="00676ABF"/>
    <w:rsid w:val="00677766"/>
    <w:rsid w:val="00677862"/>
    <w:rsid w:val="00677BB7"/>
    <w:rsid w:val="006806DD"/>
    <w:rsid w:val="006807B2"/>
    <w:rsid w:val="00680994"/>
    <w:rsid w:val="00680EFD"/>
    <w:rsid w:val="0068218C"/>
    <w:rsid w:val="0068258D"/>
    <w:rsid w:val="006826E8"/>
    <w:rsid w:val="00682E75"/>
    <w:rsid w:val="00684295"/>
    <w:rsid w:val="006845BC"/>
    <w:rsid w:val="00685BAF"/>
    <w:rsid w:val="00685BE4"/>
    <w:rsid w:val="00685CE4"/>
    <w:rsid w:val="00686FFD"/>
    <w:rsid w:val="006878B2"/>
    <w:rsid w:val="0069057D"/>
    <w:rsid w:val="00690C71"/>
    <w:rsid w:val="00691AB2"/>
    <w:rsid w:val="0069258B"/>
    <w:rsid w:val="00692DE2"/>
    <w:rsid w:val="00693A74"/>
    <w:rsid w:val="00693D92"/>
    <w:rsid w:val="00695F37"/>
    <w:rsid w:val="00697596"/>
    <w:rsid w:val="0069791A"/>
    <w:rsid w:val="00697C9E"/>
    <w:rsid w:val="00697CC8"/>
    <w:rsid w:val="00697F6E"/>
    <w:rsid w:val="006A0F85"/>
    <w:rsid w:val="006A1BED"/>
    <w:rsid w:val="006A1F87"/>
    <w:rsid w:val="006A223C"/>
    <w:rsid w:val="006A3031"/>
    <w:rsid w:val="006A33D3"/>
    <w:rsid w:val="006A3CA6"/>
    <w:rsid w:val="006A4235"/>
    <w:rsid w:val="006A50FF"/>
    <w:rsid w:val="006A6B6B"/>
    <w:rsid w:val="006A7D42"/>
    <w:rsid w:val="006B0391"/>
    <w:rsid w:val="006B07B6"/>
    <w:rsid w:val="006B0BF6"/>
    <w:rsid w:val="006B17B3"/>
    <w:rsid w:val="006B1807"/>
    <w:rsid w:val="006B1FAA"/>
    <w:rsid w:val="006B2B8F"/>
    <w:rsid w:val="006B2F5C"/>
    <w:rsid w:val="006B3602"/>
    <w:rsid w:val="006B3692"/>
    <w:rsid w:val="006B3989"/>
    <w:rsid w:val="006B39D8"/>
    <w:rsid w:val="006B3ACA"/>
    <w:rsid w:val="006B3CF2"/>
    <w:rsid w:val="006B46CC"/>
    <w:rsid w:val="006B4877"/>
    <w:rsid w:val="006B5261"/>
    <w:rsid w:val="006B6815"/>
    <w:rsid w:val="006B69EC"/>
    <w:rsid w:val="006B6A82"/>
    <w:rsid w:val="006B6F6A"/>
    <w:rsid w:val="006B7761"/>
    <w:rsid w:val="006B793A"/>
    <w:rsid w:val="006B7BAB"/>
    <w:rsid w:val="006C01A1"/>
    <w:rsid w:val="006C02E1"/>
    <w:rsid w:val="006C0590"/>
    <w:rsid w:val="006C0700"/>
    <w:rsid w:val="006C0AE2"/>
    <w:rsid w:val="006C0EFC"/>
    <w:rsid w:val="006C1017"/>
    <w:rsid w:val="006C1BAE"/>
    <w:rsid w:val="006C1FAA"/>
    <w:rsid w:val="006C20ED"/>
    <w:rsid w:val="006C31EB"/>
    <w:rsid w:val="006C3676"/>
    <w:rsid w:val="006C3D5A"/>
    <w:rsid w:val="006C5293"/>
    <w:rsid w:val="006C54BA"/>
    <w:rsid w:val="006C611B"/>
    <w:rsid w:val="006C68F3"/>
    <w:rsid w:val="006C6DB3"/>
    <w:rsid w:val="006D1815"/>
    <w:rsid w:val="006D1F4B"/>
    <w:rsid w:val="006D2180"/>
    <w:rsid w:val="006D27C9"/>
    <w:rsid w:val="006D29A8"/>
    <w:rsid w:val="006D3357"/>
    <w:rsid w:val="006D347A"/>
    <w:rsid w:val="006D3BF0"/>
    <w:rsid w:val="006D4930"/>
    <w:rsid w:val="006D5581"/>
    <w:rsid w:val="006D6304"/>
    <w:rsid w:val="006D64F2"/>
    <w:rsid w:val="006D6781"/>
    <w:rsid w:val="006D6C31"/>
    <w:rsid w:val="006D6DF6"/>
    <w:rsid w:val="006D736B"/>
    <w:rsid w:val="006D7650"/>
    <w:rsid w:val="006E0767"/>
    <w:rsid w:val="006E1ADC"/>
    <w:rsid w:val="006E221D"/>
    <w:rsid w:val="006E2B14"/>
    <w:rsid w:val="006E2D75"/>
    <w:rsid w:val="006E623A"/>
    <w:rsid w:val="006E7E9F"/>
    <w:rsid w:val="006F0FA4"/>
    <w:rsid w:val="006F1113"/>
    <w:rsid w:val="006F19ED"/>
    <w:rsid w:val="006F2737"/>
    <w:rsid w:val="006F2B2B"/>
    <w:rsid w:val="006F3237"/>
    <w:rsid w:val="006F334E"/>
    <w:rsid w:val="006F3464"/>
    <w:rsid w:val="006F3B40"/>
    <w:rsid w:val="006F3FE4"/>
    <w:rsid w:val="006F4DED"/>
    <w:rsid w:val="006F5674"/>
    <w:rsid w:val="006F64B5"/>
    <w:rsid w:val="006F7A0B"/>
    <w:rsid w:val="006F7E17"/>
    <w:rsid w:val="00700165"/>
    <w:rsid w:val="00700A61"/>
    <w:rsid w:val="00700F66"/>
    <w:rsid w:val="00701153"/>
    <w:rsid w:val="00701AA6"/>
    <w:rsid w:val="0070459B"/>
    <w:rsid w:val="00704854"/>
    <w:rsid w:val="00704911"/>
    <w:rsid w:val="00704FCF"/>
    <w:rsid w:val="0070516D"/>
    <w:rsid w:val="007052BA"/>
    <w:rsid w:val="007066AE"/>
    <w:rsid w:val="00706ABD"/>
    <w:rsid w:val="007070E8"/>
    <w:rsid w:val="00707498"/>
    <w:rsid w:val="007076FA"/>
    <w:rsid w:val="00707E29"/>
    <w:rsid w:val="00710214"/>
    <w:rsid w:val="00710378"/>
    <w:rsid w:val="0071045E"/>
    <w:rsid w:val="00710913"/>
    <w:rsid w:val="00710F79"/>
    <w:rsid w:val="007111AA"/>
    <w:rsid w:val="007119E0"/>
    <w:rsid w:val="007120FE"/>
    <w:rsid w:val="00712EBC"/>
    <w:rsid w:val="00713921"/>
    <w:rsid w:val="00713B76"/>
    <w:rsid w:val="00713D49"/>
    <w:rsid w:val="007142B5"/>
    <w:rsid w:val="007149DD"/>
    <w:rsid w:val="00715533"/>
    <w:rsid w:val="007159D3"/>
    <w:rsid w:val="007169C2"/>
    <w:rsid w:val="00717336"/>
    <w:rsid w:val="00717BE1"/>
    <w:rsid w:val="00720412"/>
    <w:rsid w:val="00720C27"/>
    <w:rsid w:val="00720FFE"/>
    <w:rsid w:val="00721036"/>
    <w:rsid w:val="0072112B"/>
    <w:rsid w:val="00722554"/>
    <w:rsid w:val="007237C9"/>
    <w:rsid w:val="00723BBE"/>
    <w:rsid w:val="00725621"/>
    <w:rsid w:val="007257FA"/>
    <w:rsid w:val="0072651E"/>
    <w:rsid w:val="00726774"/>
    <w:rsid w:val="00726CB4"/>
    <w:rsid w:val="00727597"/>
    <w:rsid w:val="00730156"/>
    <w:rsid w:val="0073103F"/>
    <w:rsid w:val="00731D33"/>
    <w:rsid w:val="00732329"/>
    <w:rsid w:val="00733011"/>
    <w:rsid w:val="007333E2"/>
    <w:rsid w:val="00733A48"/>
    <w:rsid w:val="007341E8"/>
    <w:rsid w:val="00735026"/>
    <w:rsid w:val="00735034"/>
    <w:rsid w:val="007364C2"/>
    <w:rsid w:val="007367F0"/>
    <w:rsid w:val="00736BC6"/>
    <w:rsid w:val="00736F80"/>
    <w:rsid w:val="00741EAE"/>
    <w:rsid w:val="00742E0A"/>
    <w:rsid w:val="00742E1D"/>
    <w:rsid w:val="00742E50"/>
    <w:rsid w:val="0074303F"/>
    <w:rsid w:val="00744DFB"/>
    <w:rsid w:val="00744F85"/>
    <w:rsid w:val="00745902"/>
    <w:rsid w:val="00745ED8"/>
    <w:rsid w:val="0074601E"/>
    <w:rsid w:val="007461C4"/>
    <w:rsid w:val="00746567"/>
    <w:rsid w:val="00747573"/>
    <w:rsid w:val="0074773C"/>
    <w:rsid w:val="00750049"/>
    <w:rsid w:val="007514E3"/>
    <w:rsid w:val="0075157F"/>
    <w:rsid w:val="00751968"/>
    <w:rsid w:val="007519A4"/>
    <w:rsid w:val="00753B34"/>
    <w:rsid w:val="00753E26"/>
    <w:rsid w:val="00754D4E"/>
    <w:rsid w:val="00755147"/>
    <w:rsid w:val="007557D2"/>
    <w:rsid w:val="0075603F"/>
    <w:rsid w:val="00756265"/>
    <w:rsid w:val="007569FE"/>
    <w:rsid w:val="00757982"/>
    <w:rsid w:val="00757D7B"/>
    <w:rsid w:val="007601A8"/>
    <w:rsid w:val="00760435"/>
    <w:rsid w:val="00761419"/>
    <w:rsid w:val="0076186D"/>
    <w:rsid w:val="0076233A"/>
    <w:rsid w:val="00762D84"/>
    <w:rsid w:val="007632AF"/>
    <w:rsid w:val="00763D81"/>
    <w:rsid w:val="007642E4"/>
    <w:rsid w:val="00765124"/>
    <w:rsid w:val="00765704"/>
    <w:rsid w:val="00765BA2"/>
    <w:rsid w:val="00765D49"/>
    <w:rsid w:val="00765E36"/>
    <w:rsid w:val="00765E64"/>
    <w:rsid w:val="00766327"/>
    <w:rsid w:val="00766374"/>
    <w:rsid w:val="00766540"/>
    <w:rsid w:val="0076688F"/>
    <w:rsid w:val="00766D5E"/>
    <w:rsid w:val="00770AD1"/>
    <w:rsid w:val="00771591"/>
    <w:rsid w:val="007715F7"/>
    <w:rsid w:val="007717D0"/>
    <w:rsid w:val="007717F7"/>
    <w:rsid w:val="007724ED"/>
    <w:rsid w:val="00772D57"/>
    <w:rsid w:val="0077332A"/>
    <w:rsid w:val="007734F2"/>
    <w:rsid w:val="007737AE"/>
    <w:rsid w:val="00773A5C"/>
    <w:rsid w:val="00773BFD"/>
    <w:rsid w:val="00773CA7"/>
    <w:rsid w:val="00774B4D"/>
    <w:rsid w:val="00774F9E"/>
    <w:rsid w:val="007750B9"/>
    <w:rsid w:val="007764F0"/>
    <w:rsid w:val="00777021"/>
    <w:rsid w:val="0077782B"/>
    <w:rsid w:val="007778A0"/>
    <w:rsid w:val="00777B30"/>
    <w:rsid w:val="007800A5"/>
    <w:rsid w:val="00780F86"/>
    <w:rsid w:val="00780FCB"/>
    <w:rsid w:val="007849BF"/>
    <w:rsid w:val="00784FAF"/>
    <w:rsid w:val="00785DB0"/>
    <w:rsid w:val="00786F7A"/>
    <w:rsid w:val="007879D8"/>
    <w:rsid w:val="00787C7F"/>
    <w:rsid w:val="00787FEC"/>
    <w:rsid w:val="00790564"/>
    <w:rsid w:val="00792CD1"/>
    <w:rsid w:val="00793F50"/>
    <w:rsid w:val="00793F8E"/>
    <w:rsid w:val="00794865"/>
    <w:rsid w:val="00794D53"/>
    <w:rsid w:val="00795B0C"/>
    <w:rsid w:val="007960B8"/>
    <w:rsid w:val="00796E07"/>
    <w:rsid w:val="007979FE"/>
    <w:rsid w:val="00797B0A"/>
    <w:rsid w:val="00797DA5"/>
    <w:rsid w:val="007A0E0E"/>
    <w:rsid w:val="007A195D"/>
    <w:rsid w:val="007A1ED0"/>
    <w:rsid w:val="007A1ED3"/>
    <w:rsid w:val="007A1F95"/>
    <w:rsid w:val="007A24CD"/>
    <w:rsid w:val="007A2B0C"/>
    <w:rsid w:val="007A2F1D"/>
    <w:rsid w:val="007A3288"/>
    <w:rsid w:val="007A356E"/>
    <w:rsid w:val="007A35D1"/>
    <w:rsid w:val="007A3B01"/>
    <w:rsid w:val="007A3E21"/>
    <w:rsid w:val="007A4055"/>
    <w:rsid w:val="007A507E"/>
    <w:rsid w:val="007A56CE"/>
    <w:rsid w:val="007A5A3A"/>
    <w:rsid w:val="007A65E7"/>
    <w:rsid w:val="007A6BDB"/>
    <w:rsid w:val="007A6E52"/>
    <w:rsid w:val="007A7374"/>
    <w:rsid w:val="007B01D5"/>
    <w:rsid w:val="007B0385"/>
    <w:rsid w:val="007B0500"/>
    <w:rsid w:val="007B194B"/>
    <w:rsid w:val="007B1A25"/>
    <w:rsid w:val="007B2157"/>
    <w:rsid w:val="007B3437"/>
    <w:rsid w:val="007B3EDF"/>
    <w:rsid w:val="007B4694"/>
    <w:rsid w:val="007B4962"/>
    <w:rsid w:val="007B5259"/>
    <w:rsid w:val="007B528F"/>
    <w:rsid w:val="007B5671"/>
    <w:rsid w:val="007B5931"/>
    <w:rsid w:val="007B60DF"/>
    <w:rsid w:val="007B6464"/>
    <w:rsid w:val="007B6645"/>
    <w:rsid w:val="007C0145"/>
    <w:rsid w:val="007C022B"/>
    <w:rsid w:val="007C06B9"/>
    <w:rsid w:val="007C0D7A"/>
    <w:rsid w:val="007C1696"/>
    <w:rsid w:val="007C1B6F"/>
    <w:rsid w:val="007C1D69"/>
    <w:rsid w:val="007C1F7C"/>
    <w:rsid w:val="007C271C"/>
    <w:rsid w:val="007C2821"/>
    <w:rsid w:val="007C377A"/>
    <w:rsid w:val="007C3A88"/>
    <w:rsid w:val="007C3C12"/>
    <w:rsid w:val="007C4283"/>
    <w:rsid w:val="007C46AF"/>
    <w:rsid w:val="007C4D37"/>
    <w:rsid w:val="007C4EC0"/>
    <w:rsid w:val="007C52A7"/>
    <w:rsid w:val="007C6A7B"/>
    <w:rsid w:val="007C6C81"/>
    <w:rsid w:val="007D0116"/>
    <w:rsid w:val="007D091C"/>
    <w:rsid w:val="007D198B"/>
    <w:rsid w:val="007D1CA9"/>
    <w:rsid w:val="007D20F7"/>
    <w:rsid w:val="007D2332"/>
    <w:rsid w:val="007D248A"/>
    <w:rsid w:val="007D25F8"/>
    <w:rsid w:val="007D2A5C"/>
    <w:rsid w:val="007D52C4"/>
    <w:rsid w:val="007D573D"/>
    <w:rsid w:val="007D68EC"/>
    <w:rsid w:val="007D74FA"/>
    <w:rsid w:val="007D7514"/>
    <w:rsid w:val="007D7AAD"/>
    <w:rsid w:val="007E10DC"/>
    <w:rsid w:val="007E16AB"/>
    <w:rsid w:val="007E19FC"/>
    <w:rsid w:val="007E239B"/>
    <w:rsid w:val="007E298D"/>
    <w:rsid w:val="007E31BF"/>
    <w:rsid w:val="007E4565"/>
    <w:rsid w:val="007E468E"/>
    <w:rsid w:val="007E5471"/>
    <w:rsid w:val="007E5736"/>
    <w:rsid w:val="007E67EE"/>
    <w:rsid w:val="007E6B52"/>
    <w:rsid w:val="007E7A4D"/>
    <w:rsid w:val="007F0A80"/>
    <w:rsid w:val="007F0B5D"/>
    <w:rsid w:val="007F1EB0"/>
    <w:rsid w:val="007F2B7E"/>
    <w:rsid w:val="007F346A"/>
    <w:rsid w:val="007F43EE"/>
    <w:rsid w:val="007F50C9"/>
    <w:rsid w:val="007F53C3"/>
    <w:rsid w:val="007F559A"/>
    <w:rsid w:val="007F5EB5"/>
    <w:rsid w:val="007F6603"/>
    <w:rsid w:val="007F66EC"/>
    <w:rsid w:val="007F72B9"/>
    <w:rsid w:val="007F799C"/>
    <w:rsid w:val="00801FD9"/>
    <w:rsid w:val="00802744"/>
    <w:rsid w:val="00802817"/>
    <w:rsid w:val="008035B1"/>
    <w:rsid w:val="0080385F"/>
    <w:rsid w:val="00803F45"/>
    <w:rsid w:val="008049DB"/>
    <w:rsid w:val="00805165"/>
    <w:rsid w:val="0080526A"/>
    <w:rsid w:val="0080541E"/>
    <w:rsid w:val="00806164"/>
    <w:rsid w:val="00806B90"/>
    <w:rsid w:val="008074AD"/>
    <w:rsid w:val="00807CCA"/>
    <w:rsid w:val="0081019F"/>
    <w:rsid w:val="00810F4A"/>
    <w:rsid w:val="008112C2"/>
    <w:rsid w:val="008117F3"/>
    <w:rsid w:val="0081180B"/>
    <w:rsid w:val="0081185D"/>
    <w:rsid w:val="00811B7C"/>
    <w:rsid w:val="0081226A"/>
    <w:rsid w:val="00812D1D"/>
    <w:rsid w:val="00813247"/>
    <w:rsid w:val="00813656"/>
    <w:rsid w:val="0081427F"/>
    <w:rsid w:val="0081470C"/>
    <w:rsid w:val="00814829"/>
    <w:rsid w:val="00814CE5"/>
    <w:rsid w:val="008150BA"/>
    <w:rsid w:val="008154B8"/>
    <w:rsid w:val="00815A20"/>
    <w:rsid w:val="008161D3"/>
    <w:rsid w:val="00816807"/>
    <w:rsid w:val="00816AB4"/>
    <w:rsid w:val="00816C2F"/>
    <w:rsid w:val="00816E06"/>
    <w:rsid w:val="0081742C"/>
    <w:rsid w:val="00820F1E"/>
    <w:rsid w:val="00820F70"/>
    <w:rsid w:val="008214AB"/>
    <w:rsid w:val="00821F2E"/>
    <w:rsid w:val="00822404"/>
    <w:rsid w:val="00822E62"/>
    <w:rsid w:val="0082339B"/>
    <w:rsid w:val="00823735"/>
    <w:rsid w:val="008238F0"/>
    <w:rsid w:val="00823AF3"/>
    <w:rsid w:val="00823BC5"/>
    <w:rsid w:val="0082525D"/>
    <w:rsid w:val="008252B0"/>
    <w:rsid w:val="00825307"/>
    <w:rsid w:val="00825F39"/>
    <w:rsid w:val="00826058"/>
    <w:rsid w:val="00826C60"/>
    <w:rsid w:val="00827C9C"/>
    <w:rsid w:val="00831157"/>
    <w:rsid w:val="008320AF"/>
    <w:rsid w:val="00832356"/>
    <w:rsid w:val="00832758"/>
    <w:rsid w:val="00832773"/>
    <w:rsid w:val="0083331C"/>
    <w:rsid w:val="008347BC"/>
    <w:rsid w:val="00834B53"/>
    <w:rsid w:val="00834D1A"/>
    <w:rsid w:val="00834E31"/>
    <w:rsid w:val="00835F8D"/>
    <w:rsid w:val="0083631C"/>
    <w:rsid w:val="00836396"/>
    <w:rsid w:val="00836CC7"/>
    <w:rsid w:val="00836E78"/>
    <w:rsid w:val="00837194"/>
    <w:rsid w:val="00840CE2"/>
    <w:rsid w:val="00841717"/>
    <w:rsid w:val="00841A93"/>
    <w:rsid w:val="00842829"/>
    <w:rsid w:val="00843B85"/>
    <w:rsid w:val="00844C91"/>
    <w:rsid w:val="00846056"/>
    <w:rsid w:val="00846FE6"/>
    <w:rsid w:val="00847998"/>
    <w:rsid w:val="00847F5B"/>
    <w:rsid w:val="00850272"/>
    <w:rsid w:val="00850A2E"/>
    <w:rsid w:val="00850ED4"/>
    <w:rsid w:val="008512E9"/>
    <w:rsid w:val="0085156C"/>
    <w:rsid w:val="00851B8C"/>
    <w:rsid w:val="00851F8D"/>
    <w:rsid w:val="0085259C"/>
    <w:rsid w:val="008532B6"/>
    <w:rsid w:val="00853340"/>
    <w:rsid w:val="00853BD9"/>
    <w:rsid w:val="00853CCE"/>
    <w:rsid w:val="00853F10"/>
    <w:rsid w:val="00854CF8"/>
    <w:rsid w:val="00854DF3"/>
    <w:rsid w:val="008556F5"/>
    <w:rsid w:val="00855FF9"/>
    <w:rsid w:val="00856284"/>
    <w:rsid w:val="008568FB"/>
    <w:rsid w:val="00856B99"/>
    <w:rsid w:val="00856F2B"/>
    <w:rsid w:val="00857081"/>
    <w:rsid w:val="00857806"/>
    <w:rsid w:val="0085787A"/>
    <w:rsid w:val="00857AD1"/>
    <w:rsid w:val="00860C16"/>
    <w:rsid w:val="00861456"/>
    <w:rsid w:val="008628CB"/>
    <w:rsid w:val="0086323E"/>
    <w:rsid w:val="00863350"/>
    <w:rsid w:val="0086723B"/>
    <w:rsid w:val="00867D22"/>
    <w:rsid w:val="00867EF8"/>
    <w:rsid w:val="00867EFD"/>
    <w:rsid w:val="00870103"/>
    <w:rsid w:val="00871691"/>
    <w:rsid w:val="00871700"/>
    <w:rsid w:val="00873208"/>
    <w:rsid w:val="008733F3"/>
    <w:rsid w:val="008744DF"/>
    <w:rsid w:val="00874666"/>
    <w:rsid w:val="008749E1"/>
    <w:rsid w:val="00874D14"/>
    <w:rsid w:val="00874E6C"/>
    <w:rsid w:val="00875AA0"/>
    <w:rsid w:val="00877393"/>
    <w:rsid w:val="008777C6"/>
    <w:rsid w:val="00877901"/>
    <w:rsid w:val="00880613"/>
    <w:rsid w:val="00880FD2"/>
    <w:rsid w:val="008812C8"/>
    <w:rsid w:val="0088139D"/>
    <w:rsid w:val="00881AA3"/>
    <w:rsid w:val="00882217"/>
    <w:rsid w:val="008823CC"/>
    <w:rsid w:val="0088271D"/>
    <w:rsid w:val="00882F90"/>
    <w:rsid w:val="008830D8"/>
    <w:rsid w:val="00883C42"/>
    <w:rsid w:val="00884EC9"/>
    <w:rsid w:val="0088581F"/>
    <w:rsid w:val="00885B50"/>
    <w:rsid w:val="008866F7"/>
    <w:rsid w:val="008868DA"/>
    <w:rsid w:val="00887535"/>
    <w:rsid w:val="00887EDB"/>
    <w:rsid w:val="00890462"/>
    <w:rsid w:val="00890C9B"/>
    <w:rsid w:val="00890F27"/>
    <w:rsid w:val="00890FC7"/>
    <w:rsid w:val="0089266B"/>
    <w:rsid w:val="00892F48"/>
    <w:rsid w:val="008930DD"/>
    <w:rsid w:val="00893AB2"/>
    <w:rsid w:val="0089498A"/>
    <w:rsid w:val="00895DDB"/>
    <w:rsid w:val="00897570"/>
    <w:rsid w:val="008A08F6"/>
    <w:rsid w:val="008A1AF9"/>
    <w:rsid w:val="008A20C9"/>
    <w:rsid w:val="008A279A"/>
    <w:rsid w:val="008A2CC0"/>
    <w:rsid w:val="008A36A9"/>
    <w:rsid w:val="008A7578"/>
    <w:rsid w:val="008A7FB4"/>
    <w:rsid w:val="008B0EDC"/>
    <w:rsid w:val="008B11DB"/>
    <w:rsid w:val="008B1DD3"/>
    <w:rsid w:val="008B2879"/>
    <w:rsid w:val="008B28C5"/>
    <w:rsid w:val="008B2B28"/>
    <w:rsid w:val="008B2F18"/>
    <w:rsid w:val="008B3625"/>
    <w:rsid w:val="008B42CF"/>
    <w:rsid w:val="008B45A0"/>
    <w:rsid w:val="008B4D10"/>
    <w:rsid w:val="008B4EA9"/>
    <w:rsid w:val="008B51D3"/>
    <w:rsid w:val="008B5574"/>
    <w:rsid w:val="008B6116"/>
    <w:rsid w:val="008B6CC0"/>
    <w:rsid w:val="008B7650"/>
    <w:rsid w:val="008B7E7C"/>
    <w:rsid w:val="008C06A5"/>
    <w:rsid w:val="008C223D"/>
    <w:rsid w:val="008C2B0B"/>
    <w:rsid w:val="008C37BA"/>
    <w:rsid w:val="008C39CB"/>
    <w:rsid w:val="008C3EE8"/>
    <w:rsid w:val="008C43CB"/>
    <w:rsid w:val="008C5172"/>
    <w:rsid w:val="008C58E3"/>
    <w:rsid w:val="008C5EAA"/>
    <w:rsid w:val="008C5F40"/>
    <w:rsid w:val="008C6C53"/>
    <w:rsid w:val="008C74F3"/>
    <w:rsid w:val="008D01CF"/>
    <w:rsid w:val="008D13CF"/>
    <w:rsid w:val="008D15D6"/>
    <w:rsid w:val="008D1C4F"/>
    <w:rsid w:val="008D212A"/>
    <w:rsid w:val="008D3E29"/>
    <w:rsid w:val="008D4555"/>
    <w:rsid w:val="008D46F3"/>
    <w:rsid w:val="008D49AF"/>
    <w:rsid w:val="008D4A68"/>
    <w:rsid w:val="008D4B91"/>
    <w:rsid w:val="008D50C7"/>
    <w:rsid w:val="008D51DA"/>
    <w:rsid w:val="008D51FC"/>
    <w:rsid w:val="008D5278"/>
    <w:rsid w:val="008D5A0E"/>
    <w:rsid w:val="008D68CD"/>
    <w:rsid w:val="008D6B45"/>
    <w:rsid w:val="008D76DE"/>
    <w:rsid w:val="008E0C3E"/>
    <w:rsid w:val="008E0DB9"/>
    <w:rsid w:val="008E13A9"/>
    <w:rsid w:val="008E159E"/>
    <w:rsid w:val="008E192D"/>
    <w:rsid w:val="008E1ECF"/>
    <w:rsid w:val="008E3571"/>
    <w:rsid w:val="008E3E54"/>
    <w:rsid w:val="008E4B27"/>
    <w:rsid w:val="008E5D57"/>
    <w:rsid w:val="008E640C"/>
    <w:rsid w:val="008E6E6E"/>
    <w:rsid w:val="008E7F47"/>
    <w:rsid w:val="008F00DF"/>
    <w:rsid w:val="008F0716"/>
    <w:rsid w:val="008F07B2"/>
    <w:rsid w:val="008F082F"/>
    <w:rsid w:val="008F0D42"/>
    <w:rsid w:val="008F1AA3"/>
    <w:rsid w:val="008F24A9"/>
    <w:rsid w:val="008F255C"/>
    <w:rsid w:val="008F2A33"/>
    <w:rsid w:val="008F3190"/>
    <w:rsid w:val="008F35B9"/>
    <w:rsid w:val="008F3D6B"/>
    <w:rsid w:val="008F42E9"/>
    <w:rsid w:val="008F4B66"/>
    <w:rsid w:val="008F4F96"/>
    <w:rsid w:val="008F52E2"/>
    <w:rsid w:val="008F588C"/>
    <w:rsid w:val="008F61AA"/>
    <w:rsid w:val="008F7FB9"/>
    <w:rsid w:val="009015B2"/>
    <w:rsid w:val="00901D55"/>
    <w:rsid w:val="00903B21"/>
    <w:rsid w:val="00903DB8"/>
    <w:rsid w:val="00903DDA"/>
    <w:rsid w:val="00904294"/>
    <w:rsid w:val="0090441E"/>
    <w:rsid w:val="00904648"/>
    <w:rsid w:val="009047DF"/>
    <w:rsid w:val="00904F51"/>
    <w:rsid w:val="00905136"/>
    <w:rsid w:val="009056E5"/>
    <w:rsid w:val="00905C24"/>
    <w:rsid w:val="009060E0"/>
    <w:rsid w:val="009103A6"/>
    <w:rsid w:val="0091064F"/>
    <w:rsid w:val="009106CB"/>
    <w:rsid w:val="00910719"/>
    <w:rsid w:val="00910D9E"/>
    <w:rsid w:val="0091151A"/>
    <w:rsid w:val="00911555"/>
    <w:rsid w:val="00911F23"/>
    <w:rsid w:val="00912F71"/>
    <w:rsid w:val="00913874"/>
    <w:rsid w:val="00913C1A"/>
    <w:rsid w:val="00913D03"/>
    <w:rsid w:val="0091404D"/>
    <w:rsid w:val="0091455C"/>
    <w:rsid w:val="00914687"/>
    <w:rsid w:val="00914710"/>
    <w:rsid w:val="009159DC"/>
    <w:rsid w:val="00915C7E"/>
    <w:rsid w:val="009162A7"/>
    <w:rsid w:val="00916451"/>
    <w:rsid w:val="00916BEA"/>
    <w:rsid w:val="009201CE"/>
    <w:rsid w:val="00921468"/>
    <w:rsid w:val="00921F5A"/>
    <w:rsid w:val="0092383D"/>
    <w:rsid w:val="009246D9"/>
    <w:rsid w:val="00924D55"/>
    <w:rsid w:val="0092625C"/>
    <w:rsid w:val="00926463"/>
    <w:rsid w:val="00926697"/>
    <w:rsid w:val="00926CB7"/>
    <w:rsid w:val="00926D20"/>
    <w:rsid w:val="009273B2"/>
    <w:rsid w:val="0093036D"/>
    <w:rsid w:val="00931A8D"/>
    <w:rsid w:val="00931E16"/>
    <w:rsid w:val="00932066"/>
    <w:rsid w:val="00932142"/>
    <w:rsid w:val="0093263D"/>
    <w:rsid w:val="00932673"/>
    <w:rsid w:val="009350B4"/>
    <w:rsid w:val="009354CF"/>
    <w:rsid w:val="0093570D"/>
    <w:rsid w:val="009359EB"/>
    <w:rsid w:val="00935E44"/>
    <w:rsid w:val="00936FF5"/>
    <w:rsid w:val="00937579"/>
    <w:rsid w:val="00937FAD"/>
    <w:rsid w:val="00940468"/>
    <w:rsid w:val="00940501"/>
    <w:rsid w:val="00940890"/>
    <w:rsid w:val="0094155F"/>
    <w:rsid w:val="00941585"/>
    <w:rsid w:val="00941744"/>
    <w:rsid w:val="00941BA9"/>
    <w:rsid w:val="00942A5C"/>
    <w:rsid w:val="00943291"/>
    <w:rsid w:val="009433F3"/>
    <w:rsid w:val="00943651"/>
    <w:rsid w:val="0094399E"/>
    <w:rsid w:val="00943F56"/>
    <w:rsid w:val="00944B4E"/>
    <w:rsid w:val="00945D77"/>
    <w:rsid w:val="00946479"/>
    <w:rsid w:val="00947819"/>
    <w:rsid w:val="0094785F"/>
    <w:rsid w:val="00947AC6"/>
    <w:rsid w:val="009512A5"/>
    <w:rsid w:val="00951AFA"/>
    <w:rsid w:val="00951F81"/>
    <w:rsid w:val="009522B5"/>
    <w:rsid w:val="00953B4E"/>
    <w:rsid w:val="00955248"/>
    <w:rsid w:val="00955AAD"/>
    <w:rsid w:val="00955B19"/>
    <w:rsid w:val="00955E71"/>
    <w:rsid w:val="009561F5"/>
    <w:rsid w:val="00956A87"/>
    <w:rsid w:val="009575A8"/>
    <w:rsid w:val="00957E8E"/>
    <w:rsid w:val="009601AF"/>
    <w:rsid w:val="00961365"/>
    <w:rsid w:val="00961832"/>
    <w:rsid w:val="00961BA1"/>
    <w:rsid w:val="009627D7"/>
    <w:rsid w:val="009629EA"/>
    <w:rsid w:val="00963AD1"/>
    <w:rsid w:val="009640F3"/>
    <w:rsid w:val="009655E1"/>
    <w:rsid w:val="00965DA6"/>
    <w:rsid w:val="00965DC2"/>
    <w:rsid w:val="00966009"/>
    <w:rsid w:val="00966914"/>
    <w:rsid w:val="00967684"/>
    <w:rsid w:val="00967CDD"/>
    <w:rsid w:val="00970363"/>
    <w:rsid w:val="0097070D"/>
    <w:rsid w:val="00971318"/>
    <w:rsid w:val="00971506"/>
    <w:rsid w:val="0097160B"/>
    <w:rsid w:val="00972742"/>
    <w:rsid w:val="00972C6A"/>
    <w:rsid w:val="0097321F"/>
    <w:rsid w:val="00973528"/>
    <w:rsid w:val="00974BE1"/>
    <w:rsid w:val="0097598F"/>
    <w:rsid w:val="00976A44"/>
    <w:rsid w:val="00977171"/>
    <w:rsid w:val="009772DB"/>
    <w:rsid w:val="009773F0"/>
    <w:rsid w:val="00977874"/>
    <w:rsid w:val="0098028E"/>
    <w:rsid w:val="00980FE2"/>
    <w:rsid w:val="00981126"/>
    <w:rsid w:val="0098166B"/>
    <w:rsid w:val="00981764"/>
    <w:rsid w:val="0098187C"/>
    <w:rsid w:val="00981BEA"/>
    <w:rsid w:val="00981BFC"/>
    <w:rsid w:val="00982215"/>
    <w:rsid w:val="00983397"/>
    <w:rsid w:val="009846D0"/>
    <w:rsid w:val="009855C6"/>
    <w:rsid w:val="009856B0"/>
    <w:rsid w:val="009857F0"/>
    <w:rsid w:val="00985963"/>
    <w:rsid w:val="00985B7C"/>
    <w:rsid w:val="009865A7"/>
    <w:rsid w:val="00987041"/>
    <w:rsid w:val="0098723D"/>
    <w:rsid w:val="009876D1"/>
    <w:rsid w:val="00990D70"/>
    <w:rsid w:val="0099175E"/>
    <w:rsid w:val="00992FEF"/>
    <w:rsid w:val="0099456B"/>
    <w:rsid w:val="00994C8B"/>
    <w:rsid w:val="00995AB2"/>
    <w:rsid w:val="00995EEC"/>
    <w:rsid w:val="0099653A"/>
    <w:rsid w:val="00996C74"/>
    <w:rsid w:val="009973F2"/>
    <w:rsid w:val="009975DB"/>
    <w:rsid w:val="00997B39"/>
    <w:rsid w:val="009A0D3B"/>
    <w:rsid w:val="009A0E2E"/>
    <w:rsid w:val="009A1AB4"/>
    <w:rsid w:val="009A2350"/>
    <w:rsid w:val="009A2C57"/>
    <w:rsid w:val="009A40BD"/>
    <w:rsid w:val="009A40FE"/>
    <w:rsid w:val="009A416C"/>
    <w:rsid w:val="009A4203"/>
    <w:rsid w:val="009A4304"/>
    <w:rsid w:val="009A47B9"/>
    <w:rsid w:val="009A5101"/>
    <w:rsid w:val="009A62E9"/>
    <w:rsid w:val="009A68E9"/>
    <w:rsid w:val="009A6A2D"/>
    <w:rsid w:val="009A6F2D"/>
    <w:rsid w:val="009B0A75"/>
    <w:rsid w:val="009B0BBE"/>
    <w:rsid w:val="009B0F5A"/>
    <w:rsid w:val="009B165B"/>
    <w:rsid w:val="009B33CC"/>
    <w:rsid w:val="009B38C5"/>
    <w:rsid w:val="009B3E52"/>
    <w:rsid w:val="009B4E94"/>
    <w:rsid w:val="009B4EE1"/>
    <w:rsid w:val="009B5263"/>
    <w:rsid w:val="009B64DE"/>
    <w:rsid w:val="009B70F6"/>
    <w:rsid w:val="009C01F0"/>
    <w:rsid w:val="009C02CA"/>
    <w:rsid w:val="009C04B9"/>
    <w:rsid w:val="009C0883"/>
    <w:rsid w:val="009C0B7D"/>
    <w:rsid w:val="009C1400"/>
    <w:rsid w:val="009C16EF"/>
    <w:rsid w:val="009C181C"/>
    <w:rsid w:val="009C255A"/>
    <w:rsid w:val="009C36E1"/>
    <w:rsid w:val="009C3E75"/>
    <w:rsid w:val="009C44A6"/>
    <w:rsid w:val="009C488C"/>
    <w:rsid w:val="009C502F"/>
    <w:rsid w:val="009C6695"/>
    <w:rsid w:val="009C6973"/>
    <w:rsid w:val="009C70E1"/>
    <w:rsid w:val="009C736A"/>
    <w:rsid w:val="009D0245"/>
    <w:rsid w:val="009D1434"/>
    <w:rsid w:val="009D1746"/>
    <w:rsid w:val="009D1EC0"/>
    <w:rsid w:val="009D2186"/>
    <w:rsid w:val="009D238E"/>
    <w:rsid w:val="009D36FA"/>
    <w:rsid w:val="009D37CD"/>
    <w:rsid w:val="009D3C29"/>
    <w:rsid w:val="009D3F71"/>
    <w:rsid w:val="009D5079"/>
    <w:rsid w:val="009D52DE"/>
    <w:rsid w:val="009D551B"/>
    <w:rsid w:val="009D6C5F"/>
    <w:rsid w:val="009D731F"/>
    <w:rsid w:val="009D762C"/>
    <w:rsid w:val="009D7EA5"/>
    <w:rsid w:val="009E05B3"/>
    <w:rsid w:val="009E0976"/>
    <w:rsid w:val="009E1053"/>
    <w:rsid w:val="009E11C0"/>
    <w:rsid w:val="009E24DF"/>
    <w:rsid w:val="009E377A"/>
    <w:rsid w:val="009E49B2"/>
    <w:rsid w:val="009E5413"/>
    <w:rsid w:val="009E6182"/>
    <w:rsid w:val="009E6D52"/>
    <w:rsid w:val="009E6F96"/>
    <w:rsid w:val="009E7094"/>
    <w:rsid w:val="009E76C7"/>
    <w:rsid w:val="009E7CD2"/>
    <w:rsid w:val="009F0255"/>
    <w:rsid w:val="009F02F4"/>
    <w:rsid w:val="009F0AD6"/>
    <w:rsid w:val="009F0F96"/>
    <w:rsid w:val="009F1510"/>
    <w:rsid w:val="009F26A9"/>
    <w:rsid w:val="009F2CA8"/>
    <w:rsid w:val="009F399C"/>
    <w:rsid w:val="009F3D3D"/>
    <w:rsid w:val="009F3E0C"/>
    <w:rsid w:val="009F420D"/>
    <w:rsid w:val="009F4BCF"/>
    <w:rsid w:val="009F521B"/>
    <w:rsid w:val="009F60F2"/>
    <w:rsid w:val="009F6FC2"/>
    <w:rsid w:val="009F7F5F"/>
    <w:rsid w:val="00A01D84"/>
    <w:rsid w:val="00A0244F"/>
    <w:rsid w:val="00A0262D"/>
    <w:rsid w:val="00A02CE5"/>
    <w:rsid w:val="00A032DB"/>
    <w:rsid w:val="00A037D7"/>
    <w:rsid w:val="00A03BFE"/>
    <w:rsid w:val="00A046E0"/>
    <w:rsid w:val="00A0492D"/>
    <w:rsid w:val="00A0504C"/>
    <w:rsid w:val="00A05B16"/>
    <w:rsid w:val="00A05B65"/>
    <w:rsid w:val="00A07270"/>
    <w:rsid w:val="00A07661"/>
    <w:rsid w:val="00A113C0"/>
    <w:rsid w:val="00A12181"/>
    <w:rsid w:val="00A12539"/>
    <w:rsid w:val="00A126DF"/>
    <w:rsid w:val="00A132C8"/>
    <w:rsid w:val="00A136A0"/>
    <w:rsid w:val="00A14028"/>
    <w:rsid w:val="00A14063"/>
    <w:rsid w:val="00A14B61"/>
    <w:rsid w:val="00A14CAD"/>
    <w:rsid w:val="00A14CBB"/>
    <w:rsid w:val="00A1541A"/>
    <w:rsid w:val="00A1556A"/>
    <w:rsid w:val="00A159F6"/>
    <w:rsid w:val="00A17132"/>
    <w:rsid w:val="00A17399"/>
    <w:rsid w:val="00A1742B"/>
    <w:rsid w:val="00A17BBE"/>
    <w:rsid w:val="00A17CF5"/>
    <w:rsid w:val="00A20E13"/>
    <w:rsid w:val="00A21439"/>
    <w:rsid w:val="00A2157D"/>
    <w:rsid w:val="00A223EE"/>
    <w:rsid w:val="00A2269A"/>
    <w:rsid w:val="00A22C7B"/>
    <w:rsid w:val="00A236A7"/>
    <w:rsid w:val="00A23C00"/>
    <w:rsid w:val="00A24F91"/>
    <w:rsid w:val="00A2533B"/>
    <w:rsid w:val="00A25593"/>
    <w:rsid w:val="00A2565D"/>
    <w:rsid w:val="00A25A34"/>
    <w:rsid w:val="00A25D6E"/>
    <w:rsid w:val="00A271FE"/>
    <w:rsid w:val="00A273E4"/>
    <w:rsid w:val="00A27509"/>
    <w:rsid w:val="00A30FC6"/>
    <w:rsid w:val="00A32632"/>
    <w:rsid w:val="00A32DB7"/>
    <w:rsid w:val="00A3382A"/>
    <w:rsid w:val="00A33B4A"/>
    <w:rsid w:val="00A34872"/>
    <w:rsid w:val="00A34CF6"/>
    <w:rsid w:val="00A35784"/>
    <w:rsid w:val="00A365E1"/>
    <w:rsid w:val="00A37DF0"/>
    <w:rsid w:val="00A37EB2"/>
    <w:rsid w:val="00A40C72"/>
    <w:rsid w:val="00A40EFB"/>
    <w:rsid w:val="00A40FC4"/>
    <w:rsid w:val="00A425AD"/>
    <w:rsid w:val="00A44152"/>
    <w:rsid w:val="00A44DC3"/>
    <w:rsid w:val="00A458F6"/>
    <w:rsid w:val="00A46AA9"/>
    <w:rsid w:val="00A46F31"/>
    <w:rsid w:val="00A47853"/>
    <w:rsid w:val="00A47872"/>
    <w:rsid w:val="00A47890"/>
    <w:rsid w:val="00A50450"/>
    <w:rsid w:val="00A5050A"/>
    <w:rsid w:val="00A509EC"/>
    <w:rsid w:val="00A515D2"/>
    <w:rsid w:val="00A547D7"/>
    <w:rsid w:val="00A54833"/>
    <w:rsid w:val="00A54AD9"/>
    <w:rsid w:val="00A55A4C"/>
    <w:rsid w:val="00A56157"/>
    <w:rsid w:val="00A575E2"/>
    <w:rsid w:val="00A60A35"/>
    <w:rsid w:val="00A61D7A"/>
    <w:rsid w:val="00A61DE8"/>
    <w:rsid w:val="00A61E45"/>
    <w:rsid w:val="00A62673"/>
    <w:rsid w:val="00A627D2"/>
    <w:rsid w:val="00A63B3E"/>
    <w:rsid w:val="00A64054"/>
    <w:rsid w:val="00A64486"/>
    <w:rsid w:val="00A646C9"/>
    <w:rsid w:val="00A64AA0"/>
    <w:rsid w:val="00A6501B"/>
    <w:rsid w:val="00A66B83"/>
    <w:rsid w:val="00A67BA4"/>
    <w:rsid w:val="00A67F81"/>
    <w:rsid w:val="00A70355"/>
    <w:rsid w:val="00A70463"/>
    <w:rsid w:val="00A7114E"/>
    <w:rsid w:val="00A71E40"/>
    <w:rsid w:val="00A73275"/>
    <w:rsid w:val="00A74E88"/>
    <w:rsid w:val="00A75D82"/>
    <w:rsid w:val="00A773C9"/>
    <w:rsid w:val="00A77587"/>
    <w:rsid w:val="00A77653"/>
    <w:rsid w:val="00A77725"/>
    <w:rsid w:val="00A779B4"/>
    <w:rsid w:val="00A77A1D"/>
    <w:rsid w:val="00A81265"/>
    <w:rsid w:val="00A81B1D"/>
    <w:rsid w:val="00A82366"/>
    <w:rsid w:val="00A838C9"/>
    <w:rsid w:val="00A839E4"/>
    <w:rsid w:val="00A83DCE"/>
    <w:rsid w:val="00A84450"/>
    <w:rsid w:val="00A846A3"/>
    <w:rsid w:val="00A849AD"/>
    <w:rsid w:val="00A849BD"/>
    <w:rsid w:val="00A84CE1"/>
    <w:rsid w:val="00A84DD8"/>
    <w:rsid w:val="00A852E0"/>
    <w:rsid w:val="00A858CD"/>
    <w:rsid w:val="00A8657E"/>
    <w:rsid w:val="00A867E5"/>
    <w:rsid w:val="00A8728F"/>
    <w:rsid w:val="00A877FB"/>
    <w:rsid w:val="00A87859"/>
    <w:rsid w:val="00A87995"/>
    <w:rsid w:val="00A87E36"/>
    <w:rsid w:val="00A90014"/>
    <w:rsid w:val="00A9035B"/>
    <w:rsid w:val="00A91073"/>
    <w:rsid w:val="00A92123"/>
    <w:rsid w:val="00A93609"/>
    <w:rsid w:val="00A9446B"/>
    <w:rsid w:val="00A94637"/>
    <w:rsid w:val="00A946C3"/>
    <w:rsid w:val="00A94B1A"/>
    <w:rsid w:val="00A9502B"/>
    <w:rsid w:val="00A955CF"/>
    <w:rsid w:val="00A95DC2"/>
    <w:rsid w:val="00A95FA8"/>
    <w:rsid w:val="00A962DB"/>
    <w:rsid w:val="00A970C7"/>
    <w:rsid w:val="00A97468"/>
    <w:rsid w:val="00A97CF8"/>
    <w:rsid w:val="00AA0048"/>
    <w:rsid w:val="00AA079A"/>
    <w:rsid w:val="00AA0B35"/>
    <w:rsid w:val="00AA15CC"/>
    <w:rsid w:val="00AA1636"/>
    <w:rsid w:val="00AA1771"/>
    <w:rsid w:val="00AA29FE"/>
    <w:rsid w:val="00AA3625"/>
    <w:rsid w:val="00AA37B8"/>
    <w:rsid w:val="00AA385C"/>
    <w:rsid w:val="00AA3FAC"/>
    <w:rsid w:val="00AA43E5"/>
    <w:rsid w:val="00AA43F0"/>
    <w:rsid w:val="00AA44FF"/>
    <w:rsid w:val="00AA4934"/>
    <w:rsid w:val="00AA4BC3"/>
    <w:rsid w:val="00AA4F3F"/>
    <w:rsid w:val="00AA51D4"/>
    <w:rsid w:val="00AA5830"/>
    <w:rsid w:val="00AA62AB"/>
    <w:rsid w:val="00AA69A7"/>
    <w:rsid w:val="00AA7131"/>
    <w:rsid w:val="00AA731C"/>
    <w:rsid w:val="00AA78FF"/>
    <w:rsid w:val="00AB060C"/>
    <w:rsid w:val="00AB1A38"/>
    <w:rsid w:val="00AB2D6D"/>
    <w:rsid w:val="00AB4072"/>
    <w:rsid w:val="00AB4F1A"/>
    <w:rsid w:val="00AB5176"/>
    <w:rsid w:val="00AB5406"/>
    <w:rsid w:val="00AB6A57"/>
    <w:rsid w:val="00AB6AD0"/>
    <w:rsid w:val="00AB6D6E"/>
    <w:rsid w:val="00AB6FAD"/>
    <w:rsid w:val="00AB7E36"/>
    <w:rsid w:val="00AC00B0"/>
    <w:rsid w:val="00AC338D"/>
    <w:rsid w:val="00AC3D2C"/>
    <w:rsid w:val="00AC41A2"/>
    <w:rsid w:val="00AC41FF"/>
    <w:rsid w:val="00AC45F7"/>
    <w:rsid w:val="00AC478F"/>
    <w:rsid w:val="00AC4974"/>
    <w:rsid w:val="00AC538D"/>
    <w:rsid w:val="00AC55D1"/>
    <w:rsid w:val="00AC6026"/>
    <w:rsid w:val="00AC720F"/>
    <w:rsid w:val="00AD0084"/>
    <w:rsid w:val="00AD18D4"/>
    <w:rsid w:val="00AD204A"/>
    <w:rsid w:val="00AD2336"/>
    <w:rsid w:val="00AD25B4"/>
    <w:rsid w:val="00AD2701"/>
    <w:rsid w:val="00AD2C8B"/>
    <w:rsid w:val="00AD2F35"/>
    <w:rsid w:val="00AD334A"/>
    <w:rsid w:val="00AD3CF4"/>
    <w:rsid w:val="00AD4746"/>
    <w:rsid w:val="00AD4F05"/>
    <w:rsid w:val="00AD58C0"/>
    <w:rsid w:val="00AD596B"/>
    <w:rsid w:val="00AD5AC6"/>
    <w:rsid w:val="00AD5DD2"/>
    <w:rsid w:val="00AD6159"/>
    <w:rsid w:val="00AD744F"/>
    <w:rsid w:val="00AD790E"/>
    <w:rsid w:val="00AE02A8"/>
    <w:rsid w:val="00AE030F"/>
    <w:rsid w:val="00AE06A9"/>
    <w:rsid w:val="00AE1046"/>
    <w:rsid w:val="00AE1F38"/>
    <w:rsid w:val="00AE2495"/>
    <w:rsid w:val="00AE307C"/>
    <w:rsid w:val="00AE549E"/>
    <w:rsid w:val="00AE54E0"/>
    <w:rsid w:val="00AE5BC0"/>
    <w:rsid w:val="00AE6E91"/>
    <w:rsid w:val="00AE74A2"/>
    <w:rsid w:val="00AE75E0"/>
    <w:rsid w:val="00AF0339"/>
    <w:rsid w:val="00AF06AE"/>
    <w:rsid w:val="00AF1053"/>
    <w:rsid w:val="00AF10C0"/>
    <w:rsid w:val="00AF1661"/>
    <w:rsid w:val="00AF174B"/>
    <w:rsid w:val="00AF1AB9"/>
    <w:rsid w:val="00AF2004"/>
    <w:rsid w:val="00AF2233"/>
    <w:rsid w:val="00AF2E87"/>
    <w:rsid w:val="00AF2F0D"/>
    <w:rsid w:val="00AF3190"/>
    <w:rsid w:val="00AF3682"/>
    <w:rsid w:val="00AF3910"/>
    <w:rsid w:val="00AF4263"/>
    <w:rsid w:val="00AF4FB6"/>
    <w:rsid w:val="00AF5291"/>
    <w:rsid w:val="00AF58AC"/>
    <w:rsid w:val="00AF5A87"/>
    <w:rsid w:val="00AF5C81"/>
    <w:rsid w:val="00AF7627"/>
    <w:rsid w:val="00B004FC"/>
    <w:rsid w:val="00B00AF8"/>
    <w:rsid w:val="00B00CED"/>
    <w:rsid w:val="00B0227D"/>
    <w:rsid w:val="00B025E7"/>
    <w:rsid w:val="00B03452"/>
    <w:rsid w:val="00B03A02"/>
    <w:rsid w:val="00B03B1B"/>
    <w:rsid w:val="00B03E72"/>
    <w:rsid w:val="00B04472"/>
    <w:rsid w:val="00B049FC"/>
    <w:rsid w:val="00B0555F"/>
    <w:rsid w:val="00B057AA"/>
    <w:rsid w:val="00B05C53"/>
    <w:rsid w:val="00B060A8"/>
    <w:rsid w:val="00B07FD1"/>
    <w:rsid w:val="00B107EA"/>
    <w:rsid w:val="00B122F3"/>
    <w:rsid w:val="00B13E93"/>
    <w:rsid w:val="00B14B95"/>
    <w:rsid w:val="00B15CC3"/>
    <w:rsid w:val="00B16686"/>
    <w:rsid w:val="00B16937"/>
    <w:rsid w:val="00B17269"/>
    <w:rsid w:val="00B177B3"/>
    <w:rsid w:val="00B17EC0"/>
    <w:rsid w:val="00B20495"/>
    <w:rsid w:val="00B20B23"/>
    <w:rsid w:val="00B20E56"/>
    <w:rsid w:val="00B218C3"/>
    <w:rsid w:val="00B21E8C"/>
    <w:rsid w:val="00B22140"/>
    <w:rsid w:val="00B224CB"/>
    <w:rsid w:val="00B22958"/>
    <w:rsid w:val="00B22E66"/>
    <w:rsid w:val="00B240A7"/>
    <w:rsid w:val="00B2447B"/>
    <w:rsid w:val="00B2471C"/>
    <w:rsid w:val="00B248AC"/>
    <w:rsid w:val="00B24A35"/>
    <w:rsid w:val="00B24AF9"/>
    <w:rsid w:val="00B24BE7"/>
    <w:rsid w:val="00B25443"/>
    <w:rsid w:val="00B25C90"/>
    <w:rsid w:val="00B260C0"/>
    <w:rsid w:val="00B26611"/>
    <w:rsid w:val="00B269A4"/>
    <w:rsid w:val="00B269B4"/>
    <w:rsid w:val="00B269FF"/>
    <w:rsid w:val="00B26AAA"/>
    <w:rsid w:val="00B27822"/>
    <w:rsid w:val="00B27C2F"/>
    <w:rsid w:val="00B27CF6"/>
    <w:rsid w:val="00B309D8"/>
    <w:rsid w:val="00B30B5C"/>
    <w:rsid w:val="00B30C28"/>
    <w:rsid w:val="00B30EBC"/>
    <w:rsid w:val="00B31AFD"/>
    <w:rsid w:val="00B3256D"/>
    <w:rsid w:val="00B325AA"/>
    <w:rsid w:val="00B325DB"/>
    <w:rsid w:val="00B32743"/>
    <w:rsid w:val="00B32F6E"/>
    <w:rsid w:val="00B33427"/>
    <w:rsid w:val="00B34908"/>
    <w:rsid w:val="00B3513D"/>
    <w:rsid w:val="00B352D2"/>
    <w:rsid w:val="00B35D48"/>
    <w:rsid w:val="00B3602C"/>
    <w:rsid w:val="00B362FB"/>
    <w:rsid w:val="00B37043"/>
    <w:rsid w:val="00B375BA"/>
    <w:rsid w:val="00B378F2"/>
    <w:rsid w:val="00B37FD1"/>
    <w:rsid w:val="00B4040E"/>
    <w:rsid w:val="00B40D65"/>
    <w:rsid w:val="00B40FF5"/>
    <w:rsid w:val="00B4167E"/>
    <w:rsid w:val="00B41BC5"/>
    <w:rsid w:val="00B42422"/>
    <w:rsid w:val="00B45A2D"/>
    <w:rsid w:val="00B45B5D"/>
    <w:rsid w:val="00B45F62"/>
    <w:rsid w:val="00B468C3"/>
    <w:rsid w:val="00B46987"/>
    <w:rsid w:val="00B500EB"/>
    <w:rsid w:val="00B51FA9"/>
    <w:rsid w:val="00B53867"/>
    <w:rsid w:val="00B53974"/>
    <w:rsid w:val="00B53B7C"/>
    <w:rsid w:val="00B53E42"/>
    <w:rsid w:val="00B5423E"/>
    <w:rsid w:val="00B55402"/>
    <w:rsid w:val="00B55A18"/>
    <w:rsid w:val="00B56669"/>
    <w:rsid w:val="00B56ECA"/>
    <w:rsid w:val="00B570CB"/>
    <w:rsid w:val="00B579DD"/>
    <w:rsid w:val="00B60B0A"/>
    <w:rsid w:val="00B61596"/>
    <w:rsid w:val="00B61884"/>
    <w:rsid w:val="00B61E20"/>
    <w:rsid w:val="00B61E98"/>
    <w:rsid w:val="00B623BF"/>
    <w:rsid w:val="00B633EC"/>
    <w:rsid w:val="00B64240"/>
    <w:rsid w:val="00B649ED"/>
    <w:rsid w:val="00B64E79"/>
    <w:rsid w:val="00B6691E"/>
    <w:rsid w:val="00B6784E"/>
    <w:rsid w:val="00B67C31"/>
    <w:rsid w:val="00B67DE9"/>
    <w:rsid w:val="00B709DA"/>
    <w:rsid w:val="00B70AC2"/>
    <w:rsid w:val="00B71349"/>
    <w:rsid w:val="00B7179A"/>
    <w:rsid w:val="00B71ED7"/>
    <w:rsid w:val="00B72617"/>
    <w:rsid w:val="00B73BCB"/>
    <w:rsid w:val="00B73BE3"/>
    <w:rsid w:val="00B7564E"/>
    <w:rsid w:val="00B7589D"/>
    <w:rsid w:val="00B75A51"/>
    <w:rsid w:val="00B76255"/>
    <w:rsid w:val="00B765C9"/>
    <w:rsid w:val="00B76BBE"/>
    <w:rsid w:val="00B77499"/>
    <w:rsid w:val="00B77C60"/>
    <w:rsid w:val="00B77FFC"/>
    <w:rsid w:val="00B814B0"/>
    <w:rsid w:val="00B82379"/>
    <w:rsid w:val="00B82633"/>
    <w:rsid w:val="00B8280B"/>
    <w:rsid w:val="00B836E6"/>
    <w:rsid w:val="00B83FFA"/>
    <w:rsid w:val="00B84181"/>
    <w:rsid w:val="00B86289"/>
    <w:rsid w:val="00B870D3"/>
    <w:rsid w:val="00B87278"/>
    <w:rsid w:val="00B8765B"/>
    <w:rsid w:val="00B87702"/>
    <w:rsid w:val="00B87996"/>
    <w:rsid w:val="00B87D76"/>
    <w:rsid w:val="00B87D8C"/>
    <w:rsid w:val="00B90098"/>
    <w:rsid w:val="00B9062B"/>
    <w:rsid w:val="00B907BA"/>
    <w:rsid w:val="00B90CAE"/>
    <w:rsid w:val="00B9196B"/>
    <w:rsid w:val="00B91F65"/>
    <w:rsid w:val="00B92688"/>
    <w:rsid w:val="00B92D31"/>
    <w:rsid w:val="00B92DD3"/>
    <w:rsid w:val="00B93A1C"/>
    <w:rsid w:val="00B93F86"/>
    <w:rsid w:val="00B947DF"/>
    <w:rsid w:val="00B955AB"/>
    <w:rsid w:val="00B96267"/>
    <w:rsid w:val="00B9664A"/>
    <w:rsid w:val="00B96891"/>
    <w:rsid w:val="00B96D86"/>
    <w:rsid w:val="00B97267"/>
    <w:rsid w:val="00BA0D78"/>
    <w:rsid w:val="00BA0ECB"/>
    <w:rsid w:val="00BA1C60"/>
    <w:rsid w:val="00BA1D93"/>
    <w:rsid w:val="00BA2742"/>
    <w:rsid w:val="00BA2BDC"/>
    <w:rsid w:val="00BA2DDD"/>
    <w:rsid w:val="00BA2EBD"/>
    <w:rsid w:val="00BA4936"/>
    <w:rsid w:val="00BA4CD9"/>
    <w:rsid w:val="00BA5BE6"/>
    <w:rsid w:val="00BA6204"/>
    <w:rsid w:val="00BA64D7"/>
    <w:rsid w:val="00BA66E2"/>
    <w:rsid w:val="00BA6947"/>
    <w:rsid w:val="00BA6F89"/>
    <w:rsid w:val="00BA7595"/>
    <w:rsid w:val="00BA7CD7"/>
    <w:rsid w:val="00BB0C5B"/>
    <w:rsid w:val="00BB0ECF"/>
    <w:rsid w:val="00BB190D"/>
    <w:rsid w:val="00BB1FC6"/>
    <w:rsid w:val="00BB2309"/>
    <w:rsid w:val="00BB30CD"/>
    <w:rsid w:val="00BB319D"/>
    <w:rsid w:val="00BB3F62"/>
    <w:rsid w:val="00BB4795"/>
    <w:rsid w:val="00BB6046"/>
    <w:rsid w:val="00BB730D"/>
    <w:rsid w:val="00BC04AD"/>
    <w:rsid w:val="00BC0F43"/>
    <w:rsid w:val="00BC23B2"/>
    <w:rsid w:val="00BC286B"/>
    <w:rsid w:val="00BC28AC"/>
    <w:rsid w:val="00BC29FD"/>
    <w:rsid w:val="00BC335F"/>
    <w:rsid w:val="00BC3EAE"/>
    <w:rsid w:val="00BC4260"/>
    <w:rsid w:val="00BC50A8"/>
    <w:rsid w:val="00BC5343"/>
    <w:rsid w:val="00BC59C9"/>
    <w:rsid w:val="00BC6235"/>
    <w:rsid w:val="00BD01C0"/>
    <w:rsid w:val="00BD0DF9"/>
    <w:rsid w:val="00BD0EB9"/>
    <w:rsid w:val="00BD12B8"/>
    <w:rsid w:val="00BD12BF"/>
    <w:rsid w:val="00BD1D20"/>
    <w:rsid w:val="00BD246B"/>
    <w:rsid w:val="00BD2775"/>
    <w:rsid w:val="00BD338F"/>
    <w:rsid w:val="00BD34F0"/>
    <w:rsid w:val="00BD3963"/>
    <w:rsid w:val="00BD40B9"/>
    <w:rsid w:val="00BD43A9"/>
    <w:rsid w:val="00BD4F33"/>
    <w:rsid w:val="00BD5019"/>
    <w:rsid w:val="00BD54CE"/>
    <w:rsid w:val="00BD55BF"/>
    <w:rsid w:val="00BD5BD1"/>
    <w:rsid w:val="00BD60C0"/>
    <w:rsid w:val="00BD73D7"/>
    <w:rsid w:val="00BD7701"/>
    <w:rsid w:val="00BD7781"/>
    <w:rsid w:val="00BD796F"/>
    <w:rsid w:val="00BD7EBB"/>
    <w:rsid w:val="00BD7EE3"/>
    <w:rsid w:val="00BE0117"/>
    <w:rsid w:val="00BE1418"/>
    <w:rsid w:val="00BE1D0E"/>
    <w:rsid w:val="00BE2207"/>
    <w:rsid w:val="00BE251A"/>
    <w:rsid w:val="00BE337D"/>
    <w:rsid w:val="00BE39C2"/>
    <w:rsid w:val="00BE4358"/>
    <w:rsid w:val="00BE43A8"/>
    <w:rsid w:val="00BE444B"/>
    <w:rsid w:val="00BE55E8"/>
    <w:rsid w:val="00BE58C7"/>
    <w:rsid w:val="00BE5FE5"/>
    <w:rsid w:val="00BE6753"/>
    <w:rsid w:val="00BE6ADE"/>
    <w:rsid w:val="00BE784E"/>
    <w:rsid w:val="00BE7E6D"/>
    <w:rsid w:val="00BF03A8"/>
    <w:rsid w:val="00BF053A"/>
    <w:rsid w:val="00BF093B"/>
    <w:rsid w:val="00BF0AB9"/>
    <w:rsid w:val="00BF1B4C"/>
    <w:rsid w:val="00BF3901"/>
    <w:rsid w:val="00BF44CD"/>
    <w:rsid w:val="00BF48F9"/>
    <w:rsid w:val="00BF5B31"/>
    <w:rsid w:val="00BF650D"/>
    <w:rsid w:val="00BF6B9F"/>
    <w:rsid w:val="00BF7170"/>
    <w:rsid w:val="00C00205"/>
    <w:rsid w:val="00C01F3A"/>
    <w:rsid w:val="00C033D7"/>
    <w:rsid w:val="00C035F3"/>
    <w:rsid w:val="00C03984"/>
    <w:rsid w:val="00C041F3"/>
    <w:rsid w:val="00C044D0"/>
    <w:rsid w:val="00C04992"/>
    <w:rsid w:val="00C05518"/>
    <w:rsid w:val="00C0575A"/>
    <w:rsid w:val="00C06228"/>
    <w:rsid w:val="00C072E6"/>
    <w:rsid w:val="00C07536"/>
    <w:rsid w:val="00C07865"/>
    <w:rsid w:val="00C07C09"/>
    <w:rsid w:val="00C07C29"/>
    <w:rsid w:val="00C100BF"/>
    <w:rsid w:val="00C10231"/>
    <w:rsid w:val="00C10794"/>
    <w:rsid w:val="00C108B0"/>
    <w:rsid w:val="00C10FD0"/>
    <w:rsid w:val="00C124A7"/>
    <w:rsid w:val="00C129C4"/>
    <w:rsid w:val="00C13F0F"/>
    <w:rsid w:val="00C14495"/>
    <w:rsid w:val="00C14B6D"/>
    <w:rsid w:val="00C14CA8"/>
    <w:rsid w:val="00C14CBA"/>
    <w:rsid w:val="00C16043"/>
    <w:rsid w:val="00C1637B"/>
    <w:rsid w:val="00C165FC"/>
    <w:rsid w:val="00C168D9"/>
    <w:rsid w:val="00C16B5D"/>
    <w:rsid w:val="00C1719C"/>
    <w:rsid w:val="00C1729F"/>
    <w:rsid w:val="00C1746D"/>
    <w:rsid w:val="00C200D1"/>
    <w:rsid w:val="00C2013D"/>
    <w:rsid w:val="00C20146"/>
    <w:rsid w:val="00C20C53"/>
    <w:rsid w:val="00C20D34"/>
    <w:rsid w:val="00C20F4F"/>
    <w:rsid w:val="00C2147F"/>
    <w:rsid w:val="00C2152D"/>
    <w:rsid w:val="00C21A96"/>
    <w:rsid w:val="00C21EC3"/>
    <w:rsid w:val="00C22177"/>
    <w:rsid w:val="00C22DC5"/>
    <w:rsid w:val="00C22EDA"/>
    <w:rsid w:val="00C23793"/>
    <w:rsid w:val="00C23C99"/>
    <w:rsid w:val="00C23E43"/>
    <w:rsid w:val="00C249BC"/>
    <w:rsid w:val="00C25701"/>
    <w:rsid w:val="00C26376"/>
    <w:rsid w:val="00C26E5D"/>
    <w:rsid w:val="00C27470"/>
    <w:rsid w:val="00C2774B"/>
    <w:rsid w:val="00C27821"/>
    <w:rsid w:val="00C27B44"/>
    <w:rsid w:val="00C27BC6"/>
    <w:rsid w:val="00C3072D"/>
    <w:rsid w:val="00C3096E"/>
    <w:rsid w:val="00C31103"/>
    <w:rsid w:val="00C3164D"/>
    <w:rsid w:val="00C3204A"/>
    <w:rsid w:val="00C327C2"/>
    <w:rsid w:val="00C32A80"/>
    <w:rsid w:val="00C32D77"/>
    <w:rsid w:val="00C3342B"/>
    <w:rsid w:val="00C3351E"/>
    <w:rsid w:val="00C3408F"/>
    <w:rsid w:val="00C34A94"/>
    <w:rsid w:val="00C351A2"/>
    <w:rsid w:val="00C35E0D"/>
    <w:rsid w:val="00C368C8"/>
    <w:rsid w:val="00C3691C"/>
    <w:rsid w:val="00C36CA8"/>
    <w:rsid w:val="00C36EB1"/>
    <w:rsid w:val="00C37405"/>
    <w:rsid w:val="00C377EA"/>
    <w:rsid w:val="00C37931"/>
    <w:rsid w:val="00C37CD4"/>
    <w:rsid w:val="00C40856"/>
    <w:rsid w:val="00C40C1F"/>
    <w:rsid w:val="00C411DD"/>
    <w:rsid w:val="00C4191C"/>
    <w:rsid w:val="00C438D8"/>
    <w:rsid w:val="00C43A3F"/>
    <w:rsid w:val="00C441DF"/>
    <w:rsid w:val="00C443D9"/>
    <w:rsid w:val="00C44486"/>
    <w:rsid w:val="00C444C1"/>
    <w:rsid w:val="00C4472D"/>
    <w:rsid w:val="00C44C96"/>
    <w:rsid w:val="00C44F31"/>
    <w:rsid w:val="00C45F4F"/>
    <w:rsid w:val="00C46142"/>
    <w:rsid w:val="00C4651D"/>
    <w:rsid w:val="00C468AD"/>
    <w:rsid w:val="00C46BD1"/>
    <w:rsid w:val="00C46F48"/>
    <w:rsid w:val="00C47926"/>
    <w:rsid w:val="00C47F1B"/>
    <w:rsid w:val="00C5092C"/>
    <w:rsid w:val="00C509F6"/>
    <w:rsid w:val="00C50A93"/>
    <w:rsid w:val="00C510EB"/>
    <w:rsid w:val="00C51951"/>
    <w:rsid w:val="00C51A6A"/>
    <w:rsid w:val="00C51E02"/>
    <w:rsid w:val="00C5237D"/>
    <w:rsid w:val="00C525D3"/>
    <w:rsid w:val="00C533CB"/>
    <w:rsid w:val="00C53C3F"/>
    <w:rsid w:val="00C54224"/>
    <w:rsid w:val="00C546C9"/>
    <w:rsid w:val="00C547C8"/>
    <w:rsid w:val="00C5557B"/>
    <w:rsid w:val="00C55952"/>
    <w:rsid w:val="00C55D23"/>
    <w:rsid w:val="00C568FE"/>
    <w:rsid w:val="00C56E22"/>
    <w:rsid w:val="00C5719E"/>
    <w:rsid w:val="00C573A4"/>
    <w:rsid w:val="00C57C8B"/>
    <w:rsid w:val="00C603F1"/>
    <w:rsid w:val="00C6043B"/>
    <w:rsid w:val="00C604F8"/>
    <w:rsid w:val="00C605C0"/>
    <w:rsid w:val="00C61310"/>
    <w:rsid w:val="00C61447"/>
    <w:rsid w:val="00C61DF4"/>
    <w:rsid w:val="00C62324"/>
    <w:rsid w:val="00C62B50"/>
    <w:rsid w:val="00C63139"/>
    <w:rsid w:val="00C638D1"/>
    <w:rsid w:val="00C63F37"/>
    <w:rsid w:val="00C64478"/>
    <w:rsid w:val="00C64824"/>
    <w:rsid w:val="00C649B6"/>
    <w:rsid w:val="00C64E80"/>
    <w:rsid w:val="00C65019"/>
    <w:rsid w:val="00C6519D"/>
    <w:rsid w:val="00C660F7"/>
    <w:rsid w:val="00C66101"/>
    <w:rsid w:val="00C66687"/>
    <w:rsid w:val="00C66A5D"/>
    <w:rsid w:val="00C67E41"/>
    <w:rsid w:val="00C67E5C"/>
    <w:rsid w:val="00C7059B"/>
    <w:rsid w:val="00C70A54"/>
    <w:rsid w:val="00C71371"/>
    <w:rsid w:val="00C71985"/>
    <w:rsid w:val="00C719B0"/>
    <w:rsid w:val="00C71C3D"/>
    <w:rsid w:val="00C72117"/>
    <w:rsid w:val="00C72A5C"/>
    <w:rsid w:val="00C735C0"/>
    <w:rsid w:val="00C737ED"/>
    <w:rsid w:val="00C741CA"/>
    <w:rsid w:val="00C74D53"/>
    <w:rsid w:val="00C74DD7"/>
    <w:rsid w:val="00C75230"/>
    <w:rsid w:val="00C753D1"/>
    <w:rsid w:val="00C75865"/>
    <w:rsid w:val="00C76194"/>
    <w:rsid w:val="00C767D6"/>
    <w:rsid w:val="00C76AF4"/>
    <w:rsid w:val="00C76FCD"/>
    <w:rsid w:val="00C77026"/>
    <w:rsid w:val="00C7741B"/>
    <w:rsid w:val="00C77753"/>
    <w:rsid w:val="00C800B7"/>
    <w:rsid w:val="00C80110"/>
    <w:rsid w:val="00C80E87"/>
    <w:rsid w:val="00C8127B"/>
    <w:rsid w:val="00C81F53"/>
    <w:rsid w:val="00C82760"/>
    <w:rsid w:val="00C8365A"/>
    <w:rsid w:val="00C8386F"/>
    <w:rsid w:val="00C83FFB"/>
    <w:rsid w:val="00C84089"/>
    <w:rsid w:val="00C84920"/>
    <w:rsid w:val="00C84A8F"/>
    <w:rsid w:val="00C85635"/>
    <w:rsid w:val="00C85EC6"/>
    <w:rsid w:val="00C86555"/>
    <w:rsid w:val="00C86E49"/>
    <w:rsid w:val="00C90991"/>
    <w:rsid w:val="00C91E00"/>
    <w:rsid w:val="00C926E7"/>
    <w:rsid w:val="00C93E50"/>
    <w:rsid w:val="00C941B0"/>
    <w:rsid w:val="00C94940"/>
    <w:rsid w:val="00C94A36"/>
    <w:rsid w:val="00C94F5F"/>
    <w:rsid w:val="00C95082"/>
    <w:rsid w:val="00C954AB"/>
    <w:rsid w:val="00C9550A"/>
    <w:rsid w:val="00C95654"/>
    <w:rsid w:val="00C96243"/>
    <w:rsid w:val="00C96969"/>
    <w:rsid w:val="00C974E6"/>
    <w:rsid w:val="00C97670"/>
    <w:rsid w:val="00C97911"/>
    <w:rsid w:val="00C9792E"/>
    <w:rsid w:val="00CA0167"/>
    <w:rsid w:val="00CA01C4"/>
    <w:rsid w:val="00CA022C"/>
    <w:rsid w:val="00CA0BDE"/>
    <w:rsid w:val="00CA24F7"/>
    <w:rsid w:val="00CA2F7F"/>
    <w:rsid w:val="00CA34F3"/>
    <w:rsid w:val="00CA43CF"/>
    <w:rsid w:val="00CA50C6"/>
    <w:rsid w:val="00CA51BD"/>
    <w:rsid w:val="00CA5269"/>
    <w:rsid w:val="00CA5544"/>
    <w:rsid w:val="00CA639E"/>
    <w:rsid w:val="00CA68E6"/>
    <w:rsid w:val="00CA6B5B"/>
    <w:rsid w:val="00CA7978"/>
    <w:rsid w:val="00CB130E"/>
    <w:rsid w:val="00CB26D8"/>
    <w:rsid w:val="00CB30E9"/>
    <w:rsid w:val="00CB3929"/>
    <w:rsid w:val="00CB3AD9"/>
    <w:rsid w:val="00CB3C0D"/>
    <w:rsid w:val="00CB4862"/>
    <w:rsid w:val="00CB586A"/>
    <w:rsid w:val="00CB60CF"/>
    <w:rsid w:val="00CB6187"/>
    <w:rsid w:val="00CB63E4"/>
    <w:rsid w:val="00CB6E0B"/>
    <w:rsid w:val="00CB74DD"/>
    <w:rsid w:val="00CB751D"/>
    <w:rsid w:val="00CB7BEE"/>
    <w:rsid w:val="00CC01E3"/>
    <w:rsid w:val="00CC0348"/>
    <w:rsid w:val="00CC0F56"/>
    <w:rsid w:val="00CC1873"/>
    <w:rsid w:val="00CC192D"/>
    <w:rsid w:val="00CC1FF9"/>
    <w:rsid w:val="00CC22AD"/>
    <w:rsid w:val="00CC280D"/>
    <w:rsid w:val="00CC3067"/>
    <w:rsid w:val="00CC35A1"/>
    <w:rsid w:val="00CC3A48"/>
    <w:rsid w:val="00CC4006"/>
    <w:rsid w:val="00CC4090"/>
    <w:rsid w:val="00CC4BFD"/>
    <w:rsid w:val="00CC5090"/>
    <w:rsid w:val="00CC64F4"/>
    <w:rsid w:val="00CC6CEA"/>
    <w:rsid w:val="00CC73F0"/>
    <w:rsid w:val="00CD12C0"/>
    <w:rsid w:val="00CD2164"/>
    <w:rsid w:val="00CD33DF"/>
    <w:rsid w:val="00CD3796"/>
    <w:rsid w:val="00CD402F"/>
    <w:rsid w:val="00CD4B0E"/>
    <w:rsid w:val="00CD4FD6"/>
    <w:rsid w:val="00CD552B"/>
    <w:rsid w:val="00CD5826"/>
    <w:rsid w:val="00CD656A"/>
    <w:rsid w:val="00CD73A8"/>
    <w:rsid w:val="00CD7657"/>
    <w:rsid w:val="00CD7D30"/>
    <w:rsid w:val="00CE1F0E"/>
    <w:rsid w:val="00CE2277"/>
    <w:rsid w:val="00CE2B23"/>
    <w:rsid w:val="00CE3028"/>
    <w:rsid w:val="00CE38D9"/>
    <w:rsid w:val="00CE3CA3"/>
    <w:rsid w:val="00CE5140"/>
    <w:rsid w:val="00CE6002"/>
    <w:rsid w:val="00CE6062"/>
    <w:rsid w:val="00CE7DF8"/>
    <w:rsid w:val="00CF00A0"/>
    <w:rsid w:val="00CF017F"/>
    <w:rsid w:val="00CF03D0"/>
    <w:rsid w:val="00CF0D06"/>
    <w:rsid w:val="00CF1BAC"/>
    <w:rsid w:val="00CF212E"/>
    <w:rsid w:val="00CF348B"/>
    <w:rsid w:val="00CF3948"/>
    <w:rsid w:val="00CF3957"/>
    <w:rsid w:val="00CF4229"/>
    <w:rsid w:val="00CF4398"/>
    <w:rsid w:val="00CF478A"/>
    <w:rsid w:val="00CF55E2"/>
    <w:rsid w:val="00CF60F3"/>
    <w:rsid w:val="00CF6497"/>
    <w:rsid w:val="00CF742E"/>
    <w:rsid w:val="00CF74D9"/>
    <w:rsid w:val="00CF77C1"/>
    <w:rsid w:val="00CF7F24"/>
    <w:rsid w:val="00D00033"/>
    <w:rsid w:val="00D003DD"/>
    <w:rsid w:val="00D017C2"/>
    <w:rsid w:val="00D0269B"/>
    <w:rsid w:val="00D034CF"/>
    <w:rsid w:val="00D03B12"/>
    <w:rsid w:val="00D03E59"/>
    <w:rsid w:val="00D03E6F"/>
    <w:rsid w:val="00D048C9"/>
    <w:rsid w:val="00D04C17"/>
    <w:rsid w:val="00D0634E"/>
    <w:rsid w:val="00D0650B"/>
    <w:rsid w:val="00D06A52"/>
    <w:rsid w:val="00D06D5F"/>
    <w:rsid w:val="00D06F60"/>
    <w:rsid w:val="00D07354"/>
    <w:rsid w:val="00D074F8"/>
    <w:rsid w:val="00D07C3E"/>
    <w:rsid w:val="00D1004B"/>
    <w:rsid w:val="00D102AB"/>
    <w:rsid w:val="00D103E8"/>
    <w:rsid w:val="00D10769"/>
    <w:rsid w:val="00D1140D"/>
    <w:rsid w:val="00D11679"/>
    <w:rsid w:val="00D1170C"/>
    <w:rsid w:val="00D11B62"/>
    <w:rsid w:val="00D13545"/>
    <w:rsid w:val="00D1476B"/>
    <w:rsid w:val="00D147AC"/>
    <w:rsid w:val="00D152DE"/>
    <w:rsid w:val="00D156CE"/>
    <w:rsid w:val="00D15B20"/>
    <w:rsid w:val="00D15D45"/>
    <w:rsid w:val="00D169BA"/>
    <w:rsid w:val="00D171FC"/>
    <w:rsid w:val="00D17F2B"/>
    <w:rsid w:val="00D2125E"/>
    <w:rsid w:val="00D217F3"/>
    <w:rsid w:val="00D23496"/>
    <w:rsid w:val="00D23554"/>
    <w:rsid w:val="00D246CA"/>
    <w:rsid w:val="00D2500F"/>
    <w:rsid w:val="00D25224"/>
    <w:rsid w:val="00D260EF"/>
    <w:rsid w:val="00D2650C"/>
    <w:rsid w:val="00D2672A"/>
    <w:rsid w:val="00D26782"/>
    <w:rsid w:val="00D30A63"/>
    <w:rsid w:val="00D31824"/>
    <w:rsid w:val="00D31B44"/>
    <w:rsid w:val="00D3234E"/>
    <w:rsid w:val="00D33831"/>
    <w:rsid w:val="00D33E50"/>
    <w:rsid w:val="00D3556B"/>
    <w:rsid w:val="00D36767"/>
    <w:rsid w:val="00D36AD5"/>
    <w:rsid w:val="00D37A1C"/>
    <w:rsid w:val="00D4016A"/>
    <w:rsid w:val="00D41BA8"/>
    <w:rsid w:val="00D41D13"/>
    <w:rsid w:val="00D424DE"/>
    <w:rsid w:val="00D42953"/>
    <w:rsid w:val="00D43409"/>
    <w:rsid w:val="00D43535"/>
    <w:rsid w:val="00D448E7"/>
    <w:rsid w:val="00D449B2"/>
    <w:rsid w:val="00D45482"/>
    <w:rsid w:val="00D45C8A"/>
    <w:rsid w:val="00D45F21"/>
    <w:rsid w:val="00D4658C"/>
    <w:rsid w:val="00D465DA"/>
    <w:rsid w:val="00D465E1"/>
    <w:rsid w:val="00D47306"/>
    <w:rsid w:val="00D47810"/>
    <w:rsid w:val="00D47E9B"/>
    <w:rsid w:val="00D50C20"/>
    <w:rsid w:val="00D511AA"/>
    <w:rsid w:val="00D512C4"/>
    <w:rsid w:val="00D513A8"/>
    <w:rsid w:val="00D514E9"/>
    <w:rsid w:val="00D51C07"/>
    <w:rsid w:val="00D51C62"/>
    <w:rsid w:val="00D528E9"/>
    <w:rsid w:val="00D53963"/>
    <w:rsid w:val="00D5598F"/>
    <w:rsid w:val="00D55A2C"/>
    <w:rsid w:val="00D56CCB"/>
    <w:rsid w:val="00D56D42"/>
    <w:rsid w:val="00D57933"/>
    <w:rsid w:val="00D57E5A"/>
    <w:rsid w:val="00D60014"/>
    <w:rsid w:val="00D60599"/>
    <w:rsid w:val="00D605D9"/>
    <w:rsid w:val="00D618A2"/>
    <w:rsid w:val="00D618F6"/>
    <w:rsid w:val="00D65206"/>
    <w:rsid w:val="00D66483"/>
    <w:rsid w:val="00D66747"/>
    <w:rsid w:val="00D66B1E"/>
    <w:rsid w:val="00D67CE9"/>
    <w:rsid w:val="00D709E2"/>
    <w:rsid w:val="00D713AC"/>
    <w:rsid w:val="00D716F3"/>
    <w:rsid w:val="00D724C1"/>
    <w:rsid w:val="00D73C64"/>
    <w:rsid w:val="00D7531B"/>
    <w:rsid w:val="00D757B5"/>
    <w:rsid w:val="00D768D5"/>
    <w:rsid w:val="00D771B3"/>
    <w:rsid w:val="00D77297"/>
    <w:rsid w:val="00D772DC"/>
    <w:rsid w:val="00D77455"/>
    <w:rsid w:val="00D77D74"/>
    <w:rsid w:val="00D802EC"/>
    <w:rsid w:val="00D803A9"/>
    <w:rsid w:val="00D815B1"/>
    <w:rsid w:val="00D817DB"/>
    <w:rsid w:val="00D8204C"/>
    <w:rsid w:val="00D829F7"/>
    <w:rsid w:val="00D82CF5"/>
    <w:rsid w:val="00D83AF9"/>
    <w:rsid w:val="00D83EF3"/>
    <w:rsid w:val="00D8404A"/>
    <w:rsid w:val="00D85307"/>
    <w:rsid w:val="00D85407"/>
    <w:rsid w:val="00D85B69"/>
    <w:rsid w:val="00D85DDF"/>
    <w:rsid w:val="00D866D1"/>
    <w:rsid w:val="00D87F46"/>
    <w:rsid w:val="00D902D8"/>
    <w:rsid w:val="00D90480"/>
    <w:rsid w:val="00D90BA0"/>
    <w:rsid w:val="00D92682"/>
    <w:rsid w:val="00D92AE6"/>
    <w:rsid w:val="00D930F0"/>
    <w:rsid w:val="00D9325C"/>
    <w:rsid w:val="00D942A0"/>
    <w:rsid w:val="00D94CF1"/>
    <w:rsid w:val="00D9594E"/>
    <w:rsid w:val="00D95A12"/>
    <w:rsid w:val="00D95A20"/>
    <w:rsid w:val="00D96275"/>
    <w:rsid w:val="00D968C7"/>
    <w:rsid w:val="00D96BD5"/>
    <w:rsid w:val="00D973A1"/>
    <w:rsid w:val="00D9743C"/>
    <w:rsid w:val="00DA0090"/>
    <w:rsid w:val="00DA1166"/>
    <w:rsid w:val="00DA1CEC"/>
    <w:rsid w:val="00DA1E7B"/>
    <w:rsid w:val="00DA2650"/>
    <w:rsid w:val="00DA2D31"/>
    <w:rsid w:val="00DA2E93"/>
    <w:rsid w:val="00DA2FA2"/>
    <w:rsid w:val="00DA3172"/>
    <w:rsid w:val="00DA353E"/>
    <w:rsid w:val="00DA45EA"/>
    <w:rsid w:val="00DA4926"/>
    <w:rsid w:val="00DA593E"/>
    <w:rsid w:val="00DA6242"/>
    <w:rsid w:val="00DA6291"/>
    <w:rsid w:val="00DA76B9"/>
    <w:rsid w:val="00DA7761"/>
    <w:rsid w:val="00DA7BD0"/>
    <w:rsid w:val="00DA7D2F"/>
    <w:rsid w:val="00DB03BE"/>
    <w:rsid w:val="00DB0410"/>
    <w:rsid w:val="00DB235B"/>
    <w:rsid w:val="00DB2C0F"/>
    <w:rsid w:val="00DB322F"/>
    <w:rsid w:val="00DB354D"/>
    <w:rsid w:val="00DB5E6A"/>
    <w:rsid w:val="00DB667A"/>
    <w:rsid w:val="00DB677B"/>
    <w:rsid w:val="00DB7821"/>
    <w:rsid w:val="00DC0918"/>
    <w:rsid w:val="00DC0EFC"/>
    <w:rsid w:val="00DC22D9"/>
    <w:rsid w:val="00DC275D"/>
    <w:rsid w:val="00DC2A3B"/>
    <w:rsid w:val="00DC2A76"/>
    <w:rsid w:val="00DC35A1"/>
    <w:rsid w:val="00DC39FD"/>
    <w:rsid w:val="00DC439C"/>
    <w:rsid w:val="00DC463F"/>
    <w:rsid w:val="00DC556A"/>
    <w:rsid w:val="00DC67E5"/>
    <w:rsid w:val="00DC6BE7"/>
    <w:rsid w:val="00DC74F3"/>
    <w:rsid w:val="00DC7696"/>
    <w:rsid w:val="00DC79A0"/>
    <w:rsid w:val="00DC7FCB"/>
    <w:rsid w:val="00DD0E1C"/>
    <w:rsid w:val="00DD11BE"/>
    <w:rsid w:val="00DD17AC"/>
    <w:rsid w:val="00DD18D9"/>
    <w:rsid w:val="00DD1AE9"/>
    <w:rsid w:val="00DD1F4D"/>
    <w:rsid w:val="00DD32F8"/>
    <w:rsid w:val="00DD35FB"/>
    <w:rsid w:val="00DD36CF"/>
    <w:rsid w:val="00DD4EF0"/>
    <w:rsid w:val="00DD6414"/>
    <w:rsid w:val="00DD69F0"/>
    <w:rsid w:val="00DD6F73"/>
    <w:rsid w:val="00DD7723"/>
    <w:rsid w:val="00DE0FE5"/>
    <w:rsid w:val="00DE1473"/>
    <w:rsid w:val="00DE1DD4"/>
    <w:rsid w:val="00DE3528"/>
    <w:rsid w:val="00DE3DC0"/>
    <w:rsid w:val="00DE5FFF"/>
    <w:rsid w:val="00DE6C60"/>
    <w:rsid w:val="00DE70BF"/>
    <w:rsid w:val="00DE797C"/>
    <w:rsid w:val="00DE7B68"/>
    <w:rsid w:val="00DF0680"/>
    <w:rsid w:val="00DF0A3A"/>
    <w:rsid w:val="00DF25C4"/>
    <w:rsid w:val="00DF2CE6"/>
    <w:rsid w:val="00DF2EB5"/>
    <w:rsid w:val="00DF30AA"/>
    <w:rsid w:val="00DF317A"/>
    <w:rsid w:val="00DF31F4"/>
    <w:rsid w:val="00DF37D5"/>
    <w:rsid w:val="00DF3AB9"/>
    <w:rsid w:val="00DF479F"/>
    <w:rsid w:val="00DF4ECA"/>
    <w:rsid w:val="00DF51BB"/>
    <w:rsid w:val="00DF5921"/>
    <w:rsid w:val="00DF5C9A"/>
    <w:rsid w:val="00DF6082"/>
    <w:rsid w:val="00DF69DE"/>
    <w:rsid w:val="00DF767E"/>
    <w:rsid w:val="00DF7B4C"/>
    <w:rsid w:val="00E00227"/>
    <w:rsid w:val="00E00C56"/>
    <w:rsid w:val="00E00FDC"/>
    <w:rsid w:val="00E012B4"/>
    <w:rsid w:val="00E01392"/>
    <w:rsid w:val="00E01B6B"/>
    <w:rsid w:val="00E01E35"/>
    <w:rsid w:val="00E02A97"/>
    <w:rsid w:val="00E02B39"/>
    <w:rsid w:val="00E02C22"/>
    <w:rsid w:val="00E03948"/>
    <w:rsid w:val="00E03E3E"/>
    <w:rsid w:val="00E04610"/>
    <w:rsid w:val="00E0472B"/>
    <w:rsid w:val="00E04C4E"/>
    <w:rsid w:val="00E04E59"/>
    <w:rsid w:val="00E04F34"/>
    <w:rsid w:val="00E06239"/>
    <w:rsid w:val="00E0669C"/>
    <w:rsid w:val="00E067E6"/>
    <w:rsid w:val="00E079A0"/>
    <w:rsid w:val="00E101B7"/>
    <w:rsid w:val="00E1024D"/>
    <w:rsid w:val="00E10C18"/>
    <w:rsid w:val="00E11AF5"/>
    <w:rsid w:val="00E11C32"/>
    <w:rsid w:val="00E12952"/>
    <w:rsid w:val="00E12C46"/>
    <w:rsid w:val="00E132C1"/>
    <w:rsid w:val="00E13911"/>
    <w:rsid w:val="00E13C1D"/>
    <w:rsid w:val="00E14728"/>
    <w:rsid w:val="00E14C7B"/>
    <w:rsid w:val="00E15184"/>
    <w:rsid w:val="00E15973"/>
    <w:rsid w:val="00E17075"/>
    <w:rsid w:val="00E17091"/>
    <w:rsid w:val="00E17398"/>
    <w:rsid w:val="00E21FAD"/>
    <w:rsid w:val="00E22205"/>
    <w:rsid w:val="00E24167"/>
    <w:rsid w:val="00E255A8"/>
    <w:rsid w:val="00E263CC"/>
    <w:rsid w:val="00E267C5"/>
    <w:rsid w:val="00E279FA"/>
    <w:rsid w:val="00E33541"/>
    <w:rsid w:val="00E3443A"/>
    <w:rsid w:val="00E3569B"/>
    <w:rsid w:val="00E3585C"/>
    <w:rsid w:val="00E35A5A"/>
    <w:rsid w:val="00E35D86"/>
    <w:rsid w:val="00E35E48"/>
    <w:rsid w:val="00E36F53"/>
    <w:rsid w:val="00E36FC0"/>
    <w:rsid w:val="00E4012C"/>
    <w:rsid w:val="00E40374"/>
    <w:rsid w:val="00E40FDB"/>
    <w:rsid w:val="00E41BDD"/>
    <w:rsid w:val="00E42107"/>
    <w:rsid w:val="00E4315E"/>
    <w:rsid w:val="00E4362B"/>
    <w:rsid w:val="00E43AF0"/>
    <w:rsid w:val="00E43B19"/>
    <w:rsid w:val="00E43C6C"/>
    <w:rsid w:val="00E43F44"/>
    <w:rsid w:val="00E442D1"/>
    <w:rsid w:val="00E45183"/>
    <w:rsid w:val="00E452DA"/>
    <w:rsid w:val="00E45498"/>
    <w:rsid w:val="00E460B4"/>
    <w:rsid w:val="00E46D3B"/>
    <w:rsid w:val="00E46EFD"/>
    <w:rsid w:val="00E47AEA"/>
    <w:rsid w:val="00E47C3A"/>
    <w:rsid w:val="00E47CD6"/>
    <w:rsid w:val="00E50677"/>
    <w:rsid w:val="00E51395"/>
    <w:rsid w:val="00E5140F"/>
    <w:rsid w:val="00E514AB"/>
    <w:rsid w:val="00E5271F"/>
    <w:rsid w:val="00E530A9"/>
    <w:rsid w:val="00E550B0"/>
    <w:rsid w:val="00E56785"/>
    <w:rsid w:val="00E57236"/>
    <w:rsid w:val="00E574FF"/>
    <w:rsid w:val="00E57A80"/>
    <w:rsid w:val="00E60BDA"/>
    <w:rsid w:val="00E6238B"/>
    <w:rsid w:val="00E62C8E"/>
    <w:rsid w:val="00E630F3"/>
    <w:rsid w:val="00E63D2F"/>
    <w:rsid w:val="00E640A6"/>
    <w:rsid w:val="00E645CC"/>
    <w:rsid w:val="00E645DC"/>
    <w:rsid w:val="00E65320"/>
    <w:rsid w:val="00E65AFF"/>
    <w:rsid w:val="00E65E76"/>
    <w:rsid w:val="00E661C5"/>
    <w:rsid w:val="00E66E1E"/>
    <w:rsid w:val="00E6702D"/>
    <w:rsid w:val="00E671B8"/>
    <w:rsid w:val="00E70B2F"/>
    <w:rsid w:val="00E7107D"/>
    <w:rsid w:val="00E71919"/>
    <w:rsid w:val="00E722C3"/>
    <w:rsid w:val="00E72370"/>
    <w:rsid w:val="00E7315D"/>
    <w:rsid w:val="00E73317"/>
    <w:rsid w:val="00E73F6D"/>
    <w:rsid w:val="00E74340"/>
    <w:rsid w:val="00E74BB3"/>
    <w:rsid w:val="00E74C0B"/>
    <w:rsid w:val="00E751B7"/>
    <w:rsid w:val="00E7550A"/>
    <w:rsid w:val="00E76EEB"/>
    <w:rsid w:val="00E7700E"/>
    <w:rsid w:val="00E77904"/>
    <w:rsid w:val="00E77D6F"/>
    <w:rsid w:val="00E806D2"/>
    <w:rsid w:val="00E80FBA"/>
    <w:rsid w:val="00E81C8B"/>
    <w:rsid w:val="00E81D14"/>
    <w:rsid w:val="00E82B0D"/>
    <w:rsid w:val="00E83502"/>
    <w:rsid w:val="00E835E2"/>
    <w:rsid w:val="00E85329"/>
    <w:rsid w:val="00E85EBA"/>
    <w:rsid w:val="00E86F66"/>
    <w:rsid w:val="00E87081"/>
    <w:rsid w:val="00E87C3E"/>
    <w:rsid w:val="00E905A5"/>
    <w:rsid w:val="00E906D8"/>
    <w:rsid w:val="00E90F91"/>
    <w:rsid w:val="00E9113D"/>
    <w:rsid w:val="00E9230F"/>
    <w:rsid w:val="00E93387"/>
    <w:rsid w:val="00E9395E"/>
    <w:rsid w:val="00E93CEA"/>
    <w:rsid w:val="00E94B31"/>
    <w:rsid w:val="00E94FE7"/>
    <w:rsid w:val="00E9562A"/>
    <w:rsid w:val="00E957E2"/>
    <w:rsid w:val="00E95F5F"/>
    <w:rsid w:val="00E9624B"/>
    <w:rsid w:val="00E96878"/>
    <w:rsid w:val="00E96A5B"/>
    <w:rsid w:val="00E970E6"/>
    <w:rsid w:val="00E971D4"/>
    <w:rsid w:val="00E975B5"/>
    <w:rsid w:val="00EA0225"/>
    <w:rsid w:val="00EA070F"/>
    <w:rsid w:val="00EA0C0E"/>
    <w:rsid w:val="00EA275C"/>
    <w:rsid w:val="00EA4C53"/>
    <w:rsid w:val="00EA4DF5"/>
    <w:rsid w:val="00EA5F94"/>
    <w:rsid w:val="00EA626C"/>
    <w:rsid w:val="00EA67DC"/>
    <w:rsid w:val="00EA6848"/>
    <w:rsid w:val="00EA6A2C"/>
    <w:rsid w:val="00EA6B98"/>
    <w:rsid w:val="00EA7C68"/>
    <w:rsid w:val="00EB02D7"/>
    <w:rsid w:val="00EB0DA8"/>
    <w:rsid w:val="00EB2281"/>
    <w:rsid w:val="00EB31DB"/>
    <w:rsid w:val="00EB358B"/>
    <w:rsid w:val="00EB3A27"/>
    <w:rsid w:val="00EC01DA"/>
    <w:rsid w:val="00EC0355"/>
    <w:rsid w:val="00EC093F"/>
    <w:rsid w:val="00EC1B98"/>
    <w:rsid w:val="00EC1D67"/>
    <w:rsid w:val="00EC1D85"/>
    <w:rsid w:val="00EC2DA0"/>
    <w:rsid w:val="00EC4368"/>
    <w:rsid w:val="00EC59F1"/>
    <w:rsid w:val="00EC6337"/>
    <w:rsid w:val="00EC7512"/>
    <w:rsid w:val="00ED08B4"/>
    <w:rsid w:val="00ED19A3"/>
    <w:rsid w:val="00ED1A59"/>
    <w:rsid w:val="00ED1C90"/>
    <w:rsid w:val="00ED2446"/>
    <w:rsid w:val="00ED314E"/>
    <w:rsid w:val="00ED324B"/>
    <w:rsid w:val="00ED383A"/>
    <w:rsid w:val="00ED387B"/>
    <w:rsid w:val="00ED4088"/>
    <w:rsid w:val="00ED6CCF"/>
    <w:rsid w:val="00ED7322"/>
    <w:rsid w:val="00EE0188"/>
    <w:rsid w:val="00EE05BE"/>
    <w:rsid w:val="00EE157F"/>
    <w:rsid w:val="00EE1691"/>
    <w:rsid w:val="00EE18E0"/>
    <w:rsid w:val="00EE245D"/>
    <w:rsid w:val="00EE2A6B"/>
    <w:rsid w:val="00EE2C2F"/>
    <w:rsid w:val="00EE2E74"/>
    <w:rsid w:val="00EE2F09"/>
    <w:rsid w:val="00EE35E9"/>
    <w:rsid w:val="00EE4233"/>
    <w:rsid w:val="00EE42AA"/>
    <w:rsid w:val="00EE432E"/>
    <w:rsid w:val="00EE43BD"/>
    <w:rsid w:val="00EE4754"/>
    <w:rsid w:val="00EE4D13"/>
    <w:rsid w:val="00EE53BC"/>
    <w:rsid w:val="00EE68FC"/>
    <w:rsid w:val="00EE6A2C"/>
    <w:rsid w:val="00EE6E14"/>
    <w:rsid w:val="00EE6E9A"/>
    <w:rsid w:val="00EE714A"/>
    <w:rsid w:val="00EE7AC7"/>
    <w:rsid w:val="00EF02CE"/>
    <w:rsid w:val="00EF04D1"/>
    <w:rsid w:val="00EF127A"/>
    <w:rsid w:val="00EF2792"/>
    <w:rsid w:val="00EF288A"/>
    <w:rsid w:val="00EF2EF6"/>
    <w:rsid w:val="00EF3972"/>
    <w:rsid w:val="00EF3A58"/>
    <w:rsid w:val="00EF43AF"/>
    <w:rsid w:val="00EF44C8"/>
    <w:rsid w:val="00EF48F2"/>
    <w:rsid w:val="00EF4C70"/>
    <w:rsid w:val="00EF4E8E"/>
    <w:rsid w:val="00EF5CEA"/>
    <w:rsid w:val="00EF6D7B"/>
    <w:rsid w:val="00EF72AC"/>
    <w:rsid w:val="00EF78AA"/>
    <w:rsid w:val="00F0003A"/>
    <w:rsid w:val="00F01EC0"/>
    <w:rsid w:val="00F01EE8"/>
    <w:rsid w:val="00F01F53"/>
    <w:rsid w:val="00F03F0F"/>
    <w:rsid w:val="00F040A4"/>
    <w:rsid w:val="00F058D6"/>
    <w:rsid w:val="00F05B1B"/>
    <w:rsid w:val="00F05EA7"/>
    <w:rsid w:val="00F06B63"/>
    <w:rsid w:val="00F07299"/>
    <w:rsid w:val="00F07CAC"/>
    <w:rsid w:val="00F10204"/>
    <w:rsid w:val="00F1035A"/>
    <w:rsid w:val="00F10B1B"/>
    <w:rsid w:val="00F11241"/>
    <w:rsid w:val="00F11C6B"/>
    <w:rsid w:val="00F12561"/>
    <w:rsid w:val="00F12DB5"/>
    <w:rsid w:val="00F13CDD"/>
    <w:rsid w:val="00F149B6"/>
    <w:rsid w:val="00F14A28"/>
    <w:rsid w:val="00F1532C"/>
    <w:rsid w:val="00F15565"/>
    <w:rsid w:val="00F15A80"/>
    <w:rsid w:val="00F160C8"/>
    <w:rsid w:val="00F163D7"/>
    <w:rsid w:val="00F165EA"/>
    <w:rsid w:val="00F16E90"/>
    <w:rsid w:val="00F17886"/>
    <w:rsid w:val="00F2003C"/>
    <w:rsid w:val="00F2038B"/>
    <w:rsid w:val="00F20666"/>
    <w:rsid w:val="00F20788"/>
    <w:rsid w:val="00F20B6F"/>
    <w:rsid w:val="00F213BC"/>
    <w:rsid w:val="00F216D1"/>
    <w:rsid w:val="00F21E0F"/>
    <w:rsid w:val="00F21F14"/>
    <w:rsid w:val="00F21FE2"/>
    <w:rsid w:val="00F22074"/>
    <w:rsid w:val="00F229FF"/>
    <w:rsid w:val="00F237C8"/>
    <w:rsid w:val="00F2417A"/>
    <w:rsid w:val="00F2424E"/>
    <w:rsid w:val="00F25159"/>
    <w:rsid w:val="00F25A62"/>
    <w:rsid w:val="00F275BF"/>
    <w:rsid w:val="00F27A80"/>
    <w:rsid w:val="00F27CD1"/>
    <w:rsid w:val="00F27DAF"/>
    <w:rsid w:val="00F3053E"/>
    <w:rsid w:val="00F31293"/>
    <w:rsid w:val="00F31715"/>
    <w:rsid w:val="00F31C33"/>
    <w:rsid w:val="00F32596"/>
    <w:rsid w:val="00F34486"/>
    <w:rsid w:val="00F346D1"/>
    <w:rsid w:val="00F351D3"/>
    <w:rsid w:val="00F3538D"/>
    <w:rsid w:val="00F35874"/>
    <w:rsid w:val="00F36584"/>
    <w:rsid w:val="00F37840"/>
    <w:rsid w:val="00F4032B"/>
    <w:rsid w:val="00F40508"/>
    <w:rsid w:val="00F40A39"/>
    <w:rsid w:val="00F40C74"/>
    <w:rsid w:val="00F4189E"/>
    <w:rsid w:val="00F41DDE"/>
    <w:rsid w:val="00F41DFE"/>
    <w:rsid w:val="00F42783"/>
    <w:rsid w:val="00F4311C"/>
    <w:rsid w:val="00F43483"/>
    <w:rsid w:val="00F4454E"/>
    <w:rsid w:val="00F44624"/>
    <w:rsid w:val="00F45425"/>
    <w:rsid w:val="00F457F8"/>
    <w:rsid w:val="00F45BFC"/>
    <w:rsid w:val="00F461D4"/>
    <w:rsid w:val="00F466DF"/>
    <w:rsid w:val="00F46898"/>
    <w:rsid w:val="00F47780"/>
    <w:rsid w:val="00F478AD"/>
    <w:rsid w:val="00F47901"/>
    <w:rsid w:val="00F50CD3"/>
    <w:rsid w:val="00F50F2A"/>
    <w:rsid w:val="00F5112D"/>
    <w:rsid w:val="00F519CA"/>
    <w:rsid w:val="00F524B3"/>
    <w:rsid w:val="00F52501"/>
    <w:rsid w:val="00F52B44"/>
    <w:rsid w:val="00F53475"/>
    <w:rsid w:val="00F53B71"/>
    <w:rsid w:val="00F54969"/>
    <w:rsid w:val="00F54CE3"/>
    <w:rsid w:val="00F54F2A"/>
    <w:rsid w:val="00F561ED"/>
    <w:rsid w:val="00F563BA"/>
    <w:rsid w:val="00F5693A"/>
    <w:rsid w:val="00F601F0"/>
    <w:rsid w:val="00F605A2"/>
    <w:rsid w:val="00F61467"/>
    <w:rsid w:val="00F62161"/>
    <w:rsid w:val="00F6248F"/>
    <w:rsid w:val="00F62C2A"/>
    <w:rsid w:val="00F64009"/>
    <w:rsid w:val="00F644DA"/>
    <w:rsid w:val="00F64E1D"/>
    <w:rsid w:val="00F6518B"/>
    <w:rsid w:val="00F65478"/>
    <w:rsid w:val="00F6573E"/>
    <w:rsid w:val="00F65B26"/>
    <w:rsid w:val="00F66C72"/>
    <w:rsid w:val="00F66DB9"/>
    <w:rsid w:val="00F66FAB"/>
    <w:rsid w:val="00F6755F"/>
    <w:rsid w:val="00F70752"/>
    <w:rsid w:val="00F708A3"/>
    <w:rsid w:val="00F70D6E"/>
    <w:rsid w:val="00F70EEE"/>
    <w:rsid w:val="00F7140F"/>
    <w:rsid w:val="00F7191D"/>
    <w:rsid w:val="00F72146"/>
    <w:rsid w:val="00F73B75"/>
    <w:rsid w:val="00F73ED6"/>
    <w:rsid w:val="00F75036"/>
    <w:rsid w:val="00F7557B"/>
    <w:rsid w:val="00F7619F"/>
    <w:rsid w:val="00F76D37"/>
    <w:rsid w:val="00F7704A"/>
    <w:rsid w:val="00F772FF"/>
    <w:rsid w:val="00F774B9"/>
    <w:rsid w:val="00F775C1"/>
    <w:rsid w:val="00F80384"/>
    <w:rsid w:val="00F81C36"/>
    <w:rsid w:val="00F81D3A"/>
    <w:rsid w:val="00F81D6F"/>
    <w:rsid w:val="00F82EDB"/>
    <w:rsid w:val="00F82F2E"/>
    <w:rsid w:val="00F83BEB"/>
    <w:rsid w:val="00F84518"/>
    <w:rsid w:val="00F84691"/>
    <w:rsid w:val="00F85049"/>
    <w:rsid w:val="00F856C6"/>
    <w:rsid w:val="00F85F5B"/>
    <w:rsid w:val="00F875F6"/>
    <w:rsid w:val="00F903A9"/>
    <w:rsid w:val="00F91C08"/>
    <w:rsid w:val="00F93FC4"/>
    <w:rsid w:val="00F941F5"/>
    <w:rsid w:val="00F94AD0"/>
    <w:rsid w:val="00F95571"/>
    <w:rsid w:val="00F95800"/>
    <w:rsid w:val="00F95C16"/>
    <w:rsid w:val="00F96853"/>
    <w:rsid w:val="00F975B6"/>
    <w:rsid w:val="00F97FE1"/>
    <w:rsid w:val="00FA096C"/>
    <w:rsid w:val="00FA0A0E"/>
    <w:rsid w:val="00FA1F53"/>
    <w:rsid w:val="00FA27A6"/>
    <w:rsid w:val="00FA2A68"/>
    <w:rsid w:val="00FA2CF7"/>
    <w:rsid w:val="00FA3154"/>
    <w:rsid w:val="00FA326F"/>
    <w:rsid w:val="00FA374F"/>
    <w:rsid w:val="00FA4405"/>
    <w:rsid w:val="00FA4E4D"/>
    <w:rsid w:val="00FA540C"/>
    <w:rsid w:val="00FA58EB"/>
    <w:rsid w:val="00FA655F"/>
    <w:rsid w:val="00FA67BD"/>
    <w:rsid w:val="00FA6BC4"/>
    <w:rsid w:val="00FA71E3"/>
    <w:rsid w:val="00FA7D68"/>
    <w:rsid w:val="00FB001A"/>
    <w:rsid w:val="00FB006D"/>
    <w:rsid w:val="00FB048C"/>
    <w:rsid w:val="00FB0883"/>
    <w:rsid w:val="00FB10C5"/>
    <w:rsid w:val="00FB1330"/>
    <w:rsid w:val="00FB1ABC"/>
    <w:rsid w:val="00FB1C10"/>
    <w:rsid w:val="00FB1CAE"/>
    <w:rsid w:val="00FB24C0"/>
    <w:rsid w:val="00FB2A7F"/>
    <w:rsid w:val="00FB34BC"/>
    <w:rsid w:val="00FB35DB"/>
    <w:rsid w:val="00FB3AE0"/>
    <w:rsid w:val="00FB3F1D"/>
    <w:rsid w:val="00FB4065"/>
    <w:rsid w:val="00FB4465"/>
    <w:rsid w:val="00FB4968"/>
    <w:rsid w:val="00FB4BB5"/>
    <w:rsid w:val="00FB4CD4"/>
    <w:rsid w:val="00FB4D22"/>
    <w:rsid w:val="00FB507F"/>
    <w:rsid w:val="00FB5C58"/>
    <w:rsid w:val="00FB604C"/>
    <w:rsid w:val="00FB6F73"/>
    <w:rsid w:val="00FB6FB0"/>
    <w:rsid w:val="00FB7E84"/>
    <w:rsid w:val="00FC0651"/>
    <w:rsid w:val="00FC0728"/>
    <w:rsid w:val="00FC0AC9"/>
    <w:rsid w:val="00FC0CD6"/>
    <w:rsid w:val="00FC21EF"/>
    <w:rsid w:val="00FC2286"/>
    <w:rsid w:val="00FC249D"/>
    <w:rsid w:val="00FC29EF"/>
    <w:rsid w:val="00FC2B36"/>
    <w:rsid w:val="00FC302C"/>
    <w:rsid w:val="00FC35AF"/>
    <w:rsid w:val="00FC37EE"/>
    <w:rsid w:val="00FC3A6F"/>
    <w:rsid w:val="00FC3E47"/>
    <w:rsid w:val="00FC4242"/>
    <w:rsid w:val="00FC455D"/>
    <w:rsid w:val="00FC5859"/>
    <w:rsid w:val="00FC5FA7"/>
    <w:rsid w:val="00FC6907"/>
    <w:rsid w:val="00FC6A04"/>
    <w:rsid w:val="00FC6D55"/>
    <w:rsid w:val="00FC6D95"/>
    <w:rsid w:val="00FC728F"/>
    <w:rsid w:val="00FC7E94"/>
    <w:rsid w:val="00FD022F"/>
    <w:rsid w:val="00FD05A1"/>
    <w:rsid w:val="00FD0D16"/>
    <w:rsid w:val="00FD1137"/>
    <w:rsid w:val="00FD3BFB"/>
    <w:rsid w:val="00FD3D24"/>
    <w:rsid w:val="00FD40D8"/>
    <w:rsid w:val="00FD453A"/>
    <w:rsid w:val="00FD47CE"/>
    <w:rsid w:val="00FD4A1B"/>
    <w:rsid w:val="00FD638E"/>
    <w:rsid w:val="00FD68E7"/>
    <w:rsid w:val="00FD779F"/>
    <w:rsid w:val="00FD7B4E"/>
    <w:rsid w:val="00FE1B87"/>
    <w:rsid w:val="00FE1E1F"/>
    <w:rsid w:val="00FE4E15"/>
    <w:rsid w:val="00FE5287"/>
    <w:rsid w:val="00FE5D7C"/>
    <w:rsid w:val="00FE676B"/>
    <w:rsid w:val="00FE679A"/>
    <w:rsid w:val="00FE689B"/>
    <w:rsid w:val="00FE6BE7"/>
    <w:rsid w:val="00FF053D"/>
    <w:rsid w:val="00FF070A"/>
    <w:rsid w:val="00FF1A7C"/>
    <w:rsid w:val="00FF2B35"/>
    <w:rsid w:val="00FF36DF"/>
    <w:rsid w:val="00FF427C"/>
    <w:rsid w:val="00FF4904"/>
    <w:rsid w:val="00FF4DD4"/>
    <w:rsid w:val="00FF5407"/>
    <w:rsid w:val="00FF561D"/>
    <w:rsid w:val="00FF5CD5"/>
    <w:rsid w:val="00FF63A1"/>
    <w:rsid w:val="00FF7376"/>
    <w:rsid w:val="0B1D2DCE"/>
    <w:rsid w:val="1B580CC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22"/>
    <w:autoRedefine/>
    <w:qFormat/>
    <w:uiPriority w:val="9"/>
    <w:pPr>
      <w:keepNext/>
      <w:keepLines/>
      <w:tabs>
        <w:tab w:val="left" w:pos="9193"/>
        <w:tab w:val="left" w:pos="9827"/>
      </w:tabs>
      <w:spacing w:before="340" w:after="330" w:line="576" w:lineRule="auto"/>
      <w:outlineLvl w:val="0"/>
    </w:pPr>
    <w:rPr>
      <w:rFonts w:eastAsia="华文中宋" w:asciiTheme="minorHAnsi" w:hAnsiTheme="minorHAnsi"/>
      <w:b/>
      <w:kern w:val="44"/>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customStyle="1" w:styleId="3">
    <w:name w:val="标题1"/>
    <w:basedOn w:val="1"/>
    <w:next w:val="1"/>
    <w:autoRedefine/>
    <w:qFormat/>
    <w:uiPriority w:val="0"/>
    <w:pPr>
      <w:tabs>
        <w:tab w:val="left" w:pos="9193"/>
        <w:tab w:val="left" w:pos="9827"/>
      </w:tabs>
      <w:autoSpaceDE w:val="0"/>
      <w:autoSpaceDN w:val="0"/>
      <w:snapToGrid w:val="0"/>
      <w:spacing w:line="640" w:lineRule="atLeast"/>
      <w:jc w:val="center"/>
    </w:pPr>
    <w:rPr>
      <w:rFonts w:ascii="Times New Roman" w:hAnsi="Times New Roman" w:eastAsia="方正小标宋_GBK" w:cs="Times New Roman"/>
      <w:kern w:val="0"/>
      <w:sz w:val="44"/>
      <w:szCs w:val="20"/>
    </w:rPr>
  </w:style>
  <w:style w:type="paragraph" w:styleId="4">
    <w:name w:val="Normal Indent"/>
    <w:basedOn w:val="1"/>
    <w:autoRedefine/>
    <w:qFormat/>
    <w:uiPriority w:val="99"/>
    <w:pPr>
      <w:ind w:firstLine="420"/>
    </w:pPr>
    <w:rPr>
      <w:szCs w:val="20"/>
    </w:rPr>
  </w:style>
  <w:style w:type="paragraph" w:styleId="5">
    <w:name w:val="annotation text"/>
    <w:basedOn w:val="1"/>
    <w:link w:val="34"/>
    <w:autoRedefine/>
    <w:semiHidden/>
    <w:unhideWhenUsed/>
    <w:qFormat/>
    <w:uiPriority w:val="99"/>
    <w:pPr>
      <w:jc w:val="left"/>
    </w:pPr>
  </w:style>
  <w:style w:type="paragraph" w:styleId="6">
    <w:name w:val="Body Text"/>
    <w:basedOn w:val="1"/>
    <w:next w:val="7"/>
    <w:link w:val="32"/>
    <w:autoRedefine/>
    <w:qFormat/>
    <w:uiPriority w:val="99"/>
    <w:pPr>
      <w:spacing w:after="120"/>
    </w:pPr>
    <w:rPr>
      <w:szCs w:val="24"/>
    </w:rPr>
  </w:style>
  <w:style w:type="paragraph" w:styleId="7">
    <w:name w:val="Title"/>
    <w:basedOn w:val="1"/>
    <w:next w:val="1"/>
    <w:link w:val="31"/>
    <w:autoRedefine/>
    <w:qFormat/>
    <w:uiPriority w:val="0"/>
    <w:pPr>
      <w:spacing w:before="240" w:after="60"/>
      <w:jc w:val="center"/>
      <w:outlineLvl w:val="0"/>
    </w:pPr>
    <w:rPr>
      <w:rFonts w:asciiTheme="majorHAnsi" w:hAnsiTheme="majorHAnsi" w:eastAsiaTheme="majorEastAsia" w:cstheme="majorBidi"/>
      <w:b/>
      <w:bCs/>
      <w:sz w:val="32"/>
      <w:szCs w:val="32"/>
    </w:rPr>
  </w:style>
  <w:style w:type="paragraph" w:styleId="8">
    <w:name w:val="Body Text Indent"/>
    <w:basedOn w:val="1"/>
    <w:link w:val="30"/>
    <w:autoRedefine/>
    <w:qFormat/>
    <w:uiPriority w:val="0"/>
    <w:pPr>
      <w:ind w:firstLine="359" w:firstLineChars="171"/>
    </w:pPr>
    <w:rPr>
      <w:rFonts w:ascii="Times New Roman" w:hAnsi="Times New Roman" w:eastAsia="宋体" w:cs="Times New Roman"/>
      <w:sz w:val="28"/>
      <w:szCs w:val="24"/>
      <w:lang w:val="zh-CN" w:eastAsia="zh-CN"/>
    </w:rPr>
  </w:style>
  <w:style w:type="paragraph" w:styleId="9">
    <w:name w:val="Block Text"/>
    <w:basedOn w:val="1"/>
    <w:autoRedefine/>
    <w:qFormat/>
    <w:uiPriority w:val="99"/>
    <w:pPr>
      <w:ind w:left="1440" w:right="700"/>
    </w:pPr>
    <w:rPr>
      <w:rFonts w:ascii="Calibri" w:hAnsi="Calibri" w:eastAsia="方正仿宋_GBK" w:cs="Times New Roman"/>
      <w:sz w:val="32"/>
      <w:szCs w:val="24"/>
    </w:rPr>
  </w:style>
  <w:style w:type="paragraph" w:styleId="10">
    <w:name w:val="Balloon Text"/>
    <w:basedOn w:val="1"/>
    <w:link w:val="25"/>
    <w:autoRedefine/>
    <w:unhideWhenUsed/>
    <w:qFormat/>
    <w:uiPriority w:val="0"/>
    <w:rPr>
      <w:sz w:val="18"/>
      <w:szCs w:val="18"/>
    </w:rPr>
  </w:style>
  <w:style w:type="paragraph" w:styleId="11">
    <w:name w:val="footer"/>
    <w:basedOn w:val="1"/>
    <w:link w:val="27"/>
    <w:autoRedefine/>
    <w:unhideWhenUsed/>
    <w:qFormat/>
    <w:uiPriority w:val="99"/>
    <w:pPr>
      <w:tabs>
        <w:tab w:val="center" w:pos="4153"/>
        <w:tab w:val="right" w:pos="8306"/>
      </w:tabs>
      <w:snapToGrid w:val="0"/>
      <w:jc w:val="left"/>
    </w:pPr>
    <w:rPr>
      <w:sz w:val="18"/>
      <w:szCs w:val="18"/>
    </w:rPr>
  </w:style>
  <w:style w:type="paragraph" w:styleId="12">
    <w:name w:val="header"/>
    <w:basedOn w:val="1"/>
    <w:link w:val="2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autoRedefine/>
    <w:qFormat/>
    <w:uiPriority w:val="99"/>
    <w:pPr>
      <w:spacing w:beforeAutospacing="1" w:afterAutospacing="1"/>
      <w:jc w:val="left"/>
    </w:pPr>
    <w:rPr>
      <w:rFonts w:ascii="Calibri" w:hAnsi="Calibri" w:eastAsia="宋体" w:cs="Times New Roman"/>
      <w:kern w:val="0"/>
      <w:sz w:val="24"/>
      <w:szCs w:val="24"/>
    </w:rPr>
  </w:style>
  <w:style w:type="paragraph" w:styleId="14">
    <w:name w:val="annotation subject"/>
    <w:basedOn w:val="5"/>
    <w:next w:val="5"/>
    <w:link w:val="35"/>
    <w:autoRedefine/>
    <w:semiHidden/>
    <w:unhideWhenUsed/>
    <w:qFormat/>
    <w:uiPriority w:val="99"/>
    <w:rPr>
      <w:b/>
      <w:bCs/>
    </w:rPr>
  </w:style>
  <w:style w:type="table" w:styleId="16">
    <w:name w:val="Table Grid"/>
    <w:basedOn w:val="1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autoRedefine/>
    <w:qFormat/>
    <w:uiPriority w:val="22"/>
    <w:rPr>
      <w:b/>
      <w:bCs/>
    </w:rPr>
  </w:style>
  <w:style w:type="character" w:styleId="19">
    <w:name w:val="line number"/>
    <w:basedOn w:val="17"/>
    <w:autoRedefine/>
    <w:semiHidden/>
    <w:unhideWhenUsed/>
    <w:qFormat/>
    <w:uiPriority w:val="99"/>
  </w:style>
  <w:style w:type="character" w:styleId="20">
    <w:name w:val="Hyperlink"/>
    <w:autoRedefine/>
    <w:unhideWhenUsed/>
    <w:qFormat/>
    <w:uiPriority w:val="99"/>
    <w:rPr>
      <w:color w:val="0563C1"/>
      <w:u w:val="single"/>
    </w:rPr>
  </w:style>
  <w:style w:type="character" w:styleId="21">
    <w:name w:val="annotation reference"/>
    <w:basedOn w:val="17"/>
    <w:autoRedefine/>
    <w:semiHidden/>
    <w:unhideWhenUsed/>
    <w:qFormat/>
    <w:uiPriority w:val="99"/>
    <w:rPr>
      <w:sz w:val="21"/>
      <w:szCs w:val="21"/>
    </w:rPr>
  </w:style>
  <w:style w:type="character" w:customStyle="1" w:styleId="22">
    <w:name w:val="标题 1 Char"/>
    <w:basedOn w:val="17"/>
    <w:link w:val="2"/>
    <w:autoRedefine/>
    <w:qFormat/>
    <w:uiPriority w:val="9"/>
    <w:rPr>
      <w:rFonts w:eastAsia="华文中宋" w:cs="Times New Roman"/>
      <w:b/>
      <w:kern w:val="44"/>
      <w:sz w:val="44"/>
      <w:szCs w:val="20"/>
    </w:rPr>
  </w:style>
  <w:style w:type="paragraph" w:customStyle="1" w:styleId="23">
    <w:name w:val="Default"/>
    <w:autoRedefine/>
    <w:qFormat/>
    <w:uiPriority w:val="0"/>
    <w:pPr>
      <w:widowControl w:val="0"/>
      <w:autoSpaceDE w:val="0"/>
      <w:autoSpaceDN w:val="0"/>
      <w:adjustRightInd w:val="0"/>
    </w:pPr>
    <w:rPr>
      <w:rFonts w:ascii="FZKai-Z03" w:hAnsi="FZKai-Z03" w:cs="FZKai-Z03" w:eastAsiaTheme="minorEastAsia"/>
      <w:color w:val="000000"/>
      <w:kern w:val="0"/>
      <w:sz w:val="24"/>
      <w:szCs w:val="24"/>
      <w:lang w:val="en-US" w:eastAsia="zh-CN" w:bidi="ar-SA"/>
    </w:rPr>
  </w:style>
  <w:style w:type="paragraph" w:customStyle="1" w:styleId="24">
    <w:name w:val="公文-正文"/>
    <w:basedOn w:val="1"/>
    <w:autoRedefine/>
    <w:qFormat/>
    <w:uiPriority w:val="99"/>
    <w:pPr>
      <w:autoSpaceDE w:val="0"/>
      <w:autoSpaceDN w:val="0"/>
      <w:snapToGrid w:val="0"/>
      <w:ind w:firstLine="200" w:firstLineChars="200"/>
    </w:pPr>
    <w:rPr>
      <w:rFonts w:ascii="Times New Roman" w:hAnsi="Times New Roman" w:eastAsia="方正仿宋_GBK" w:cs="Times New Roman"/>
      <w:snapToGrid w:val="0"/>
      <w:kern w:val="0"/>
      <w:sz w:val="32"/>
      <w:szCs w:val="20"/>
    </w:rPr>
  </w:style>
  <w:style w:type="character" w:customStyle="1" w:styleId="25">
    <w:name w:val="批注框文本 Char"/>
    <w:basedOn w:val="17"/>
    <w:link w:val="10"/>
    <w:autoRedefine/>
    <w:qFormat/>
    <w:uiPriority w:val="0"/>
    <w:rPr>
      <w:sz w:val="18"/>
      <w:szCs w:val="18"/>
    </w:rPr>
  </w:style>
  <w:style w:type="character" w:customStyle="1" w:styleId="26">
    <w:name w:val="页眉 Char"/>
    <w:basedOn w:val="17"/>
    <w:link w:val="12"/>
    <w:autoRedefine/>
    <w:qFormat/>
    <w:uiPriority w:val="99"/>
    <w:rPr>
      <w:sz w:val="18"/>
      <w:szCs w:val="18"/>
    </w:rPr>
  </w:style>
  <w:style w:type="character" w:customStyle="1" w:styleId="27">
    <w:name w:val="页脚 Char"/>
    <w:basedOn w:val="17"/>
    <w:link w:val="11"/>
    <w:autoRedefine/>
    <w:qFormat/>
    <w:uiPriority w:val="99"/>
    <w:rPr>
      <w:sz w:val="18"/>
      <w:szCs w:val="18"/>
    </w:rPr>
  </w:style>
  <w:style w:type="character" w:customStyle="1" w:styleId="28">
    <w:name w:val="NormalCharacter"/>
    <w:autoRedefine/>
    <w:qFormat/>
    <w:uiPriority w:val="0"/>
  </w:style>
  <w:style w:type="paragraph" w:styleId="29">
    <w:name w:val="List Paragraph"/>
    <w:basedOn w:val="1"/>
    <w:autoRedefine/>
    <w:qFormat/>
    <w:uiPriority w:val="34"/>
    <w:pPr>
      <w:ind w:firstLine="420" w:firstLineChars="200"/>
    </w:pPr>
  </w:style>
  <w:style w:type="character" w:customStyle="1" w:styleId="30">
    <w:name w:val="正文文本缩进 Char"/>
    <w:basedOn w:val="17"/>
    <w:link w:val="8"/>
    <w:autoRedefine/>
    <w:qFormat/>
    <w:uiPriority w:val="0"/>
    <w:rPr>
      <w:rFonts w:ascii="Times New Roman" w:hAnsi="Times New Roman" w:eastAsia="宋体" w:cs="Times New Roman"/>
      <w:sz w:val="28"/>
      <w:szCs w:val="24"/>
      <w:lang w:val="zh-CN" w:eastAsia="zh-CN"/>
    </w:rPr>
  </w:style>
  <w:style w:type="character" w:customStyle="1" w:styleId="31">
    <w:name w:val="标题 Char"/>
    <w:basedOn w:val="17"/>
    <w:link w:val="7"/>
    <w:autoRedefine/>
    <w:qFormat/>
    <w:uiPriority w:val="0"/>
    <w:rPr>
      <w:rFonts w:asciiTheme="majorHAnsi" w:hAnsiTheme="majorHAnsi" w:eastAsiaTheme="majorEastAsia" w:cstheme="majorBidi"/>
      <w:b/>
      <w:bCs/>
      <w:sz w:val="32"/>
      <w:szCs w:val="32"/>
    </w:rPr>
  </w:style>
  <w:style w:type="character" w:customStyle="1" w:styleId="32">
    <w:name w:val="正文文本 Char"/>
    <w:basedOn w:val="17"/>
    <w:link w:val="6"/>
    <w:autoRedefine/>
    <w:qFormat/>
    <w:uiPriority w:val="99"/>
    <w:rPr>
      <w:szCs w:val="24"/>
    </w:rPr>
  </w:style>
  <w:style w:type="paragraph" w:customStyle="1" w:styleId="33">
    <w:name w:val="表格文字小四号"/>
    <w:basedOn w:val="1"/>
    <w:autoRedefine/>
    <w:qFormat/>
    <w:uiPriority w:val="0"/>
    <w:pPr>
      <w:snapToGrid w:val="0"/>
      <w:jc w:val="center"/>
    </w:pPr>
    <w:rPr>
      <w:rFonts w:ascii="黑体" w:hAnsi="黑体" w:eastAsia="宋体" w:cs="微软雅黑"/>
      <w:szCs w:val="21"/>
    </w:rPr>
  </w:style>
  <w:style w:type="character" w:customStyle="1" w:styleId="34">
    <w:name w:val="批注文字 Char"/>
    <w:basedOn w:val="17"/>
    <w:link w:val="5"/>
    <w:autoRedefine/>
    <w:semiHidden/>
    <w:qFormat/>
    <w:uiPriority w:val="99"/>
  </w:style>
  <w:style w:type="character" w:customStyle="1" w:styleId="35">
    <w:name w:val="批注主题 Char"/>
    <w:basedOn w:val="34"/>
    <w:link w:val="14"/>
    <w:autoRedefine/>
    <w:semiHidden/>
    <w:qFormat/>
    <w:uiPriority w:val="99"/>
    <w:rPr>
      <w:b/>
      <w:bCs/>
    </w:rPr>
  </w:style>
  <w:style w:type="paragraph" w:customStyle="1" w:styleId="36">
    <w:name w:val="Revision"/>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7">
    <w:name w:val="paragraph"/>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A3600-2543-4E3C-B24E-44015B861B5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83</Pages>
  <Words>5624</Words>
  <Characters>32057</Characters>
  <Lines>267</Lines>
  <Paragraphs>75</Paragraphs>
  <TotalTime>11</TotalTime>
  <ScaleCrop>false</ScaleCrop>
  <LinksUpToDate>false</LinksUpToDate>
  <CharactersWithSpaces>37606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2024-02-29T01:18:00Z</dcterms:created>
  <dc:creator>贾尹瑜</dc:creator>
  <cp:lastModifiedBy>浅思</cp:lastModifiedBy>
  <cp:lastPrinted>2024-02-28T00:50:00Z</cp:lastPrinted>
  <dcterms:modified xsi:type="dcterms:W3CDTF">2024-02-29T03:38:33Z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346D508D8DD34D148884D142F03199A8_12</vt:lpwstr>
  </property>
</Properties>
</file>